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38D9" w14:textId="77777777" w:rsidR="00C33B68" w:rsidRPr="00C33B68" w:rsidRDefault="00C33B68" w:rsidP="00C33B68">
      <w:pPr>
        <w:rPr>
          <w:b/>
          <w:bCs/>
        </w:rPr>
      </w:pPr>
      <w:r w:rsidRPr="00C33B68">
        <w:rPr>
          <w:b/>
          <w:bCs/>
        </w:rPr>
        <w:t>Характеристика графиков</w:t>
      </w:r>
    </w:p>
    <w:p w14:paraId="5620C44F" w14:textId="77777777" w:rsidR="00C33B68" w:rsidRPr="00C33B68" w:rsidRDefault="00C33B68" w:rsidP="00C33B68">
      <w:pPr>
        <w:rPr>
          <w:b/>
          <w:bCs/>
        </w:rPr>
      </w:pPr>
      <w:r w:rsidRPr="00C33B68">
        <w:rPr>
          <w:b/>
          <w:bCs/>
        </w:rPr>
        <w:t>1. Анализ чувствительности параметров β</w:t>
      </w:r>
      <w:r w:rsidRPr="00C33B68">
        <w:rPr>
          <w:b/>
          <w:bCs/>
          <w:i/>
          <w:iCs/>
        </w:rPr>
        <w:t>β</w:t>
      </w:r>
      <w:r w:rsidRPr="00C33B68">
        <w:rPr>
          <w:b/>
          <w:bCs/>
        </w:rPr>
        <w:t> и </w:t>
      </w:r>
      <w:proofErr w:type="spellStart"/>
      <w:r w:rsidRPr="00C33B68">
        <w:rPr>
          <w:b/>
          <w:bCs/>
        </w:rPr>
        <w:t>γ</w:t>
      </w:r>
      <w:r w:rsidRPr="00C33B68">
        <w:rPr>
          <w:b/>
          <w:bCs/>
          <w:i/>
          <w:iCs/>
        </w:rPr>
        <w:t>γ</w:t>
      </w:r>
      <w:proofErr w:type="spellEnd"/>
    </w:p>
    <w:p w14:paraId="4217DE9E" w14:textId="77777777" w:rsidR="00C33B68" w:rsidRPr="00C33B68" w:rsidRDefault="00C33B68" w:rsidP="00C33B68">
      <w:pPr>
        <w:numPr>
          <w:ilvl w:val="0"/>
          <w:numId w:val="10"/>
        </w:numPr>
      </w:pPr>
      <w:r w:rsidRPr="00C33B68">
        <w:rPr>
          <w:b/>
          <w:bCs/>
        </w:rPr>
        <w:t>Описание</w:t>
      </w:r>
      <w:r w:rsidRPr="00C33B68">
        <w:t>: График демонстрирует влияние изменения коэффициента заражения (β</w:t>
      </w:r>
      <w:r w:rsidRPr="00C33B68">
        <w:rPr>
          <w:i/>
          <w:iCs/>
        </w:rPr>
        <w:t>β</w:t>
      </w:r>
      <w:r w:rsidRPr="00C33B68">
        <w:t>) и коэффициента выздоровления (</w:t>
      </w:r>
      <w:proofErr w:type="spellStart"/>
      <w:r w:rsidRPr="00C33B68">
        <w:t>γ</w:t>
      </w:r>
      <w:r w:rsidRPr="00C33B68">
        <w:rPr>
          <w:i/>
          <w:iCs/>
        </w:rPr>
        <w:t>γ</w:t>
      </w:r>
      <w:proofErr w:type="spellEnd"/>
      <w:r w:rsidRPr="00C33B68">
        <w:t>) на динамику числа инфицированных в модели SIR.</w:t>
      </w:r>
    </w:p>
    <w:p w14:paraId="28C43E06" w14:textId="77777777" w:rsidR="00C33B68" w:rsidRPr="00C33B68" w:rsidRDefault="00C33B68" w:rsidP="00C33B68">
      <w:pPr>
        <w:numPr>
          <w:ilvl w:val="0"/>
          <w:numId w:val="10"/>
        </w:numPr>
      </w:pPr>
      <w:r w:rsidRPr="00C33B68">
        <w:rPr>
          <w:b/>
          <w:bCs/>
        </w:rPr>
        <w:t>Характеристика</w:t>
      </w:r>
      <w:r w:rsidRPr="00C33B68">
        <w:t>:</w:t>
      </w:r>
    </w:p>
    <w:p w14:paraId="0B8C31DE" w14:textId="77777777" w:rsidR="00C33B68" w:rsidRPr="00C33B68" w:rsidRDefault="00C33B68" w:rsidP="00C33B68">
      <w:pPr>
        <w:numPr>
          <w:ilvl w:val="1"/>
          <w:numId w:val="10"/>
        </w:numPr>
      </w:pPr>
      <w:r w:rsidRPr="00C33B68">
        <w:rPr>
          <w:b/>
          <w:bCs/>
        </w:rPr>
        <w:t>Ось X (Время, дни)</w:t>
      </w:r>
      <w:proofErr w:type="gramStart"/>
      <w:r w:rsidRPr="00C33B68">
        <w:t>: Показывает</w:t>
      </w:r>
      <w:proofErr w:type="gramEnd"/>
      <w:r w:rsidRPr="00C33B68">
        <w:t xml:space="preserve"> временной интервал распространения эпидемии.</w:t>
      </w:r>
    </w:p>
    <w:p w14:paraId="1C61C248" w14:textId="77777777" w:rsidR="00C33B68" w:rsidRPr="00C33B68" w:rsidRDefault="00C33B68" w:rsidP="00C33B68">
      <w:pPr>
        <w:numPr>
          <w:ilvl w:val="1"/>
          <w:numId w:val="10"/>
        </w:numPr>
      </w:pPr>
      <w:r w:rsidRPr="00C33B68">
        <w:rPr>
          <w:b/>
          <w:bCs/>
        </w:rPr>
        <w:t>Ось Y (Число инфицированных)</w:t>
      </w:r>
      <w:proofErr w:type="gramStart"/>
      <w:r w:rsidRPr="00C33B68">
        <w:t>: Отражает</w:t>
      </w:r>
      <w:proofErr w:type="gramEnd"/>
      <w:r w:rsidRPr="00C33B68">
        <w:t xml:space="preserve"> количество людей, находящихся в группе инфицированных (I</w:t>
      </w:r>
      <w:r w:rsidRPr="00C33B68">
        <w:rPr>
          <w:i/>
          <w:iCs/>
        </w:rPr>
        <w:t>I</w:t>
      </w:r>
      <w:r w:rsidRPr="00C33B68">
        <w:t>) в каждый момент времени.</w:t>
      </w:r>
    </w:p>
    <w:p w14:paraId="6D66F335" w14:textId="77777777" w:rsidR="00C33B68" w:rsidRPr="00C33B68" w:rsidRDefault="00C33B68" w:rsidP="00C33B68">
      <w:pPr>
        <w:numPr>
          <w:ilvl w:val="1"/>
          <w:numId w:val="10"/>
        </w:numPr>
      </w:pPr>
      <w:r w:rsidRPr="00C33B68">
        <w:rPr>
          <w:b/>
          <w:bCs/>
        </w:rPr>
        <w:t>β</w:t>
      </w:r>
      <w:r w:rsidRPr="00C33B68">
        <w:rPr>
          <w:b/>
          <w:bCs/>
          <w:i/>
          <w:iCs/>
        </w:rPr>
        <w:t>β</w:t>
      </w:r>
      <w:r w:rsidRPr="00C33B68">
        <w:rPr>
          <w:b/>
          <w:bCs/>
        </w:rPr>
        <w:t> (цвет линий)</w:t>
      </w:r>
      <w:r w:rsidRPr="00C33B68">
        <w:t>:</w:t>
      </w:r>
    </w:p>
    <w:p w14:paraId="218D3B28" w14:textId="77777777" w:rsidR="00C33B68" w:rsidRPr="00C33B68" w:rsidRDefault="00C33B68" w:rsidP="00C33B68">
      <w:pPr>
        <w:numPr>
          <w:ilvl w:val="2"/>
          <w:numId w:val="10"/>
        </w:numPr>
      </w:pPr>
      <w:r w:rsidRPr="00C33B68">
        <w:t>Красный (β=0.15</w:t>
      </w:r>
      <w:r w:rsidRPr="00C33B68">
        <w:rPr>
          <w:i/>
          <w:iCs/>
        </w:rPr>
        <w:t>β</w:t>
      </w:r>
      <w:r w:rsidRPr="00C33B68">
        <w:t>=0.15): Низкий коэффициент заражения, эпидемия развивается медленно, пик ниже и наступает позже.</w:t>
      </w:r>
    </w:p>
    <w:p w14:paraId="42232D98" w14:textId="77777777" w:rsidR="00C33B68" w:rsidRPr="00C33B68" w:rsidRDefault="00C33B68" w:rsidP="00C33B68">
      <w:pPr>
        <w:numPr>
          <w:ilvl w:val="2"/>
          <w:numId w:val="10"/>
        </w:numPr>
      </w:pPr>
      <w:r w:rsidRPr="00C33B68">
        <w:t>Зеленый (β=0.2</w:t>
      </w:r>
      <w:r w:rsidRPr="00C33B68">
        <w:rPr>
          <w:i/>
          <w:iCs/>
        </w:rPr>
        <w:t>β</w:t>
      </w:r>
      <w:r w:rsidRPr="00C33B68">
        <w:t>=0.2): Умеренный коэффициент заражения, эпидемия распространяется быстрее, пик выше.</w:t>
      </w:r>
    </w:p>
    <w:p w14:paraId="5A9905AC" w14:textId="77777777" w:rsidR="00C33B68" w:rsidRPr="00C33B68" w:rsidRDefault="00C33B68" w:rsidP="00C33B68">
      <w:pPr>
        <w:numPr>
          <w:ilvl w:val="2"/>
          <w:numId w:val="10"/>
        </w:numPr>
      </w:pPr>
      <w:r w:rsidRPr="00C33B68">
        <w:t>Голубой (β=0.25</w:t>
      </w:r>
      <w:r w:rsidRPr="00C33B68">
        <w:rPr>
          <w:i/>
          <w:iCs/>
        </w:rPr>
        <w:t>β</w:t>
      </w:r>
      <w:r w:rsidRPr="00C33B68">
        <w:t>=0.25)</w:t>
      </w:r>
      <w:proofErr w:type="gramStart"/>
      <w:r w:rsidRPr="00C33B68">
        <w:t>: Более</w:t>
      </w:r>
      <w:proofErr w:type="gramEnd"/>
      <w:r w:rsidRPr="00C33B68">
        <w:t xml:space="preserve"> высокий коэффициент заражения, пик становится еще выше и наступает раньше.</w:t>
      </w:r>
    </w:p>
    <w:p w14:paraId="3B7B6F13" w14:textId="77777777" w:rsidR="00C33B68" w:rsidRPr="00C33B68" w:rsidRDefault="00C33B68" w:rsidP="00C33B68">
      <w:pPr>
        <w:numPr>
          <w:ilvl w:val="2"/>
          <w:numId w:val="10"/>
        </w:numPr>
      </w:pPr>
      <w:r w:rsidRPr="00C33B68">
        <w:t>Синий (β=0.3</w:t>
      </w:r>
      <w:r w:rsidRPr="00C33B68">
        <w:rPr>
          <w:i/>
          <w:iCs/>
        </w:rPr>
        <w:t>β</w:t>
      </w:r>
      <w:r w:rsidRPr="00C33B68">
        <w:t>=0.3): Высокий коэффициент заражения, пик достигает максимума быстрее.</w:t>
      </w:r>
    </w:p>
    <w:p w14:paraId="096112B5" w14:textId="77777777" w:rsidR="00C33B68" w:rsidRPr="00C33B68" w:rsidRDefault="00C33B68" w:rsidP="00C33B68">
      <w:pPr>
        <w:numPr>
          <w:ilvl w:val="2"/>
          <w:numId w:val="10"/>
        </w:numPr>
      </w:pPr>
      <w:r w:rsidRPr="00C33B68">
        <w:t>Розовый (β=0.35</w:t>
      </w:r>
      <w:r w:rsidRPr="00C33B68">
        <w:rPr>
          <w:i/>
          <w:iCs/>
        </w:rPr>
        <w:t>β</w:t>
      </w:r>
      <w:r w:rsidRPr="00C33B68">
        <w:t>=0.35)</w:t>
      </w:r>
      <w:proofErr w:type="gramStart"/>
      <w:r w:rsidRPr="00C33B68">
        <w:t>: Очень</w:t>
      </w:r>
      <w:proofErr w:type="gramEnd"/>
      <w:r w:rsidRPr="00C33B68">
        <w:t xml:space="preserve"> высокий коэффициент заражения, эпидемия развивается стремительно.</w:t>
      </w:r>
    </w:p>
    <w:p w14:paraId="6C176552" w14:textId="77777777" w:rsidR="00C33B68" w:rsidRPr="00C33B68" w:rsidRDefault="00C33B68" w:rsidP="00C33B68">
      <w:pPr>
        <w:numPr>
          <w:ilvl w:val="1"/>
          <w:numId w:val="10"/>
        </w:numPr>
      </w:pPr>
      <w:proofErr w:type="spellStart"/>
      <w:r w:rsidRPr="00C33B68">
        <w:rPr>
          <w:b/>
          <w:bCs/>
        </w:rPr>
        <w:t>γ</w:t>
      </w:r>
      <w:r w:rsidRPr="00C33B68">
        <w:rPr>
          <w:b/>
          <w:bCs/>
          <w:i/>
          <w:iCs/>
        </w:rPr>
        <w:t>γ</w:t>
      </w:r>
      <w:proofErr w:type="spellEnd"/>
      <w:r w:rsidRPr="00C33B68">
        <w:rPr>
          <w:b/>
          <w:bCs/>
        </w:rPr>
        <w:t> (стиль линий)</w:t>
      </w:r>
      <w:r w:rsidRPr="00C33B68">
        <w:t>:</w:t>
      </w:r>
    </w:p>
    <w:p w14:paraId="5896E423" w14:textId="77777777" w:rsidR="00C33B68" w:rsidRPr="00C33B68" w:rsidRDefault="00C33B68" w:rsidP="00C33B68">
      <w:pPr>
        <w:numPr>
          <w:ilvl w:val="2"/>
          <w:numId w:val="10"/>
        </w:numPr>
      </w:pPr>
      <w:r w:rsidRPr="00C33B68">
        <w:t>Сплошная линия (γ=0.05</w:t>
      </w:r>
      <w:r w:rsidRPr="00C33B68">
        <w:rPr>
          <w:i/>
          <w:iCs/>
        </w:rPr>
        <w:t>γ</w:t>
      </w:r>
      <w:r w:rsidRPr="00C33B68">
        <w:t>=0.05): Медленный процесс выздоровления, пик заболеваемости выше и длится дольше.</w:t>
      </w:r>
    </w:p>
    <w:p w14:paraId="2FBAFB8A" w14:textId="77777777" w:rsidR="00C33B68" w:rsidRPr="00C33B68" w:rsidRDefault="00C33B68" w:rsidP="00C33B68">
      <w:pPr>
        <w:numPr>
          <w:ilvl w:val="2"/>
          <w:numId w:val="10"/>
        </w:numPr>
      </w:pPr>
      <w:r w:rsidRPr="00C33B68">
        <w:t>Пунктирная линия (γ=0.1</w:t>
      </w:r>
      <w:r w:rsidRPr="00C33B68">
        <w:rPr>
          <w:i/>
          <w:iCs/>
        </w:rPr>
        <w:t>γ</w:t>
      </w:r>
      <w:r w:rsidRPr="00C33B68">
        <w:t>=0.1): Умеренная скорость выздоровления, пик ниже и спад быстрее.</w:t>
      </w:r>
    </w:p>
    <w:p w14:paraId="3350BB65" w14:textId="77777777" w:rsidR="00C33B68" w:rsidRPr="00C33B68" w:rsidRDefault="00C33B68" w:rsidP="00C33B68">
      <w:pPr>
        <w:numPr>
          <w:ilvl w:val="2"/>
          <w:numId w:val="10"/>
        </w:numPr>
      </w:pPr>
      <w:proofErr w:type="gramStart"/>
      <w:r w:rsidRPr="00C33B68">
        <w:t>Штрих-пунктирная</w:t>
      </w:r>
      <w:proofErr w:type="gramEnd"/>
      <w:r w:rsidRPr="00C33B68">
        <w:t xml:space="preserve"> линия (γ=0.15</w:t>
      </w:r>
      <w:r w:rsidRPr="00C33B68">
        <w:rPr>
          <w:i/>
          <w:iCs/>
        </w:rPr>
        <w:t>γ</w:t>
      </w:r>
      <w:r w:rsidRPr="00C33B68">
        <w:t>=0.15): Быстрое выздоровление, пик заболеваемости значительно ниже и наступает раньше.</w:t>
      </w:r>
    </w:p>
    <w:p w14:paraId="3B31D880" w14:textId="77777777" w:rsidR="00C33B68" w:rsidRPr="00C33B68" w:rsidRDefault="00C33B68" w:rsidP="00C33B68">
      <w:pPr>
        <w:numPr>
          <w:ilvl w:val="0"/>
          <w:numId w:val="10"/>
        </w:numPr>
      </w:pPr>
      <w:r w:rsidRPr="00C33B68">
        <w:rPr>
          <w:b/>
          <w:bCs/>
        </w:rPr>
        <w:t>Выводы</w:t>
      </w:r>
      <w:r w:rsidRPr="00C33B68">
        <w:t>:</w:t>
      </w:r>
    </w:p>
    <w:p w14:paraId="024B72EE" w14:textId="77777777" w:rsidR="00C33B68" w:rsidRPr="00C33B68" w:rsidRDefault="00C33B68" w:rsidP="00C33B68">
      <w:pPr>
        <w:numPr>
          <w:ilvl w:val="1"/>
          <w:numId w:val="10"/>
        </w:numPr>
      </w:pPr>
      <w:r w:rsidRPr="00C33B68">
        <w:t>Высокое значение β</w:t>
      </w:r>
      <w:r w:rsidRPr="00C33B68">
        <w:rPr>
          <w:i/>
          <w:iCs/>
        </w:rPr>
        <w:t>β</w:t>
      </w:r>
      <w:r w:rsidRPr="00C33B68">
        <w:t> приводит к быстрому росту числа инфицированных и высокому пику заболеваемости.</w:t>
      </w:r>
    </w:p>
    <w:p w14:paraId="2384D26E" w14:textId="77777777" w:rsidR="00C33B68" w:rsidRPr="00C33B68" w:rsidRDefault="00C33B68" w:rsidP="00C33B68">
      <w:pPr>
        <w:numPr>
          <w:ilvl w:val="1"/>
          <w:numId w:val="10"/>
        </w:numPr>
      </w:pPr>
      <w:r w:rsidRPr="00C33B68">
        <w:t>Высокое значение </w:t>
      </w:r>
      <w:proofErr w:type="spellStart"/>
      <w:r w:rsidRPr="00C33B68">
        <w:t>γ</w:t>
      </w:r>
      <w:r w:rsidRPr="00C33B68">
        <w:rPr>
          <w:i/>
          <w:iCs/>
        </w:rPr>
        <w:t>γ</w:t>
      </w:r>
      <w:proofErr w:type="spellEnd"/>
      <w:r w:rsidRPr="00C33B68">
        <w:t> снижает высоту пика заболеваемости и ускоряет спад эпидемии.</w:t>
      </w:r>
    </w:p>
    <w:p w14:paraId="398981C2" w14:textId="77777777" w:rsidR="00C33B68" w:rsidRPr="00C33B68" w:rsidRDefault="00C33B68" w:rsidP="00C33B68">
      <w:pPr>
        <w:rPr>
          <w:b/>
          <w:bCs/>
        </w:rPr>
      </w:pPr>
      <w:r w:rsidRPr="00C33B68">
        <w:rPr>
          <w:b/>
          <w:bCs/>
        </w:rPr>
        <w:t>2. Базовая SIR модель без вмешательства</w:t>
      </w:r>
    </w:p>
    <w:p w14:paraId="6B43B801" w14:textId="77777777" w:rsidR="00C33B68" w:rsidRPr="00C33B68" w:rsidRDefault="00C33B68" w:rsidP="00C33B68">
      <w:pPr>
        <w:numPr>
          <w:ilvl w:val="0"/>
          <w:numId w:val="11"/>
        </w:numPr>
      </w:pPr>
      <w:r w:rsidRPr="00C33B68">
        <w:rPr>
          <w:b/>
          <w:bCs/>
        </w:rPr>
        <w:t>Описание</w:t>
      </w:r>
      <w:r w:rsidRPr="00C33B68">
        <w:t>: График показывает динамику распространения эпидемии при отсутствии вмешательств, таких как карантин или вакцинация.</w:t>
      </w:r>
    </w:p>
    <w:p w14:paraId="1FF6F7F9" w14:textId="77777777" w:rsidR="00C33B68" w:rsidRPr="00C33B68" w:rsidRDefault="00C33B68" w:rsidP="00C33B68">
      <w:pPr>
        <w:numPr>
          <w:ilvl w:val="0"/>
          <w:numId w:val="11"/>
        </w:numPr>
      </w:pPr>
      <w:r w:rsidRPr="00C33B68">
        <w:rPr>
          <w:b/>
          <w:bCs/>
        </w:rPr>
        <w:t>Характеристика</w:t>
      </w:r>
      <w:r w:rsidRPr="00C33B68">
        <w:t>:</w:t>
      </w:r>
    </w:p>
    <w:p w14:paraId="6093DDCD" w14:textId="77777777" w:rsidR="00C33B68" w:rsidRPr="00C33B68" w:rsidRDefault="00C33B68" w:rsidP="00C33B68">
      <w:pPr>
        <w:numPr>
          <w:ilvl w:val="1"/>
          <w:numId w:val="11"/>
        </w:numPr>
      </w:pPr>
      <w:r w:rsidRPr="00C33B68">
        <w:rPr>
          <w:b/>
          <w:bCs/>
        </w:rPr>
        <w:t>Синяя линия (S — восприимчивые)</w:t>
      </w:r>
      <w:proofErr w:type="gramStart"/>
      <w:r w:rsidRPr="00C33B68">
        <w:t>: Постепенно</w:t>
      </w:r>
      <w:proofErr w:type="gramEnd"/>
      <w:r w:rsidRPr="00C33B68">
        <w:t xml:space="preserve"> снижается, так как люди заражаются.</w:t>
      </w:r>
    </w:p>
    <w:p w14:paraId="23B0F337" w14:textId="77777777" w:rsidR="00C33B68" w:rsidRPr="00C33B68" w:rsidRDefault="00C33B68" w:rsidP="00C33B68">
      <w:pPr>
        <w:numPr>
          <w:ilvl w:val="1"/>
          <w:numId w:val="11"/>
        </w:numPr>
      </w:pPr>
      <w:r w:rsidRPr="00C33B68">
        <w:rPr>
          <w:b/>
          <w:bCs/>
        </w:rPr>
        <w:lastRenderedPageBreak/>
        <w:t>Красная линия (I — инфицированные)</w:t>
      </w:r>
      <w:proofErr w:type="gramStart"/>
      <w:r w:rsidRPr="00C33B68">
        <w:t>: Быстро</w:t>
      </w:r>
      <w:proofErr w:type="gramEnd"/>
      <w:r w:rsidRPr="00C33B68">
        <w:t xml:space="preserve"> возрастает до пика (~1,000,000), а затем снижается по мере выздоровления людей.</w:t>
      </w:r>
    </w:p>
    <w:p w14:paraId="566F547A" w14:textId="77777777" w:rsidR="00C33B68" w:rsidRPr="00C33B68" w:rsidRDefault="00C33B68" w:rsidP="00C33B68">
      <w:pPr>
        <w:numPr>
          <w:ilvl w:val="1"/>
          <w:numId w:val="11"/>
        </w:numPr>
      </w:pPr>
      <w:r w:rsidRPr="00C33B68">
        <w:rPr>
          <w:b/>
          <w:bCs/>
        </w:rPr>
        <w:t>Зеленая линия (R — выздоровевшие)</w:t>
      </w:r>
      <w:proofErr w:type="gramStart"/>
      <w:r w:rsidRPr="00C33B68">
        <w:t>: Постепенно</w:t>
      </w:r>
      <w:proofErr w:type="gramEnd"/>
      <w:r w:rsidRPr="00C33B68">
        <w:t xml:space="preserve"> увеличивается, отражая накопление выздоровевших.</w:t>
      </w:r>
    </w:p>
    <w:p w14:paraId="0808C1D0" w14:textId="77777777" w:rsidR="00C33B68" w:rsidRPr="00C33B68" w:rsidRDefault="00C33B68" w:rsidP="00C33B68">
      <w:pPr>
        <w:numPr>
          <w:ilvl w:val="0"/>
          <w:numId w:val="11"/>
        </w:numPr>
      </w:pPr>
      <w:r w:rsidRPr="00C33B68">
        <w:rPr>
          <w:b/>
          <w:bCs/>
        </w:rPr>
        <w:t>Вывод</w:t>
      </w:r>
      <w:proofErr w:type="gramStart"/>
      <w:r w:rsidRPr="00C33B68">
        <w:t>: Без</w:t>
      </w:r>
      <w:proofErr w:type="gramEnd"/>
      <w:r w:rsidRPr="00C33B68">
        <w:t xml:space="preserve"> вмешательства эпидемия развивается быстро и достигает высокого пика инфицированных.</w:t>
      </w:r>
    </w:p>
    <w:p w14:paraId="52FFF4D8" w14:textId="77777777" w:rsidR="00C33B68" w:rsidRPr="00C33B68" w:rsidRDefault="00C33B68" w:rsidP="00C33B68">
      <w:pPr>
        <w:rPr>
          <w:b/>
          <w:bCs/>
        </w:rPr>
      </w:pPr>
      <w:r w:rsidRPr="00C33B68">
        <w:rPr>
          <w:b/>
          <w:bCs/>
        </w:rPr>
        <w:t>3. SIR модель с началом вакцинации на 30-й день</w:t>
      </w:r>
    </w:p>
    <w:p w14:paraId="4060E9B8" w14:textId="77777777" w:rsidR="00C33B68" w:rsidRPr="00C33B68" w:rsidRDefault="00C33B68" w:rsidP="00C33B68">
      <w:pPr>
        <w:numPr>
          <w:ilvl w:val="0"/>
          <w:numId w:val="12"/>
        </w:numPr>
      </w:pPr>
      <w:r w:rsidRPr="00C33B68">
        <w:rPr>
          <w:b/>
          <w:bCs/>
        </w:rPr>
        <w:t>Описание</w:t>
      </w:r>
      <w:r w:rsidRPr="00C33B68">
        <w:t>: График демонстрирует эффект массовой вакцинации, начатой на 30-й день эпидемии.</w:t>
      </w:r>
    </w:p>
    <w:p w14:paraId="60F31D38" w14:textId="77777777" w:rsidR="00C33B68" w:rsidRPr="00C33B68" w:rsidRDefault="00C33B68" w:rsidP="00C33B68">
      <w:pPr>
        <w:numPr>
          <w:ilvl w:val="0"/>
          <w:numId w:val="12"/>
        </w:numPr>
      </w:pPr>
      <w:r w:rsidRPr="00C33B68">
        <w:rPr>
          <w:b/>
          <w:bCs/>
        </w:rPr>
        <w:t>Характеристика</w:t>
      </w:r>
      <w:r w:rsidRPr="00C33B68">
        <w:t>:</w:t>
      </w:r>
    </w:p>
    <w:p w14:paraId="69B4E454" w14:textId="77777777" w:rsidR="00C33B68" w:rsidRPr="00C33B68" w:rsidRDefault="00C33B68" w:rsidP="00C33B68">
      <w:pPr>
        <w:numPr>
          <w:ilvl w:val="1"/>
          <w:numId w:val="12"/>
        </w:numPr>
      </w:pPr>
      <w:r w:rsidRPr="00C33B68">
        <w:rPr>
          <w:b/>
          <w:bCs/>
        </w:rPr>
        <w:t>Синяя линия (S — восприимчивые)</w:t>
      </w:r>
      <w:proofErr w:type="gramStart"/>
      <w:r w:rsidRPr="00C33B68">
        <w:t>: Быстро</w:t>
      </w:r>
      <w:proofErr w:type="gramEnd"/>
      <w:r w:rsidRPr="00C33B68">
        <w:t xml:space="preserve"> уменьшается после начала вакцинации, так как часть населения становится невосприимчивой.</w:t>
      </w:r>
    </w:p>
    <w:p w14:paraId="5BA85570" w14:textId="77777777" w:rsidR="00C33B68" w:rsidRPr="00C33B68" w:rsidRDefault="00C33B68" w:rsidP="00C33B68">
      <w:pPr>
        <w:numPr>
          <w:ilvl w:val="1"/>
          <w:numId w:val="12"/>
        </w:numPr>
      </w:pPr>
      <w:r w:rsidRPr="00C33B68">
        <w:rPr>
          <w:b/>
          <w:bCs/>
        </w:rPr>
        <w:t>Красная линия (I — инфицированные)</w:t>
      </w:r>
      <w:r w:rsidRPr="00C33B68">
        <w:t>: Пик заболеваемости снижается (~300,000) и наступает раньше благодаря уменьшению числа восприимчивых.</w:t>
      </w:r>
    </w:p>
    <w:p w14:paraId="63E28B3E" w14:textId="77777777" w:rsidR="00C33B68" w:rsidRPr="00C33B68" w:rsidRDefault="00C33B68" w:rsidP="00C33B68">
      <w:pPr>
        <w:numPr>
          <w:ilvl w:val="1"/>
          <w:numId w:val="12"/>
        </w:numPr>
      </w:pPr>
      <w:r w:rsidRPr="00C33B68">
        <w:rPr>
          <w:b/>
          <w:bCs/>
        </w:rPr>
        <w:t>Зеленая линия (R — выздоровевшие)</w:t>
      </w:r>
      <w:proofErr w:type="gramStart"/>
      <w:r w:rsidRPr="00C33B68">
        <w:t>: Увеличивается</w:t>
      </w:r>
      <w:proofErr w:type="gramEnd"/>
      <w:r w:rsidRPr="00C33B68">
        <w:t xml:space="preserve"> быстрее за счет вакцинации и выздоровления инфицированных.</w:t>
      </w:r>
    </w:p>
    <w:p w14:paraId="0504B666" w14:textId="77777777" w:rsidR="00C33B68" w:rsidRPr="00C33B68" w:rsidRDefault="00C33B68" w:rsidP="00C33B68">
      <w:pPr>
        <w:numPr>
          <w:ilvl w:val="0"/>
          <w:numId w:val="12"/>
        </w:numPr>
      </w:pPr>
      <w:r w:rsidRPr="00C33B68">
        <w:rPr>
          <w:b/>
          <w:bCs/>
        </w:rPr>
        <w:t>Вывод</w:t>
      </w:r>
      <w:r w:rsidRPr="00C33B68">
        <w:t>: Вакцинация значительно снижает пик заболеваемости и ускоряет завершение эпидемии.</w:t>
      </w:r>
    </w:p>
    <w:p w14:paraId="20D6179C" w14:textId="77777777" w:rsidR="00C33B68" w:rsidRPr="00C33B68" w:rsidRDefault="00C33B68" w:rsidP="00C33B68">
      <w:pPr>
        <w:rPr>
          <w:b/>
          <w:bCs/>
        </w:rPr>
      </w:pPr>
      <w:r w:rsidRPr="00C33B68">
        <w:rPr>
          <w:b/>
          <w:bCs/>
        </w:rPr>
        <w:t>4. SIR модель с введением карантина на 30-й день</w:t>
      </w:r>
    </w:p>
    <w:p w14:paraId="50548A1F" w14:textId="77777777" w:rsidR="00C33B68" w:rsidRPr="00C33B68" w:rsidRDefault="00C33B68" w:rsidP="00C33B68">
      <w:pPr>
        <w:numPr>
          <w:ilvl w:val="0"/>
          <w:numId w:val="13"/>
        </w:numPr>
      </w:pPr>
      <w:r w:rsidRPr="00C33B68">
        <w:rPr>
          <w:b/>
          <w:bCs/>
        </w:rPr>
        <w:t>Описание</w:t>
      </w:r>
      <w:r w:rsidRPr="00C33B68">
        <w:t>: График показывает влияние введения карантина на динамику эпидемии.</w:t>
      </w:r>
    </w:p>
    <w:p w14:paraId="5643A7EB" w14:textId="77777777" w:rsidR="00C33B68" w:rsidRPr="00C33B68" w:rsidRDefault="00C33B68" w:rsidP="00C33B68">
      <w:pPr>
        <w:numPr>
          <w:ilvl w:val="0"/>
          <w:numId w:val="13"/>
        </w:numPr>
      </w:pPr>
      <w:r w:rsidRPr="00C33B68">
        <w:rPr>
          <w:b/>
          <w:bCs/>
        </w:rPr>
        <w:t>Характеристика</w:t>
      </w:r>
      <w:r w:rsidRPr="00C33B68">
        <w:t>:</w:t>
      </w:r>
    </w:p>
    <w:p w14:paraId="7C8DC858" w14:textId="77777777" w:rsidR="00C33B68" w:rsidRPr="00C33B68" w:rsidRDefault="00C33B68" w:rsidP="00C33B68">
      <w:pPr>
        <w:numPr>
          <w:ilvl w:val="1"/>
          <w:numId w:val="13"/>
        </w:numPr>
      </w:pPr>
      <w:r w:rsidRPr="00C33B68">
        <w:rPr>
          <w:b/>
          <w:bCs/>
        </w:rPr>
        <w:t>Синяя линия (S — восприимчивые)</w:t>
      </w:r>
      <w:proofErr w:type="gramStart"/>
      <w:r w:rsidRPr="00C33B68">
        <w:t>: Уменьшается</w:t>
      </w:r>
      <w:proofErr w:type="gramEnd"/>
      <w:r w:rsidRPr="00C33B68">
        <w:t xml:space="preserve"> медленнее после введения карантина из-за снижения коэффициента заражения (β</w:t>
      </w:r>
      <w:r w:rsidRPr="00C33B68">
        <w:rPr>
          <w:i/>
          <w:iCs/>
        </w:rPr>
        <w:t>β</w:t>
      </w:r>
      <w:r w:rsidRPr="00C33B68">
        <w:t>).</w:t>
      </w:r>
    </w:p>
    <w:p w14:paraId="664BE056" w14:textId="77777777" w:rsidR="00C33B68" w:rsidRPr="00C33B68" w:rsidRDefault="00C33B68" w:rsidP="00C33B68">
      <w:pPr>
        <w:numPr>
          <w:ilvl w:val="1"/>
          <w:numId w:val="13"/>
        </w:numPr>
      </w:pPr>
      <w:r w:rsidRPr="00C33B68">
        <w:rPr>
          <w:b/>
          <w:bCs/>
        </w:rPr>
        <w:t>Красная линия (I — инфицированные)</w:t>
      </w:r>
      <w:r w:rsidRPr="00C33B68">
        <w:t>: Пик заболеваемости ниже (~600,000) и наступает позже по сравнению с базовой моделью.</w:t>
      </w:r>
    </w:p>
    <w:p w14:paraId="07EA3390" w14:textId="77777777" w:rsidR="00C33B68" w:rsidRPr="00C33B68" w:rsidRDefault="00C33B68" w:rsidP="00C33B68">
      <w:pPr>
        <w:numPr>
          <w:ilvl w:val="1"/>
          <w:numId w:val="13"/>
        </w:numPr>
      </w:pPr>
      <w:r w:rsidRPr="00C33B68">
        <w:rPr>
          <w:b/>
          <w:bCs/>
        </w:rPr>
        <w:t>Зеленая линия (R — выздоровевшие)</w:t>
      </w:r>
      <w:proofErr w:type="gramStart"/>
      <w:r w:rsidRPr="00C33B68">
        <w:t>: Растет</w:t>
      </w:r>
      <w:proofErr w:type="gramEnd"/>
      <w:r w:rsidRPr="00C33B68">
        <w:t xml:space="preserve"> медленнее из-за меньшего числа инфицированных.</w:t>
      </w:r>
    </w:p>
    <w:p w14:paraId="3EC8D981" w14:textId="77777777" w:rsidR="00C33B68" w:rsidRPr="00C33B68" w:rsidRDefault="00C33B68" w:rsidP="00C33B68">
      <w:pPr>
        <w:numPr>
          <w:ilvl w:val="0"/>
          <w:numId w:val="13"/>
        </w:numPr>
      </w:pPr>
      <w:r w:rsidRPr="00C33B68">
        <w:rPr>
          <w:b/>
          <w:bCs/>
        </w:rPr>
        <w:t>Вывод</w:t>
      </w:r>
      <w:r w:rsidRPr="00C33B68">
        <w:t>: Карантин эффективно снижает пик заболеваемости и замедляет распространение инфекции.</w:t>
      </w:r>
    </w:p>
    <w:p w14:paraId="3A4CFA90" w14:textId="77777777" w:rsidR="00C33B68" w:rsidRPr="00C33B68" w:rsidRDefault="00C33B68" w:rsidP="00C33B68">
      <w:pPr>
        <w:rPr>
          <w:b/>
          <w:bCs/>
        </w:rPr>
      </w:pPr>
      <w:r w:rsidRPr="00C33B68">
        <w:rPr>
          <w:b/>
          <w:bCs/>
        </w:rPr>
        <w:t>5. Комбинированная модель (карантин + вакцинация)</w:t>
      </w:r>
    </w:p>
    <w:p w14:paraId="363531D7" w14:textId="77777777" w:rsidR="00C33B68" w:rsidRPr="00C33B68" w:rsidRDefault="00C33B68" w:rsidP="00C33B68">
      <w:pPr>
        <w:numPr>
          <w:ilvl w:val="0"/>
          <w:numId w:val="14"/>
        </w:numPr>
      </w:pPr>
      <w:r w:rsidRPr="00C33B68">
        <w:rPr>
          <w:b/>
          <w:bCs/>
        </w:rPr>
        <w:t>Описание</w:t>
      </w:r>
      <w:r w:rsidRPr="00C33B68">
        <w:t>: График демонстрирует эффект одновременного применения карантина и вакцинации.</w:t>
      </w:r>
    </w:p>
    <w:p w14:paraId="31C5E28B" w14:textId="77777777" w:rsidR="00C33B68" w:rsidRPr="00C33B68" w:rsidRDefault="00C33B68" w:rsidP="00C33B68">
      <w:pPr>
        <w:numPr>
          <w:ilvl w:val="0"/>
          <w:numId w:val="14"/>
        </w:numPr>
      </w:pPr>
      <w:r w:rsidRPr="00C33B68">
        <w:rPr>
          <w:b/>
          <w:bCs/>
        </w:rPr>
        <w:t>Характеристика</w:t>
      </w:r>
      <w:r w:rsidRPr="00C33B68">
        <w:t>:</w:t>
      </w:r>
    </w:p>
    <w:p w14:paraId="0F90B562" w14:textId="77777777" w:rsidR="00C33B68" w:rsidRPr="00C33B68" w:rsidRDefault="00C33B68" w:rsidP="00C33B68">
      <w:pPr>
        <w:numPr>
          <w:ilvl w:val="1"/>
          <w:numId w:val="14"/>
        </w:numPr>
      </w:pPr>
      <w:r w:rsidRPr="00C33B68">
        <w:rPr>
          <w:b/>
          <w:bCs/>
        </w:rPr>
        <w:t>Синяя линия (S — восприимчивые)</w:t>
      </w:r>
      <w:proofErr w:type="gramStart"/>
      <w:r w:rsidRPr="00C33B68">
        <w:t>: Уменьшается</w:t>
      </w:r>
      <w:proofErr w:type="gramEnd"/>
      <w:r w:rsidRPr="00C33B68">
        <w:t xml:space="preserve"> наиболее быстро благодаря комбинированным мерам.</w:t>
      </w:r>
    </w:p>
    <w:p w14:paraId="3D8B1DA2" w14:textId="77777777" w:rsidR="00C33B68" w:rsidRPr="00C33B68" w:rsidRDefault="00C33B68" w:rsidP="00C33B68">
      <w:pPr>
        <w:numPr>
          <w:ilvl w:val="1"/>
          <w:numId w:val="14"/>
        </w:numPr>
      </w:pPr>
      <w:r w:rsidRPr="00C33B68">
        <w:rPr>
          <w:b/>
          <w:bCs/>
        </w:rPr>
        <w:t>Красная линия (I — инфицированные)</w:t>
      </w:r>
      <w:r w:rsidRPr="00C33B68">
        <w:t>: Пик заболеваемости самый низкий (~200,000) среди всех сценариев и наступает позже.</w:t>
      </w:r>
    </w:p>
    <w:p w14:paraId="1CFCB010" w14:textId="77777777" w:rsidR="00C33B68" w:rsidRPr="00C33B68" w:rsidRDefault="00C33B68" w:rsidP="00C33B68">
      <w:pPr>
        <w:numPr>
          <w:ilvl w:val="1"/>
          <w:numId w:val="14"/>
        </w:numPr>
      </w:pPr>
      <w:r w:rsidRPr="00C33B68">
        <w:rPr>
          <w:b/>
          <w:bCs/>
        </w:rPr>
        <w:lastRenderedPageBreak/>
        <w:t>Зеленая линия (R — выздоровевшие)</w:t>
      </w:r>
      <w:proofErr w:type="gramStart"/>
      <w:r w:rsidRPr="00C33B68">
        <w:t>: Увеличивается</w:t>
      </w:r>
      <w:proofErr w:type="gramEnd"/>
      <w:r w:rsidRPr="00C33B68">
        <w:t xml:space="preserve"> быстрее благодаря снижению числа инфицированных и вакцинации.</w:t>
      </w:r>
    </w:p>
    <w:p w14:paraId="24FB11FB" w14:textId="77777777" w:rsidR="00C33B68" w:rsidRPr="00C33B68" w:rsidRDefault="00C33B68" w:rsidP="00C33B68">
      <w:pPr>
        <w:numPr>
          <w:ilvl w:val="0"/>
          <w:numId w:val="14"/>
        </w:numPr>
      </w:pPr>
      <w:r w:rsidRPr="00C33B68">
        <w:rPr>
          <w:b/>
          <w:bCs/>
        </w:rPr>
        <w:t>Вывод</w:t>
      </w:r>
      <w:r w:rsidRPr="00C33B68">
        <w:t>: Комбинация карантина и вакцинации дает наилучший результат в снижении заболеваемости и ускорении завершения эпидемии.</w:t>
      </w:r>
    </w:p>
    <w:p w14:paraId="4EED9E8D" w14:textId="77777777" w:rsidR="00C33B68" w:rsidRPr="00C33B68" w:rsidRDefault="00C33B68" w:rsidP="00C33B68">
      <w:pPr>
        <w:rPr>
          <w:b/>
          <w:bCs/>
        </w:rPr>
      </w:pPr>
      <w:r w:rsidRPr="00C33B68">
        <w:rPr>
          <w:b/>
          <w:bCs/>
        </w:rPr>
        <w:t>6. Сравнение числа инфицированных для различных сценариев</w:t>
      </w:r>
    </w:p>
    <w:p w14:paraId="0CE8754C" w14:textId="77777777" w:rsidR="00C33B68" w:rsidRPr="00C33B68" w:rsidRDefault="00C33B68" w:rsidP="00C33B68">
      <w:pPr>
        <w:numPr>
          <w:ilvl w:val="0"/>
          <w:numId w:val="15"/>
        </w:numPr>
      </w:pPr>
      <w:r w:rsidRPr="00C33B68">
        <w:rPr>
          <w:b/>
          <w:bCs/>
        </w:rPr>
        <w:t>Описание</w:t>
      </w:r>
      <w:r w:rsidRPr="00C33B68">
        <w:t>: График сравнивает динамику числа инфицированных для всех рассмотренных сценариев (базовая модель, карантин, вакцинация, комбинированный подход).</w:t>
      </w:r>
    </w:p>
    <w:p w14:paraId="4CE89191" w14:textId="77777777" w:rsidR="00C33B68" w:rsidRPr="00C33B68" w:rsidRDefault="00C33B68" w:rsidP="00C33B68">
      <w:pPr>
        <w:numPr>
          <w:ilvl w:val="0"/>
          <w:numId w:val="15"/>
        </w:numPr>
      </w:pPr>
      <w:r w:rsidRPr="00C33B68">
        <w:rPr>
          <w:b/>
          <w:bCs/>
        </w:rPr>
        <w:t>Характеристика</w:t>
      </w:r>
      <w:r w:rsidRPr="00C33B68">
        <w:t>:</w:t>
      </w:r>
    </w:p>
    <w:p w14:paraId="112540EB" w14:textId="77777777" w:rsidR="00C33B68" w:rsidRPr="00C33B68" w:rsidRDefault="00C33B68" w:rsidP="00C33B68">
      <w:pPr>
        <w:numPr>
          <w:ilvl w:val="1"/>
          <w:numId w:val="15"/>
        </w:numPr>
      </w:pPr>
      <w:r w:rsidRPr="00C33B68">
        <w:t>Базовая модель показывает самый высокий пик (~1,000,000).</w:t>
      </w:r>
    </w:p>
    <w:p w14:paraId="5D3837A8" w14:textId="77777777" w:rsidR="00C33B68" w:rsidRPr="00C33B68" w:rsidRDefault="00C33B68" w:rsidP="00C33B68">
      <w:pPr>
        <w:numPr>
          <w:ilvl w:val="1"/>
          <w:numId w:val="15"/>
        </w:numPr>
      </w:pPr>
      <w:r w:rsidRPr="00C33B68">
        <w:t>Модель с карантином снижает пик (~600,000) и замедляет распространение инфекции.</w:t>
      </w:r>
    </w:p>
    <w:p w14:paraId="50BC2263" w14:textId="77777777" w:rsidR="00C33B68" w:rsidRPr="00C33B68" w:rsidRDefault="00C33B68" w:rsidP="00C33B68">
      <w:pPr>
        <w:numPr>
          <w:ilvl w:val="1"/>
          <w:numId w:val="15"/>
        </w:numPr>
      </w:pPr>
      <w:r w:rsidRPr="00C33B68">
        <w:t>Модель с вакцинацией показывает более быстрый спад инфицированных после пика (~300,000).</w:t>
      </w:r>
    </w:p>
    <w:p w14:paraId="5C80218E" w14:textId="77777777" w:rsidR="00C33B68" w:rsidRPr="00C33B68" w:rsidRDefault="00C33B68" w:rsidP="00C33B68">
      <w:pPr>
        <w:numPr>
          <w:ilvl w:val="1"/>
          <w:numId w:val="15"/>
        </w:numPr>
      </w:pPr>
      <w:r w:rsidRPr="00C33B68">
        <w:t>Комбинированная модель демонстрирует самый низкий пик (~200,000) и быстрое завершение эпидемии.</w:t>
      </w:r>
    </w:p>
    <w:p w14:paraId="3A942C83" w14:textId="77777777" w:rsidR="00C33B68" w:rsidRPr="00C33B68" w:rsidRDefault="00C33B68" w:rsidP="00C33B68">
      <w:pPr>
        <w:numPr>
          <w:ilvl w:val="0"/>
          <w:numId w:val="15"/>
        </w:numPr>
      </w:pPr>
      <w:r w:rsidRPr="00C33B68">
        <w:rPr>
          <w:b/>
          <w:bCs/>
        </w:rPr>
        <w:t>Вывод</w:t>
      </w:r>
      <w:proofErr w:type="gramStart"/>
      <w:r w:rsidRPr="00C33B68">
        <w:t>: Наиболее</w:t>
      </w:r>
      <w:proofErr w:type="gramEnd"/>
      <w:r w:rsidRPr="00C33B68">
        <w:t xml:space="preserve"> эффективным является комбинированный подход.</w:t>
      </w:r>
    </w:p>
    <w:p w14:paraId="6CC8F1AA" w14:textId="77777777" w:rsidR="00C33B68" w:rsidRPr="005C6A45" w:rsidRDefault="00C33B68" w:rsidP="005C6A45"/>
    <w:p w14:paraId="3DF5DDB4" w14:textId="77777777" w:rsidR="00327F5C" w:rsidRPr="00327F5C" w:rsidRDefault="00327F5C" w:rsidP="00327F5C">
      <w:pPr>
        <w:rPr>
          <w:b/>
          <w:bCs/>
        </w:rPr>
      </w:pPr>
      <w:r w:rsidRPr="00327F5C">
        <w:rPr>
          <w:b/>
          <w:bCs/>
        </w:rPr>
        <w:t>1. Активные случаи</w:t>
      </w:r>
    </w:p>
    <w:p w14:paraId="1C47090D" w14:textId="77777777" w:rsidR="00327F5C" w:rsidRPr="00327F5C" w:rsidRDefault="00327F5C" w:rsidP="00327F5C">
      <w:pPr>
        <w:numPr>
          <w:ilvl w:val="0"/>
          <w:numId w:val="16"/>
        </w:numPr>
      </w:pPr>
      <w:r w:rsidRPr="00327F5C">
        <w:rPr>
          <w:b/>
          <w:bCs/>
        </w:rPr>
        <w:t>Описание</w:t>
      </w:r>
      <w:r w:rsidRPr="00327F5C">
        <w:t>: Этот график сравнивает число активных случаев COVID-19 между реальными данными и прогнозом SIR модели.</w:t>
      </w:r>
    </w:p>
    <w:p w14:paraId="6C32F636" w14:textId="77777777" w:rsidR="00327F5C" w:rsidRPr="00327F5C" w:rsidRDefault="00327F5C" w:rsidP="00327F5C">
      <w:pPr>
        <w:numPr>
          <w:ilvl w:val="0"/>
          <w:numId w:val="16"/>
        </w:numPr>
      </w:pPr>
      <w:r w:rsidRPr="00327F5C">
        <w:rPr>
          <w:b/>
          <w:bCs/>
        </w:rPr>
        <w:t>Характеристика</w:t>
      </w:r>
      <w:r w:rsidRPr="00327F5C">
        <w:t>:</w:t>
      </w:r>
    </w:p>
    <w:p w14:paraId="7A1C622F" w14:textId="77777777" w:rsidR="00327F5C" w:rsidRPr="00327F5C" w:rsidRDefault="00327F5C" w:rsidP="00327F5C">
      <w:pPr>
        <w:numPr>
          <w:ilvl w:val="1"/>
          <w:numId w:val="16"/>
        </w:numPr>
      </w:pPr>
      <w:r w:rsidRPr="00327F5C">
        <w:t>Красная линия — прогноз модели SIR, показывающий динамику активных случаев.</w:t>
      </w:r>
    </w:p>
    <w:p w14:paraId="2DEFACEC" w14:textId="77777777" w:rsidR="00327F5C" w:rsidRPr="00327F5C" w:rsidRDefault="00327F5C" w:rsidP="00327F5C">
      <w:pPr>
        <w:numPr>
          <w:ilvl w:val="1"/>
          <w:numId w:val="16"/>
        </w:numPr>
      </w:pPr>
      <w:r w:rsidRPr="00327F5C">
        <w:t>Черные точки — реальные данные по активным случаям COVID-19 в Иркутской области.</w:t>
      </w:r>
    </w:p>
    <w:p w14:paraId="5EC99959" w14:textId="77777777" w:rsidR="00327F5C" w:rsidRPr="00327F5C" w:rsidRDefault="00327F5C" w:rsidP="00327F5C">
      <w:pPr>
        <w:numPr>
          <w:ilvl w:val="1"/>
          <w:numId w:val="16"/>
        </w:numPr>
      </w:pPr>
      <w:r w:rsidRPr="00327F5C">
        <w:t>Модель слегка переоценивает число активных случаев в начале эпидемии, но затем начинает соответствовать реальным данным.</w:t>
      </w:r>
    </w:p>
    <w:p w14:paraId="770CCD56" w14:textId="77777777" w:rsidR="00327F5C" w:rsidRPr="00327F5C" w:rsidRDefault="00327F5C" w:rsidP="00327F5C">
      <w:pPr>
        <w:numPr>
          <w:ilvl w:val="0"/>
          <w:numId w:val="16"/>
        </w:numPr>
      </w:pPr>
      <w:r w:rsidRPr="00327F5C">
        <w:rPr>
          <w:b/>
          <w:bCs/>
        </w:rPr>
        <w:t>Вывод</w:t>
      </w:r>
      <w:r w:rsidRPr="00327F5C">
        <w:t>: Модель хорошо описывает общую тенденцию роста числа активных случаев, но требует калибровки для повышения точности на начальных этапах.</w:t>
      </w:r>
    </w:p>
    <w:p w14:paraId="412E4C8F" w14:textId="77777777" w:rsidR="00327F5C" w:rsidRPr="00327F5C" w:rsidRDefault="00327F5C" w:rsidP="00327F5C">
      <w:pPr>
        <w:rPr>
          <w:b/>
          <w:bCs/>
        </w:rPr>
      </w:pPr>
      <w:r w:rsidRPr="00327F5C">
        <w:rPr>
          <w:b/>
          <w:bCs/>
        </w:rPr>
        <w:t>2. Общее число случаев</w:t>
      </w:r>
    </w:p>
    <w:p w14:paraId="283BEE94" w14:textId="77777777" w:rsidR="00327F5C" w:rsidRPr="00327F5C" w:rsidRDefault="00327F5C" w:rsidP="00327F5C">
      <w:pPr>
        <w:numPr>
          <w:ilvl w:val="0"/>
          <w:numId w:val="17"/>
        </w:numPr>
      </w:pPr>
      <w:r w:rsidRPr="00327F5C">
        <w:rPr>
          <w:b/>
          <w:bCs/>
        </w:rPr>
        <w:t>Описание</w:t>
      </w:r>
      <w:r w:rsidRPr="00327F5C">
        <w:t>: Сравнение общего числа подтвержденных случаев COVID-19 между реальными данными и прогнозом SIR модели.</w:t>
      </w:r>
    </w:p>
    <w:p w14:paraId="1E3C7B6F" w14:textId="77777777" w:rsidR="00327F5C" w:rsidRPr="00327F5C" w:rsidRDefault="00327F5C" w:rsidP="00327F5C">
      <w:pPr>
        <w:numPr>
          <w:ilvl w:val="0"/>
          <w:numId w:val="17"/>
        </w:numPr>
      </w:pPr>
      <w:r w:rsidRPr="00327F5C">
        <w:rPr>
          <w:b/>
          <w:bCs/>
        </w:rPr>
        <w:t>Характеристика</w:t>
      </w:r>
      <w:r w:rsidRPr="00327F5C">
        <w:t>:</w:t>
      </w:r>
    </w:p>
    <w:p w14:paraId="115818BC" w14:textId="77777777" w:rsidR="00327F5C" w:rsidRPr="00327F5C" w:rsidRDefault="00327F5C" w:rsidP="00327F5C">
      <w:pPr>
        <w:numPr>
          <w:ilvl w:val="1"/>
          <w:numId w:val="17"/>
        </w:numPr>
      </w:pPr>
      <w:r w:rsidRPr="00327F5C">
        <w:t>Красная линия — прогноз модели SIR, показывающий общее число случаев.</w:t>
      </w:r>
    </w:p>
    <w:p w14:paraId="7BB99BBE" w14:textId="77777777" w:rsidR="00327F5C" w:rsidRPr="00327F5C" w:rsidRDefault="00327F5C" w:rsidP="00327F5C">
      <w:pPr>
        <w:numPr>
          <w:ilvl w:val="1"/>
          <w:numId w:val="17"/>
        </w:numPr>
      </w:pPr>
      <w:r w:rsidRPr="00327F5C">
        <w:t>Черные точки — реальные данные по общему числу подтвержденных случаев COVID-19.</w:t>
      </w:r>
    </w:p>
    <w:p w14:paraId="1A98B1C0" w14:textId="77777777" w:rsidR="00327F5C" w:rsidRPr="00327F5C" w:rsidRDefault="00327F5C" w:rsidP="00327F5C">
      <w:pPr>
        <w:numPr>
          <w:ilvl w:val="1"/>
          <w:numId w:val="17"/>
        </w:numPr>
      </w:pPr>
      <w:r w:rsidRPr="00327F5C">
        <w:t>Модель слегка недооценивает число случаев на начальном этапе, но затем начинает соответствовать реальным данным.</w:t>
      </w:r>
    </w:p>
    <w:p w14:paraId="6EE7D19D" w14:textId="77777777" w:rsidR="00327F5C" w:rsidRPr="00327F5C" w:rsidRDefault="00327F5C" w:rsidP="00327F5C">
      <w:pPr>
        <w:numPr>
          <w:ilvl w:val="0"/>
          <w:numId w:val="17"/>
        </w:numPr>
      </w:pPr>
      <w:r w:rsidRPr="00327F5C">
        <w:rPr>
          <w:b/>
          <w:bCs/>
        </w:rPr>
        <w:lastRenderedPageBreak/>
        <w:t>Вывод</w:t>
      </w:r>
      <w:r w:rsidRPr="00327F5C">
        <w:t>: Модель хорошо описывает динамику роста общего числа случаев, особенно на поздних этапах эпидемии.</w:t>
      </w:r>
    </w:p>
    <w:p w14:paraId="4E615D16" w14:textId="77777777" w:rsidR="00327F5C" w:rsidRPr="00327F5C" w:rsidRDefault="00327F5C" w:rsidP="00327F5C">
      <w:pPr>
        <w:rPr>
          <w:b/>
          <w:bCs/>
        </w:rPr>
      </w:pPr>
      <w:r w:rsidRPr="00327F5C">
        <w:rPr>
          <w:b/>
          <w:bCs/>
        </w:rPr>
        <w:t>3. Выздоровевшие и умершие</w:t>
      </w:r>
    </w:p>
    <w:p w14:paraId="083CE1F3" w14:textId="77777777" w:rsidR="00327F5C" w:rsidRPr="00327F5C" w:rsidRDefault="00327F5C" w:rsidP="00327F5C">
      <w:pPr>
        <w:numPr>
          <w:ilvl w:val="0"/>
          <w:numId w:val="18"/>
        </w:numPr>
      </w:pPr>
      <w:r w:rsidRPr="00327F5C">
        <w:rPr>
          <w:b/>
          <w:bCs/>
        </w:rPr>
        <w:t>Описание</w:t>
      </w:r>
      <w:r w:rsidRPr="00327F5C">
        <w:t>: Сравнение числа выздоровевших и умерших между реальными данными и прогнозом SIR модели.</w:t>
      </w:r>
    </w:p>
    <w:p w14:paraId="22B4C94C" w14:textId="77777777" w:rsidR="00327F5C" w:rsidRPr="00327F5C" w:rsidRDefault="00327F5C" w:rsidP="00327F5C">
      <w:pPr>
        <w:numPr>
          <w:ilvl w:val="0"/>
          <w:numId w:val="18"/>
        </w:numPr>
      </w:pPr>
      <w:r w:rsidRPr="00327F5C">
        <w:rPr>
          <w:b/>
          <w:bCs/>
        </w:rPr>
        <w:t>Характеристика</w:t>
      </w:r>
      <w:r w:rsidRPr="00327F5C">
        <w:t>:</w:t>
      </w:r>
    </w:p>
    <w:p w14:paraId="0C9B2DEC" w14:textId="77777777" w:rsidR="00327F5C" w:rsidRPr="00327F5C" w:rsidRDefault="00327F5C" w:rsidP="00327F5C">
      <w:pPr>
        <w:numPr>
          <w:ilvl w:val="1"/>
          <w:numId w:val="18"/>
        </w:numPr>
      </w:pPr>
      <w:r w:rsidRPr="00327F5C">
        <w:t>Зеленая линия — прогноз модели SIR для выздоровевших и умерших.</w:t>
      </w:r>
    </w:p>
    <w:p w14:paraId="383D6AE3" w14:textId="77777777" w:rsidR="00327F5C" w:rsidRPr="00327F5C" w:rsidRDefault="00327F5C" w:rsidP="00327F5C">
      <w:pPr>
        <w:numPr>
          <w:ilvl w:val="1"/>
          <w:numId w:val="18"/>
        </w:numPr>
      </w:pPr>
      <w:r w:rsidRPr="00327F5C">
        <w:t>Черные точки — реальные данные по выздоровевшим и умершим в Иркутской области.</w:t>
      </w:r>
    </w:p>
    <w:p w14:paraId="273A4A20" w14:textId="77777777" w:rsidR="00327F5C" w:rsidRPr="00327F5C" w:rsidRDefault="00327F5C" w:rsidP="00327F5C">
      <w:pPr>
        <w:numPr>
          <w:ilvl w:val="1"/>
          <w:numId w:val="18"/>
        </w:numPr>
      </w:pPr>
      <w:r w:rsidRPr="00327F5C">
        <w:t>Модель недооценивает число выздоровевших на ранних этапах, но затем начинает соответствовать реальным данным.</w:t>
      </w:r>
    </w:p>
    <w:p w14:paraId="023A884B" w14:textId="77777777" w:rsidR="00327F5C" w:rsidRPr="00327F5C" w:rsidRDefault="00327F5C" w:rsidP="00327F5C">
      <w:pPr>
        <w:numPr>
          <w:ilvl w:val="0"/>
          <w:numId w:val="18"/>
        </w:numPr>
      </w:pPr>
      <w:r w:rsidRPr="00327F5C">
        <w:rPr>
          <w:b/>
          <w:bCs/>
        </w:rPr>
        <w:t>Вывод</w:t>
      </w:r>
      <w:r w:rsidRPr="00327F5C">
        <w:t>: Модель корректно описывает динамику выздоровлений и смертей на поздних этапах эпидемии.</w:t>
      </w:r>
    </w:p>
    <w:p w14:paraId="1A8B507B" w14:textId="77777777" w:rsidR="00327F5C" w:rsidRPr="00327F5C" w:rsidRDefault="00327F5C" w:rsidP="00327F5C">
      <w:pPr>
        <w:rPr>
          <w:b/>
          <w:bCs/>
        </w:rPr>
      </w:pPr>
      <w:r w:rsidRPr="00327F5C">
        <w:rPr>
          <w:b/>
          <w:bCs/>
        </w:rPr>
        <w:t>4. Относительная ошибка модели</w:t>
      </w:r>
    </w:p>
    <w:p w14:paraId="6D9B511B" w14:textId="77777777" w:rsidR="00327F5C" w:rsidRPr="00327F5C" w:rsidRDefault="00327F5C" w:rsidP="00327F5C">
      <w:pPr>
        <w:numPr>
          <w:ilvl w:val="0"/>
          <w:numId w:val="19"/>
        </w:numPr>
      </w:pPr>
      <w:r w:rsidRPr="00327F5C">
        <w:rPr>
          <w:b/>
          <w:bCs/>
        </w:rPr>
        <w:t>Описание</w:t>
      </w:r>
      <w:r w:rsidRPr="00327F5C">
        <w:t>: График показывает процентное отклонение прогноза модели от реальных данных по активным случаям.</w:t>
      </w:r>
    </w:p>
    <w:p w14:paraId="7A836228" w14:textId="77777777" w:rsidR="00327F5C" w:rsidRPr="00327F5C" w:rsidRDefault="00327F5C" w:rsidP="00327F5C">
      <w:pPr>
        <w:numPr>
          <w:ilvl w:val="0"/>
          <w:numId w:val="19"/>
        </w:numPr>
      </w:pPr>
      <w:r w:rsidRPr="00327F5C">
        <w:rPr>
          <w:b/>
          <w:bCs/>
        </w:rPr>
        <w:t>Характеристика</w:t>
      </w:r>
      <w:r w:rsidRPr="00327F5C">
        <w:t>:</w:t>
      </w:r>
    </w:p>
    <w:p w14:paraId="1D59815C" w14:textId="77777777" w:rsidR="00327F5C" w:rsidRPr="00327F5C" w:rsidRDefault="00327F5C" w:rsidP="00327F5C">
      <w:pPr>
        <w:numPr>
          <w:ilvl w:val="1"/>
          <w:numId w:val="19"/>
        </w:numPr>
      </w:pPr>
      <w:r w:rsidRPr="00327F5C">
        <w:t>Ошибка максимальна в начале эпидемии из-за недостатка данных для калибровки модели.</w:t>
      </w:r>
    </w:p>
    <w:p w14:paraId="0DC45E66" w14:textId="77777777" w:rsidR="00327F5C" w:rsidRPr="00327F5C" w:rsidRDefault="00327F5C" w:rsidP="00327F5C">
      <w:pPr>
        <w:numPr>
          <w:ilvl w:val="1"/>
          <w:numId w:val="19"/>
        </w:numPr>
      </w:pPr>
      <w:r w:rsidRPr="00327F5C">
        <w:t>Ошибка уменьшается со временем, когда модель начинает лучше описывать динамику эпидемии.</w:t>
      </w:r>
    </w:p>
    <w:p w14:paraId="41661678" w14:textId="77777777" w:rsidR="00327F5C" w:rsidRPr="00327F5C" w:rsidRDefault="00327F5C" w:rsidP="00327F5C">
      <w:pPr>
        <w:numPr>
          <w:ilvl w:val="1"/>
          <w:numId w:val="19"/>
        </w:numPr>
      </w:pPr>
      <w:r w:rsidRPr="00327F5C">
        <w:t>На последних этапах ошибка снова возрастает из-за быстрого роста числа случаев в реальных данных.</w:t>
      </w:r>
    </w:p>
    <w:p w14:paraId="0478C1E7" w14:textId="77777777" w:rsidR="00327F5C" w:rsidRPr="00327F5C" w:rsidRDefault="00327F5C" w:rsidP="00327F5C">
      <w:pPr>
        <w:numPr>
          <w:ilvl w:val="0"/>
          <w:numId w:val="19"/>
        </w:numPr>
      </w:pPr>
      <w:r w:rsidRPr="00327F5C">
        <w:rPr>
          <w:b/>
          <w:bCs/>
        </w:rPr>
        <w:t>Вывод</w:t>
      </w:r>
      <w:r w:rsidRPr="00327F5C">
        <w:t>: Модель требует доработки для повышения точности на начальных этапах эпидемии.</w:t>
      </w:r>
    </w:p>
    <w:p w14:paraId="27B37943" w14:textId="77777777" w:rsidR="00327F5C" w:rsidRPr="00327F5C" w:rsidRDefault="00327F5C" w:rsidP="00327F5C">
      <w:pPr>
        <w:rPr>
          <w:b/>
          <w:bCs/>
        </w:rPr>
      </w:pPr>
      <w:r w:rsidRPr="00327F5C">
        <w:rPr>
          <w:b/>
          <w:bCs/>
        </w:rPr>
        <w:t>Общий вывод</w:t>
      </w:r>
    </w:p>
    <w:p w14:paraId="2B3FB79D" w14:textId="77777777" w:rsidR="00327F5C" w:rsidRPr="00327F5C" w:rsidRDefault="00327F5C" w:rsidP="00327F5C">
      <w:r w:rsidRPr="00327F5C">
        <w:t>Графики показывают, что SIR модель хорошо описывает общую динамику эпидемии COVID-19 в Иркутской области. Однако модель нуждается в калибровке для повышения точности на начальных этапах. Наиболее точное описание достигается на поздних стадиях эпидемии, когда данные становятся более стабильными.</w:t>
      </w:r>
    </w:p>
    <w:p w14:paraId="2184E4AB" w14:textId="77777777" w:rsidR="005C6A45" w:rsidRDefault="005C6A45"/>
    <w:sectPr w:rsidR="005C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C23"/>
    <w:multiLevelType w:val="multilevel"/>
    <w:tmpl w:val="3F88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3566C"/>
    <w:multiLevelType w:val="multilevel"/>
    <w:tmpl w:val="65B8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70182"/>
    <w:multiLevelType w:val="multilevel"/>
    <w:tmpl w:val="2B5C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D25B7B"/>
    <w:multiLevelType w:val="multilevel"/>
    <w:tmpl w:val="A40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D6CEC"/>
    <w:multiLevelType w:val="multilevel"/>
    <w:tmpl w:val="C146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87328"/>
    <w:multiLevelType w:val="multilevel"/>
    <w:tmpl w:val="0664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7A0FFB"/>
    <w:multiLevelType w:val="multilevel"/>
    <w:tmpl w:val="7DDA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1652EC"/>
    <w:multiLevelType w:val="multilevel"/>
    <w:tmpl w:val="E7E4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F3EE4"/>
    <w:multiLevelType w:val="multilevel"/>
    <w:tmpl w:val="DB3A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8B5C2E"/>
    <w:multiLevelType w:val="multilevel"/>
    <w:tmpl w:val="2206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605334"/>
    <w:multiLevelType w:val="multilevel"/>
    <w:tmpl w:val="7DC2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FA1F88"/>
    <w:multiLevelType w:val="multilevel"/>
    <w:tmpl w:val="D2DA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A46F8E"/>
    <w:multiLevelType w:val="multilevel"/>
    <w:tmpl w:val="BC44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F02090"/>
    <w:multiLevelType w:val="multilevel"/>
    <w:tmpl w:val="CB04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D3C86"/>
    <w:multiLevelType w:val="multilevel"/>
    <w:tmpl w:val="58DA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B33FE6"/>
    <w:multiLevelType w:val="multilevel"/>
    <w:tmpl w:val="2C36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653E4D"/>
    <w:multiLevelType w:val="multilevel"/>
    <w:tmpl w:val="C57C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E21565"/>
    <w:multiLevelType w:val="multilevel"/>
    <w:tmpl w:val="D3DA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341DEC"/>
    <w:multiLevelType w:val="multilevel"/>
    <w:tmpl w:val="3892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8168845">
    <w:abstractNumId w:val="9"/>
  </w:num>
  <w:num w:numId="2" w16cid:durableId="1595092429">
    <w:abstractNumId w:val="8"/>
  </w:num>
  <w:num w:numId="3" w16cid:durableId="1613441581">
    <w:abstractNumId w:val="10"/>
  </w:num>
  <w:num w:numId="4" w16cid:durableId="40835944">
    <w:abstractNumId w:val="14"/>
  </w:num>
  <w:num w:numId="5" w16cid:durableId="718432443">
    <w:abstractNumId w:val="5"/>
  </w:num>
  <w:num w:numId="6" w16cid:durableId="1684824098">
    <w:abstractNumId w:val="16"/>
  </w:num>
  <w:num w:numId="7" w16cid:durableId="1233928243">
    <w:abstractNumId w:val="12"/>
  </w:num>
  <w:num w:numId="8" w16cid:durableId="2121531461">
    <w:abstractNumId w:val="7"/>
  </w:num>
  <w:num w:numId="9" w16cid:durableId="653216810">
    <w:abstractNumId w:val="2"/>
  </w:num>
  <w:num w:numId="10" w16cid:durableId="96142907">
    <w:abstractNumId w:val="4"/>
  </w:num>
  <w:num w:numId="11" w16cid:durableId="1675109204">
    <w:abstractNumId w:val="11"/>
  </w:num>
  <w:num w:numId="12" w16cid:durableId="1935893687">
    <w:abstractNumId w:val="0"/>
  </w:num>
  <w:num w:numId="13" w16cid:durableId="69423916">
    <w:abstractNumId w:val="1"/>
  </w:num>
  <w:num w:numId="14" w16cid:durableId="1581712856">
    <w:abstractNumId w:val="3"/>
  </w:num>
  <w:num w:numId="15" w16cid:durableId="1044600907">
    <w:abstractNumId w:val="15"/>
  </w:num>
  <w:num w:numId="16" w16cid:durableId="1371221154">
    <w:abstractNumId w:val="17"/>
  </w:num>
  <w:num w:numId="17" w16cid:durableId="349991151">
    <w:abstractNumId w:val="18"/>
  </w:num>
  <w:num w:numId="18" w16cid:durableId="850488471">
    <w:abstractNumId w:val="13"/>
  </w:num>
  <w:num w:numId="19" w16cid:durableId="1902010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B7"/>
    <w:rsid w:val="00041F93"/>
    <w:rsid w:val="00327F5C"/>
    <w:rsid w:val="004A219C"/>
    <w:rsid w:val="00547211"/>
    <w:rsid w:val="005C6A45"/>
    <w:rsid w:val="0065093F"/>
    <w:rsid w:val="007062D2"/>
    <w:rsid w:val="00757792"/>
    <w:rsid w:val="007C76D5"/>
    <w:rsid w:val="007E0CB7"/>
    <w:rsid w:val="00871439"/>
    <w:rsid w:val="008C5BD2"/>
    <w:rsid w:val="0091732A"/>
    <w:rsid w:val="00927A0E"/>
    <w:rsid w:val="00980C13"/>
    <w:rsid w:val="009F7A6A"/>
    <w:rsid w:val="00AC76E2"/>
    <w:rsid w:val="00B81740"/>
    <w:rsid w:val="00C33B68"/>
    <w:rsid w:val="00D5093C"/>
    <w:rsid w:val="00D96DA9"/>
    <w:rsid w:val="00E03440"/>
    <w:rsid w:val="00F2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1FF4"/>
  <w15:chartTrackingRefBased/>
  <w15:docId w15:val="{2772D1EB-5F61-4039-9438-E99D9AE8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0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0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0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0CB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0CB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0C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0C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0C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0C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0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0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0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0C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0C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0CB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0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0CB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0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Турал Сулейманов</dc:creator>
  <cp:keywords/>
  <dc:description/>
  <cp:lastModifiedBy>Турал Сулейманов</cp:lastModifiedBy>
  <cp:revision>6</cp:revision>
  <dcterms:created xsi:type="dcterms:W3CDTF">2025-04-10T13:18:00Z</dcterms:created>
  <dcterms:modified xsi:type="dcterms:W3CDTF">2025-04-12T13:31:00Z</dcterms:modified>
</cp:coreProperties>
</file>