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— Interview Copilot</w:t>
      </w:r>
    </w:p>
    <w:p>
      <w:pPr/>
      <w:r>
        <w:t xml:space="preserve">Oct 20, 2026</w:t>
      </w:r>
      <w:r>
        <w:t xml:space="preserve"> · </w:t>
      </w:r>
      <w:r>
        <w:t xml:space="preserve">@Prince Jenderal</w:t>
      </w:r>
    </w:p>
    <w:p>
      <w:pPr>
        <w:pStyle w:val="Heading2"/>
      </w:pPr>
      <w:r>
        <w:t xml:space="preserve">Ringkasan</w:t>
      </w:r>
    </w:p>
    <w:p>
      <w:pPr/>
      <w:r>
        <w:t xml:space="preserve">Interview Copilot adalah aplikasi web pribadi yang mendengarkan pertanyaan HR secara live dan menampilkan saran jawaban berbasis CV dan lowongan dalam ±2 detik. Aplikasi dipakai untuk interview mendadak sebagai contekan poin, bukan skrip yang dibaca utuh.</w:t>
      </w:r>
    </w:p>
    <w:p>
      <w:pPr/>
      <w:r>
        <w:rPr>
          <w:b/>
        </w:rPr>
        <w:t xml:space="preserve">Masalah.</w:t>
      </w:r>
      <w:r>
        <w:t xml:space="preserve"> Saat interview mendadak, sulit mengingat pengalaman yang relevan dari CV lalu menyusunnya sesuai requirement lowongan dalam hitungan detik.</w:t>
      </w:r>
    </w:p>
    <w:p>
      <w:pPr/>
      <w:r>
        <w:rPr>
          <w:b/>
        </w:rPr>
        <w:t xml:space="preserve">Solusi.</w:t>
      </w:r>
      <w:r>
        <w:t xml:space="preserve"> Aplikasi menangkap audio tab interview (suara HR) dan mikrofon (suara pengguna) secara terpisah, lalu mentranskrip keduanya. Setiap ucapan HR diperiksa: pertanyaan dijawab, basa-basi dilewati. Jawaban di-stream dari Claude dan hanya bersumber dari CV, deskripsi lowongan, serta hasil analisis persiapan.</w:t>
      </w:r>
    </w:p>
    <w:p>
      <w:pPr/>
      <w:r>
        <w:rPr>
          <w:b/>
        </w:rPr>
        <w:t xml:space="preserve">Konteks.</w:t>
      </w:r>
      <w:r>
        <w:t xml:space="preserve"> Satu pengguna, dijalankan lokal di laptop via Docker, tidak dipublikasikan. Karena itu fitur multi-user, billing, dan onboarding publik berada di luar scope.</w:t>
      </w:r>
    </w:p>
    <w:p>
      <w:pPr>
        <w:pStyle w:val="Heading2"/>
      </w:pPr>
      <w:r>
        <w:t xml:space="preserve">Tujuan dan metrik sukses</w:t>
      </w:r>
    </w:p>
    <w:p>
      <w:pPr/>
      <w:r>
        <w:t xml:space="preserve">Produk dianggap sukses bila kata pertama jawaban muncul ≤ 2,5 detik (p50) setelah HR selesai bicara dan ≥ 80% pertanyaan asli terjawab otomatis. Kolom </w:t>
      </w:r>
      <w:r>
        <w:rPr>
          <w:b/>
        </w:rPr>
        <w:t xml:space="preserve">Target</w:t>
      </w:r>
      <w:r>
        <w:t xml:space="preserve"> adalah angka ideal. Kolom </w:t>
      </w:r>
      <w:r>
        <w:rPr>
          <w:b/>
        </w:rPr>
        <w:t xml:space="preserve">Minimum sukses</w:t>
      </w:r>
      <w:r>
        <w:t xml:space="preserve"> adalah ambang terendah di mana aplikasi masih layak dipakai di interview sungguhan.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3999"/>
        <w:gridCol w:w="1493"/>
        <w:gridCol w:w="2038"/>
      </w:tblGrid>
      <w:tr>
        <w:trPr>
          <w:tblHeader/>
        </w:trPr>
        <w:tc>
          <w:tcPr>
            <w:tcW w:w="1830" w:type="dxa"/>
            <w:shd w:val="clear" w:color="auto" w:fill="F2F2F2"/>
          </w:tcPr>
          <w:p>
            <w:pPr/>
            <w:r>
              <w:t xml:space="preserve">Metrik</w:t>
            </w:r>
          </w:p>
        </w:tc>
        <w:tc>
          <w:tcPr>
            <w:tcW w:w="3999" w:type="dxa"/>
            <w:shd w:val="clear" w:color="auto" w:fill="F2F2F2"/>
          </w:tcPr>
          <w:p>
            <w:pPr/>
            <w:r>
              <w:t xml:space="preserve">Definisi dan cara ukur</w:t>
            </w:r>
          </w:p>
        </w:tc>
        <w:tc>
          <w:tcPr>
            <w:tcW w:w="1493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2038" w:type="dxa"/>
            <w:shd w:val="clear" w:color="auto" w:fill="F2F2F2"/>
          </w:tcPr>
          <w:p>
            <w:pPr/>
            <w:r>
              <w:t xml:space="preserve">Minimum sukses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Latency kata pertama (p50)</w:t>
            </w:r>
          </w:p>
        </w:tc>
        <w:tc>
          <w:tcPr>
            <w:tcW w:w="3999" w:type="dxa"/>
          </w:tcPr>
          <w:p>
            <w:pPr/>
            <w:r>
              <w:t xml:space="preserve">Dari akhir ucapan HR sampai token pertama tampil; dari log timestamp per pertanyaan</w:t>
            </w:r>
          </w:p>
        </w:tc>
        <w:tc>
          <w:tcPr>
            <w:tcW w:w="1493" w:type="dxa"/>
          </w:tcPr>
          <w:p>
            <w:pPr/>
            <w:r>
              <w:t xml:space="preserve">≤ 1,5 dtk</w:t>
            </w:r>
          </w:p>
        </w:tc>
        <w:tc>
          <w:tcPr>
            <w:tcW w:w="2038" w:type="dxa"/>
          </w:tcPr>
          <w:p>
            <w:pPr/>
            <w:r>
              <w:t xml:space="preserve">≤ 2,5 dtk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Latency kata pertama (p90)</w:t>
            </w:r>
          </w:p>
        </w:tc>
        <w:tc>
          <w:tcPr>
            <w:tcW w:w="3999" w:type="dxa"/>
          </w:tcPr>
          <w:p>
            <w:pPr/>
            <w:r>
              <w:t xml:space="preserve">Sama, persentil 90</w:t>
            </w:r>
          </w:p>
        </w:tc>
        <w:tc>
          <w:tcPr>
            <w:tcW w:w="1493" w:type="dxa"/>
          </w:tcPr>
          <w:p>
            <w:pPr/>
            <w:r>
              <w:t xml:space="preserve">≤ 2,5 dtk</w:t>
            </w:r>
          </w:p>
        </w:tc>
        <w:tc>
          <w:tcPr>
            <w:tcW w:w="2038" w:type="dxa"/>
          </w:tcPr>
          <w:p>
            <w:pPr/>
            <w:r>
              <w:t xml:space="preserve">≤ 4 dtk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Transkrip interim tampil</w:t>
            </w:r>
          </w:p>
        </w:tc>
        <w:tc>
          <w:tcPr>
            <w:tcW w:w="3999" w:type="dxa"/>
          </w:tcPr>
          <w:p>
            <w:pPr/>
            <w:r>
              <w:t xml:space="preserve">Dari ucapan sampai teks interim muncul</w:t>
            </w:r>
          </w:p>
        </w:tc>
        <w:tc>
          <w:tcPr>
            <w:tcW w:w="1493" w:type="dxa"/>
          </w:tcPr>
          <w:p>
            <w:pPr/>
            <w:r>
              <w:t xml:space="preserve">≤ 500 ms</w:t>
            </w:r>
          </w:p>
        </w:tc>
        <w:tc>
          <w:tcPr>
            <w:tcW w:w="2038" w:type="dxa"/>
          </w:tcPr>
          <w:p>
            <w:pPr/>
            <w:r>
              <w:t xml:space="preserve">≤ 1 dtk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Recall deteksi pertanyaan</w:t>
            </w:r>
          </w:p>
        </w:tc>
        <w:tc>
          <w:tcPr>
            <w:tcW w:w="3999" w:type="dxa"/>
          </w:tcPr>
          <w:p>
            <w:pPr/>
            <w:r>
              <w:t xml:space="preserve">Pertanyaan asli yang dijawab otomatis tanpa tombol Space; review manual per sesi</w:t>
            </w:r>
          </w:p>
        </w:tc>
        <w:tc>
          <w:tcPr>
            <w:tcW w:w="1493" w:type="dxa"/>
          </w:tcPr>
          <w:p>
            <w:pPr/>
            <w:r>
              <w:t xml:space="preserve">≥ 90%</w:t>
            </w:r>
          </w:p>
        </w:tc>
        <w:tc>
          <w:tcPr>
            <w:tcW w:w="2038" w:type="dxa"/>
          </w:tcPr>
          <w:p>
            <w:pPr/>
            <w:r>
              <w:t xml:space="preserve">≥ 80%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Salah jawab basa-basi</w:t>
            </w:r>
          </w:p>
        </w:tc>
        <w:tc>
          <w:tcPr>
            <w:tcW w:w="3999" w:type="dxa"/>
          </w:tcPr>
          <w:p>
            <w:pPr/>
            <w:r>
              <w:t xml:space="preserve">Ucapan non-pertanyaan yang memunculkan kartu jawaban</w:t>
            </w:r>
          </w:p>
        </w:tc>
        <w:tc>
          <w:tcPr>
            <w:tcW w:w="1493" w:type="dxa"/>
          </w:tcPr>
          <w:p>
            <w:pPr/>
            <w:r>
              <w:t xml:space="preserve">≤ 10%</w:t>
            </w:r>
          </w:p>
        </w:tc>
        <w:tc>
          <w:tcPr>
            <w:tcW w:w="2038" w:type="dxa"/>
          </w:tcPr>
          <w:p>
            <w:pPr/>
            <w:r>
              <w:t xml:space="preserve">≤ 20%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WER transkrip HR, Indonesia</w:t>
            </w:r>
          </w:p>
        </w:tc>
        <w:tc>
          <w:tcPr>
            <w:tcW w:w="3999" w:type="dxa"/>
          </w:tcPr>
          <w:p>
            <w:pPr/>
            <w:r>
              <w:t xml:space="preserve">Word error rate pada sampel 5 menit yang ditranskrip manual</w:t>
            </w:r>
          </w:p>
        </w:tc>
        <w:tc>
          <w:tcPr>
            <w:tcW w:w="1493" w:type="dxa"/>
          </w:tcPr>
          <w:p>
            <w:pPr/>
            <w:r>
              <w:t xml:space="preserve">≤ 12%</w:t>
            </w:r>
          </w:p>
        </w:tc>
        <w:tc>
          <w:tcPr>
            <w:tcW w:w="2038" w:type="dxa"/>
          </w:tcPr>
          <w:p>
            <w:pPr/>
            <w:r>
              <w:t xml:space="preserve">≤ 20%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WER transkrip HR, Inggris</w:t>
            </w:r>
          </w:p>
        </w:tc>
        <w:tc>
          <w:tcPr>
            <w:tcW w:w="3999" w:type="dxa"/>
          </w:tcPr>
          <w:p>
            <w:pPr/>
            <w:r>
              <w:t xml:space="preserve">Sama, sesi bahasa Inggris</w:t>
            </w:r>
          </w:p>
        </w:tc>
        <w:tc>
          <w:tcPr>
            <w:tcW w:w="1493" w:type="dxa"/>
          </w:tcPr>
          <w:p>
            <w:pPr/>
            <w:r>
              <w:t xml:space="preserve">≤ 10%</w:t>
            </w:r>
          </w:p>
        </w:tc>
        <w:tc>
          <w:tcPr>
            <w:tcW w:w="2038" w:type="dxa"/>
          </w:tcPr>
          <w:p>
            <w:pPr/>
            <w:r>
              <w:t xml:space="preserve">≤ 15%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Klaim di luar CV</w:t>
            </w:r>
          </w:p>
        </w:tc>
        <w:tc>
          <w:tcPr>
            <w:tcW w:w="3999" w:type="dxa"/>
          </w:tcPr>
          <w:p>
            <w:pPr/>
            <w:r>
              <w:t xml:space="preserve">Jawaban yang memuat pengalaman, angka, atau tools yang tidak tertulis di CV; review 50 jawaban</w:t>
            </w:r>
          </w:p>
        </w:tc>
        <w:tc>
          <w:tcPr>
            <w:tcW w:w="1493" w:type="dxa"/>
          </w:tcPr>
          <w:p>
            <w:pPr/>
            <w:r>
              <w:t xml:space="preserve">0%</w:t>
            </w:r>
          </w:p>
        </w:tc>
        <w:tc>
          <w:tcPr>
            <w:tcW w:w="2038" w:type="dxa"/>
          </w:tcPr>
          <w:p>
            <w:pPr/>
            <w:r>
              <w:t xml:space="preserve">≤ 2%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Jawaban layak pakai</w:t>
            </w:r>
          </w:p>
        </w:tc>
        <w:tc>
          <w:tcPr>
            <w:tcW w:w="3999" w:type="dxa"/>
          </w:tcPr>
          <w:p>
            <w:pPr/>
            <w:r>
              <w:t xml:space="preserve">Jawaban yang diberi rating jempol naik saat review sesi</w:t>
            </w:r>
          </w:p>
        </w:tc>
        <w:tc>
          <w:tcPr>
            <w:tcW w:w="1493" w:type="dxa"/>
          </w:tcPr>
          <w:p>
            <w:pPr/>
            <w:r>
              <w:t xml:space="preserve">≥ 75%</w:t>
            </w:r>
          </w:p>
        </w:tc>
        <w:tc>
          <w:tcPr>
            <w:tcW w:w="2038" w:type="dxa"/>
          </w:tcPr>
          <w:p>
            <w:pPr/>
            <w:r>
              <w:t xml:space="preserve">≥ 60%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Stabilitas sesi</w:t>
            </w:r>
          </w:p>
        </w:tc>
        <w:tc>
          <w:tcPr>
            <w:tcW w:w="3999" w:type="dxa"/>
          </w:tcPr>
          <w:p>
            <w:pPr/>
            <w:r>
              <w:t xml:space="preserve">Sesi 60 menit tanpa putus yang tidak pulih otomatis</w:t>
            </w:r>
          </w:p>
        </w:tc>
        <w:tc>
          <w:tcPr>
            <w:tcW w:w="1493" w:type="dxa"/>
          </w:tcPr>
          <w:p>
            <w:pPr/>
            <w:r>
              <w:t xml:space="preserve">≥ 95% sesi</w:t>
            </w:r>
          </w:p>
        </w:tc>
        <w:tc>
          <w:tcPr>
            <w:tcW w:w="2038" w:type="dxa"/>
          </w:tcPr>
          <w:p>
            <w:pPr/>
            <w:r>
              <w:t xml:space="preserve">≥ 90% sesi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Waktu pulih koneksi STT</w:t>
            </w:r>
          </w:p>
        </w:tc>
        <w:tc>
          <w:tcPr>
            <w:tcW w:w="3999" w:type="dxa"/>
          </w:tcPr>
          <w:p>
            <w:pPr/>
            <w:r>
              <w:t xml:space="preserve">Dari putus sampai transkrip jalan lagi</w:t>
            </w:r>
          </w:p>
        </w:tc>
        <w:tc>
          <w:tcPr>
            <w:tcW w:w="1493" w:type="dxa"/>
          </w:tcPr>
          <w:p>
            <w:pPr/>
            <w:r>
              <w:t xml:space="preserve">≤ 5 dtk</w:t>
            </w:r>
          </w:p>
        </w:tc>
        <w:tc>
          <w:tcPr>
            <w:tcW w:w="2038" w:type="dxa"/>
          </w:tcPr>
          <w:p>
            <w:pPr/>
            <w:r>
              <w:t xml:space="preserve">≤ 15 dtk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Waktu setup mendadak</w:t>
            </w:r>
          </w:p>
        </w:tc>
        <w:tc>
          <w:tcPr>
            <w:tcW w:w="3999" w:type="dxa"/>
          </w:tcPr>
          <w:p>
            <w:pPr/>
            <w:r>
              <w:t xml:space="preserve">Dari buka aplikasi sampai sesi live, CV sudah tersimpan</w:t>
            </w:r>
          </w:p>
        </w:tc>
        <w:tc>
          <w:tcPr>
            <w:tcW w:w="1493" w:type="dxa"/>
          </w:tcPr>
          <w:p>
            <w:pPr/>
            <w:r>
              <w:t xml:space="preserve">≤ 2 mnt</w:t>
            </w:r>
          </w:p>
        </w:tc>
        <w:tc>
          <w:tcPr>
            <w:tcW w:w="2038" w:type="dxa"/>
          </w:tcPr>
          <w:p>
            <w:pPr/>
            <w:r>
              <w:t xml:space="preserve">≤ 3 mnt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Waktu analisis persiapan</w:t>
            </w:r>
          </w:p>
        </w:tc>
        <w:tc>
          <w:tcPr>
            <w:tcW w:w="3999" w:type="dxa"/>
          </w:tcPr>
          <w:p>
            <w:pPr/>
            <w:r>
              <w:t xml:space="preserve">Analisis CV vs lowongan oleh Sonnet 5.5 selesai</w:t>
            </w:r>
          </w:p>
        </w:tc>
        <w:tc>
          <w:tcPr>
            <w:tcW w:w="1493" w:type="dxa"/>
          </w:tcPr>
          <w:p>
            <w:pPr/>
            <w:r>
              <w:t xml:space="preserve">≤ 60 dtk</w:t>
            </w:r>
          </w:p>
        </w:tc>
        <w:tc>
          <w:tcPr>
            <w:tcW w:w="2038" w:type="dxa"/>
          </w:tcPr>
          <w:p>
            <w:pPr/>
            <w:r>
              <w:t xml:space="preserve">≤ 120 dtk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Biaya per sesi 45 menit</w:t>
            </w:r>
          </w:p>
        </w:tc>
        <w:tc>
          <w:tcPr>
            <w:tcW w:w="3999" w:type="dxa"/>
          </w:tcPr>
          <w:p>
            <w:pPr/>
            <w:r>
              <w:t xml:space="preserve">STT dua channel + LLM live + analisis persiapan</w:t>
            </w:r>
          </w:p>
        </w:tc>
        <w:tc>
          <w:tcPr>
            <w:tcW w:w="1493" w:type="dxa"/>
          </w:tcPr>
          <w:p>
            <w:pPr/>
            <w:r>
              <w:t xml:space="preserve">≤ US$0,90</w:t>
            </w:r>
          </w:p>
        </w:tc>
        <w:tc>
          <w:tcPr>
            <w:tcW w:w="2038" w:type="dxa"/>
          </w:tcPr>
          <w:p>
            <w:pPr/>
            <w:r>
              <w:t xml:space="preserve">≤ US$1,20</w:t>
            </w:r>
          </w:p>
        </w:tc>
      </w:tr>
    </w:tbl>
    <w:p>
      <w:pPr/>
      <w:r>
        <w:rPr>
          <w:b/>
        </w:rPr>
        <w:t xml:space="preserve">Bukan tujuan:</w:t>
      </w:r>
    </w:p>
    <w:p>
      <w:pPr>
        <w:pStyle w:val="ListParagraph"/>
        <w:numPr>
          <w:ilvl w:val="0"/>
          <w:numId w:val="2"/>
        </w:numPr>
      </w:pPr>
      <w:r>
        <w:t xml:space="preserve">Menghasilkan skrip panjang untuk dibaca utuh.</w:t>
      </w:r>
    </w:p>
    <w:p>
      <w:pPr>
        <w:pStyle w:val="ListParagraph"/>
        <w:numPr>
          <w:ilvl w:val="0"/>
          <w:numId w:val="2"/>
        </w:numPr>
      </w:pPr>
      <w:r>
        <w:t xml:space="preserve">Mendukung banyak pengguna, login publik, atau billing.</w:t>
      </w:r>
    </w:p>
    <w:p>
      <w:pPr>
        <w:pStyle w:val="ListParagraph"/>
        <w:numPr>
          <w:ilvl w:val="0"/>
          <w:numId w:val="2"/>
        </w:numPr>
      </w:pPr>
      <w:r>
        <w:t xml:space="preserve">Mendukung aplikasi desktop Zoom atau Teams di MVP.</w:t>
      </w:r>
    </w:p>
    <w:p>
      <w:pPr>
        <w:pStyle w:val="ListParagraph"/>
        <w:numPr>
          <w:ilvl w:val="0"/>
          <w:numId w:val="2"/>
        </w:numPr>
      </w:pPr>
      <w:r>
        <w:t xml:space="preserve">Menyimpan audio mentah.</w:t>
      </w:r>
    </w:p>
    <w:p>
      <w:pPr>
        <w:pStyle w:val="Heading2"/>
      </w:pPr>
      <w:r>
        <w:t xml:space="preserve">Pengguna dan skenario</w:t>
      </w:r>
    </w:p>
    <w:p>
      <w:pPr/>
      <w:r>
        <w:t xml:space="preserve">Pengguna tunggal adalah pemilik aplikasi, seorang pencari kerja yang menjalani interview online. Ada tiga skenario utama.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3"/>
        <w:gridCol w:w="2394"/>
        <w:gridCol w:w="4183"/>
      </w:tblGrid>
      <w:tr>
        <w:trPr>
          <w:tblHeader/>
        </w:trPr>
        <w:tc>
          <w:tcPr>
            <w:tcW w:w="2783" w:type="dxa"/>
            <w:shd w:val="clear" w:color="auto" w:fill="F2F2F2"/>
          </w:tcPr>
          <w:p>
            <w:pPr/>
            <w:r>
              <w:t xml:space="preserve">Skenario</w:t>
            </w:r>
          </w:p>
        </w:tc>
        <w:tc>
          <w:tcPr>
            <w:tcW w:w="2394" w:type="dxa"/>
            <w:shd w:val="clear" w:color="auto" w:fill="F2F2F2"/>
          </w:tcPr>
          <w:p>
            <w:pPr/>
            <w:r>
              <w:t xml:space="preserve">Situasi</w:t>
            </w:r>
          </w:p>
        </w:tc>
        <w:tc>
          <w:tcPr>
            <w:tcW w:w="4183" w:type="dxa"/>
            <w:shd w:val="clear" w:color="auto" w:fill="F2F2F2"/>
          </w:tcPr>
          <w:p>
            <w:pPr/>
            <w:r>
              <w:t xml:space="preserve">Yang dibutuhkan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Interview mendadak</w:t>
            </w:r>
          </w:p>
        </w:tc>
        <w:tc>
          <w:tcPr>
            <w:tcW w:w="2394" w:type="dxa"/>
          </w:tcPr>
          <w:p>
            <w:pPr/>
            <w:r>
              <w:t xml:space="preserve">Link Meet datang 15–30 menit sebelum mulai</w:t>
            </w:r>
          </w:p>
        </w:tc>
        <w:tc>
          <w:tcPr>
            <w:tcW w:w="4183" w:type="dxa"/>
          </w:tcPr>
          <w:p>
            <w:pPr/>
            <w:r>
              <w:t xml:space="preserve">CV sudah tersimpan; tempel lowongan, analisis ≤ 60 dtk, sesi live ≤ 2 mnt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Interview terjadwal</w:t>
            </w:r>
          </w:p>
        </w:tc>
        <w:tc>
          <w:tcPr>
            <w:tcW w:w="2394" w:type="dxa"/>
          </w:tcPr>
          <w:p>
            <w:pPr/>
            <w:r>
              <w:t xml:space="preserve">Ada waktu 1 hari atau lebih untuk persiapan</w:t>
            </w:r>
          </w:p>
        </w:tc>
        <w:tc>
          <w:tcPr>
            <w:tcW w:w="4183" w:type="dxa"/>
          </w:tcPr>
          <w:p>
            <w:pPr/>
            <w:r>
              <w:t xml:space="preserve">Analisis lengkap, bank jawaban yang bisa diedit dan dibaca ulang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Review pasca interview</w:t>
            </w:r>
          </w:p>
        </w:tc>
        <w:tc>
          <w:tcPr>
            <w:tcW w:w="2394" w:type="dxa"/>
          </w:tcPr>
          <w:p>
            <w:pPr/>
            <w:r>
              <w:t xml:space="preserve">Setelah sesi selesai</w:t>
            </w:r>
          </w:p>
        </w:tc>
        <w:tc>
          <w:tcPr>
            <w:tcW w:w="4183" w:type="dxa"/>
          </w:tcPr>
          <w:p>
            <w:pPr/>
            <w:r>
              <w:t xml:space="preserve">Transkrip dua pihak, jawaban, rating, export Markdown</w:t>
            </w:r>
          </w:p>
        </w:tc>
      </w:tr>
    </w:tbl>
    <w:p>
      <w:pPr/>
      <w:r>
        <w:rPr>
          <w:b/>
        </w:rPr>
        <w:t xml:space="preserve">Asumsi:</w:t>
      </w:r>
    </w:p>
    <w:p>
      <w:pPr>
        <w:pStyle w:val="ListParagraph"/>
        <w:numPr>
          <w:ilvl w:val="0"/>
          <w:numId w:val="3"/>
        </w:numPr>
      </w:pPr>
      <w:r>
        <w:t xml:space="preserve">Browser Chrome atau Edge desktop versi terbaru, layar ≥ 1280 px.</w:t>
      </w:r>
    </w:p>
    <w:p>
      <w:pPr>
        <w:pStyle w:val="ListParagraph"/>
        <w:numPr>
          <w:ilvl w:val="0"/>
          <w:numId w:val="3"/>
        </w:numPr>
      </w:pPr>
      <w:r>
        <w:t xml:space="preserve">Interview berjalan di tab browser: Google Meet, Zoom web, atau Teams web.</w:t>
      </w:r>
    </w:p>
    <w:p>
      <w:pPr>
        <w:pStyle w:val="ListParagraph"/>
        <w:numPr>
          <w:ilvl w:val="0"/>
          <w:numId w:val="3"/>
        </w:numPr>
      </w:pPr>
      <w:r>
        <w:t xml:space="preserve">Pengguna memakai earphone; suara pengguna masuk lewat mic laptop atau earphone kabel.</w:t>
      </w:r>
    </w:p>
    <w:p>
      <w:pPr>
        <w:pStyle w:val="ListParagraph"/>
        <w:numPr>
          <w:ilvl w:val="0"/>
          <w:numId w:val="3"/>
        </w:numPr>
      </w:pPr>
      <w:r>
        <w:t xml:space="preserve">Bahasa dipilih per sesi: Indonesia atau Inggris.</w:t>
      </w:r>
    </w:p>
    <w:p>
      <w:pPr>
        <w:pStyle w:val="ListParagraph"/>
        <w:numPr>
          <w:ilvl w:val="0"/>
          <w:numId w:val="3"/>
        </w:numPr>
      </w:pPr>
      <w:r>
        <w:t xml:space="preserve">Koneksi internet ≥ 5 Mbps; backend dan MySQL berjalan lokal via Docker.</w:t>
      </w:r>
    </w:p>
    <w:p>
      <w:pPr>
        <w:pStyle w:val="Heading2"/>
      </w:pPr>
      <w:r>
        <w:t xml:space="preserve">Scope</w:t>
      </w:r>
    </w:p>
    <w:p>
      <w:pPr/>
      <w:r>
        <w:t xml:space="preserve">MVP berisi tujuh modul yang cukup untuk satu interview sungguhan dari persiapan sampai review. Fitur lain menunggu MVP lolos metrik minimum.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6"/>
        <w:gridCol w:w="4126"/>
        <w:gridCol w:w="3058"/>
      </w:tblGrid>
      <w:tr>
        <w:trPr>
          <w:tblHeader/>
        </w:trPr>
        <w:tc>
          <w:tcPr>
            <w:tcW w:w="2176" w:type="dxa"/>
            <w:shd w:val="clear" w:color="auto" w:fill="F2F2F2"/>
          </w:tcPr>
          <w:p>
            <w:pPr/>
            <w:r>
              <w:t xml:space="preserve">Modul</w:t>
            </w:r>
          </w:p>
        </w:tc>
        <w:tc>
          <w:tcPr>
            <w:tcW w:w="4126" w:type="dxa"/>
            <w:shd w:val="clear" w:color="auto" w:fill="F2F2F2"/>
          </w:tcPr>
          <w:p>
            <w:pPr/>
            <w:r>
              <w:t xml:space="preserve">MVP</w:t>
            </w:r>
          </w:p>
        </w:tc>
        <w:tc>
          <w:tcPr>
            <w:tcW w:w="3058" w:type="dxa"/>
            <w:shd w:val="clear" w:color="auto" w:fill="F2F2F2"/>
          </w:tcPr>
          <w:p>
            <w:pPr/>
            <w:r>
              <w:t xml:space="preserve">Fase 2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CV</w:t>
            </w:r>
          </w:p>
        </w:tc>
        <w:tc>
          <w:tcPr>
            <w:tcW w:w="4126" w:type="dxa"/>
          </w:tcPr>
          <w:p>
            <w:pPr/>
            <w:r>
              <w:t xml:space="preserve">Upload PDF, ekstraksi teks, edit hasil, beberapa versi dengan satu yang aktif</w:t>
            </w:r>
          </w:p>
        </w:tc>
        <w:tc>
          <w:tcPr>
            <w:tcW w:w="3058" w:type="dxa"/>
          </w:tcPr>
          <w:p>
            <w:pPr/>
            <w:r>
              <w:t xml:space="preserve">Import dari LinkedIn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Lowongan</w:t>
            </w:r>
          </w:p>
        </w:tc>
        <w:tc>
          <w:tcPr>
            <w:tcW w:w="4126" w:type="dxa"/>
          </w:tcPr>
          <w:p>
            <w:pPr/>
            <w:r>
              <w:t xml:space="preserve">Tempel deskripsi, perusahaan, posisi, catatan</w:t>
            </w:r>
          </w:p>
        </w:tc>
        <w:tc>
          <w:tcPr>
            <w:tcW w:w="3058" w:type="dxa"/>
          </w:tcPr>
          <w:p>
            <w:pPr/>
            <w:r>
              <w:t xml:space="preserve">Ambil otomatis dari URL lowongan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Analisis persiapan</w:t>
            </w:r>
          </w:p>
        </w:tc>
        <w:tc>
          <w:tcPr>
            <w:tcW w:w="4126" w:type="dxa"/>
          </w:tcPr>
          <w:p>
            <w:pPr/>
            <w:r>
              <w:t xml:space="preserve">Kecocokan requirement vs CV, gap, bank jawaban 10–15 pertanyaan</w:t>
            </w:r>
          </w:p>
        </w:tc>
        <w:tc>
          <w:tcPr>
            <w:tcW w:w="3058" w:type="dxa"/>
          </w:tcPr>
          <w:p>
            <w:pPr/>
            <w:r>
              <w:t xml:space="preserve">Saran pertanyaan balik untuk HR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Sesi live</w:t>
            </w:r>
          </w:p>
        </w:tc>
        <w:tc>
          <w:tcPr>
            <w:tcW w:w="4126" w:type="dxa"/>
          </w:tcPr>
          <w:p>
            <w:pPr/>
            <w:r>
              <w:t xml:space="preserve">Capture tab + mic, transkrip dua channel, deteksi pertanyaan, jawaban streaming, hotkey, input manual</w:t>
            </w:r>
          </w:p>
        </w:tc>
        <w:tc>
          <w:tcPr>
            <w:tcW w:w="3058" w:type="dxa"/>
          </w:tcPr>
          <w:p>
            <w:pPr/>
            <w:r>
              <w:t xml:space="preserve">Dukungan aplikasi desktop via Electron (system audio)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Riwayat</w:t>
            </w:r>
          </w:p>
        </w:tc>
        <w:tc>
          <w:tcPr>
            <w:tcW w:w="4126" w:type="dxa"/>
          </w:tcPr>
          <w:p>
            <w:pPr/>
            <w:r>
              <w:t xml:space="preserve">Transkrip, jawaban, rating, export Markdown, hapus</w:t>
            </w:r>
          </w:p>
        </w:tc>
        <w:tc>
          <w:tcPr>
            <w:tcW w:w="3058" w:type="dxa"/>
          </w:tcPr>
          <w:p>
            <w:pPr/>
            <w:r>
              <w:t xml:space="preserve">Pencarian lintas sesi, statistik pertanyaan yang sering muncul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Pengaturan</w:t>
            </w:r>
          </w:p>
        </w:tc>
        <w:tc>
          <w:tcPr>
            <w:tcW w:w="4126" w:type="dxa"/>
          </w:tcPr>
          <w:p>
            <w:pPr/>
            <w:r>
              <w:t xml:space="preserve">Bahasa, format dan panjang jawaban, sensitivitas endpointing, panel latency</w:t>
            </w:r>
          </w:p>
        </w:tc>
        <w:tc>
          <w:tcPr>
            <w:tcW w:w="3058" w:type="dxa"/>
          </w:tcPr>
          <w:p>
            <w:pPr/>
            <w:r>
              <w:t xml:space="preserve">Pilihan model dan provider STT dari UI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Latihan</w:t>
            </w:r>
          </w:p>
        </w:tc>
        <w:tc>
          <w:tcPr>
            <w:tcW w:w="4126" w:type="dxa"/>
          </w:tcPr>
          <w:p>
            <w:pPr/>
            <w:r>
              <w:t xml:space="preserve">—</w:t>
            </w:r>
          </w:p>
        </w:tc>
        <w:tc>
          <w:tcPr>
            <w:tcW w:w="3058" w:type="dxa"/>
          </w:tcPr>
          <w:p>
            <w:pPr/>
            <w:r>
              <w:t xml:space="preserve">Mode mock interview: AI berperan sebagai HR dengan suara</w:t>
            </w:r>
          </w:p>
        </w:tc>
      </w:tr>
    </w:tbl>
    <w:p>
      <w:pPr/>
      <w:r>
        <w:rPr>
          <w:b/>
        </w:rPr>
        <w:t xml:space="preserve">Di luar scope:</w:t>
      </w:r>
      <w:r>
        <w:t xml:space="preserve"> multi-user dan login, aplikasi mobile, penyimpanan audio mentah, integrasi kalender, deteksi bahasa otomatis.</w:t>
      </w:r>
    </w:p>
    <w:p>
      <w:pPr>
        <w:pStyle w:val="Heading2"/>
      </w:pPr>
      <w:r>
        <w:t xml:space="preserve">Alur pengguna</w:t>
      </w:r>
    </w:p>
    <w:p>
      <w:pPr/>
      <w:r>
        <w:t xml:space="preserve">Persiapan memakan ≤ 2 menit bila CV sudah tersimpan; setelah itu aplikasi berputar di loop dengar–jawab sampai sesi diakhiri.</w:t>
      </w:r>
    </w:p>
    <w:p>
      <w:pPr/>
      <w:r>
        <w:drawing>
          <wp:inline distT="0" distB="0" distL="0" distR="0">
            <wp:extent cx="5486400" cy="4008664"/>
            <wp:docPr id="1" name="image1" descr="alur pengguna · 3 tahap, 1 keputusan, 3 lo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lur pengguna · 3 tahap, 1 keputusan, 3 loo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alur pengguna · 3 tahap, 1 keputusan, 3 loop</w:t>
      </w:r>
    </w:p>
    <w:p>
      <w:pPr/>
      <w:r>
        <w:t xml:space="preserve">Ucapan non-pertanyaan tidak memunculkan kartu, tetapi tetap jadi konteks. Bila HR lanjut bicara saat jawaban sedang dibuat, jawaban dibatalkan dan dibuat ulang dengan ucapan lengkap.</w:t>
      </w:r>
    </w:p>
    <w:p>
      <w:pPr>
        <w:pStyle w:val="Heading2"/>
      </w:pPr>
      <w:r>
        <w:t xml:space="preserve">Kebutuhan fungsional</w:t>
      </w:r>
    </w:p>
    <w:p>
      <w:pPr/>
      <w:r>
        <w:t xml:space="preserve">Semua kebutuhan di bawah wajib ada di MVP. ID dipakai sebagai acuan di tiket kerja dan pengujian.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3"/>
        <w:gridCol w:w="7546"/>
      </w:tblGrid>
      <w:tr>
        <w:trPr>
          <w:tblHeader/>
        </w:trPr>
        <w:tc>
          <w:tcPr>
            <w:tcW w:w="181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546" w:type="dxa"/>
            <w:shd w:val="clear" w:color="auto" w:fill="F2F2F2"/>
          </w:tcPr>
          <w:p>
            <w:pPr/>
            <w:r>
              <w:t xml:space="preserve">Kebutuhan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CV-01</w:t>
            </w:r>
          </w:p>
        </w:tc>
        <w:tc>
          <w:tcPr>
            <w:tcW w:w="7546" w:type="dxa"/>
          </w:tcPr>
          <w:p>
            <w:pPr/>
            <w:r>
              <w:t xml:space="preserve">Upload CV PDF ≤ 5 MB; teks diekstrak otomatis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CV-02</w:t>
            </w:r>
          </w:p>
        </w:tc>
        <w:tc>
          <w:tcPr>
            <w:tcW w:w="7546" w:type="dxa"/>
          </w:tcPr>
          <w:p>
            <w:pPr/>
            <w:r>
              <w:t xml:space="preserve">Hasil ekstraksi tampil di editor dan bisa diubah sebelum disimpan; teks ini sumber kebenaran AI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CV-03</w:t>
            </w:r>
          </w:p>
        </w:tc>
        <w:tc>
          <w:tcPr>
            <w:tcW w:w="7546" w:type="dxa"/>
          </w:tcPr>
          <w:p>
            <w:pPr/>
            <w:r>
              <w:t xml:space="preserve">Simpan beberapa versi CV; tepat satu ditandai aktif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CV-04</w:t>
            </w:r>
          </w:p>
        </w:tc>
        <w:tc>
          <w:tcPr>
            <w:tcW w:w="7546" w:type="dxa"/>
          </w:tcPr>
          <w:p>
            <w:pPr/>
            <w:r>
              <w:t xml:space="preserve">PDF hasil scan yang gagal diekstrak bisa diganti dengan tempel teks manual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JOB-01</w:t>
            </w:r>
          </w:p>
        </w:tc>
        <w:tc>
          <w:tcPr>
            <w:tcW w:w="7546" w:type="dxa"/>
          </w:tcPr>
          <w:p>
            <w:pPr/>
            <w:r>
              <w:t xml:space="preserve">Buat lowongan: perusahaan, posisi, deskripsi (tempel teks), catatan opsional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JOB-02</w:t>
            </w:r>
          </w:p>
        </w:tc>
        <w:tc>
          <w:tcPr>
            <w:tcW w:w="7546" w:type="dxa"/>
          </w:tcPr>
          <w:p>
            <w:pPr/>
            <w:r>
              <w:t xml:space="preserve">Deskripsi lowongan minimal 200 karakter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PREP-01</w:t>
            </w:r>
          </w:p>
        </w:tc>
        <w:tc>
          <w:tcPr>
            <w:tcW w:w="7546" w:type="dxa"/>
          </w:tcPr>
          <w:p>
            <w:pPr/>
            <w:r>
              <w:t xml:space="preserve">Sonnet 5.5 memetakan tiap requirement ke bukti di CV dengan status Cocok, Sebagian, atau Tidak ada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PREP-02</w:t>
            </w:r>
          </w:p>
        </w:tc>
        <w:tc>
          <w:tcPr>
            <w:tcW w:w="7546" w:type="dxa"/>
          </w:tcPr>
          <w:p>
            <w:pPr/>
            <w:r>
              <w:t xml:space="preserve">Bank jawaban untuk 10–15 pertanyaan paling mungkin, termasuk perkenalan diri 60 detik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PREP-03</w:t>
            </w:r>
          </w:p>
        </w:tc>
        <w:tc>
          <w:tcPr>
            <w:tcW w:w="7546" w:type="dxa"/>
          </w:tcPr>
          <w:p>
            <w:pPr/>
            <w:r>
              <w:t xml:space="preserve">Hasil analisis bisa diedit dan di-generate ulang; versi tersimpan dipakai di sesi live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SES-01</w:t>
            </w:r>
          </w:p>
        </w:tc>
        <w:tc>
          <w:tcPr>
            <w:tcW w:w="7546" w:type="dxa"/>
          </w:tcPr>
          <w:p>
            <w:pPr/>
            <w:r>
              <w:t xml:space="preserve">Setup sesi: pilih CV, lowongan, bahasa (ID/EN), format (paragraf/poin), panjang (pendek/sedang)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SES-02</w:t>
            </w:r>
          </w:p>
        </w:tc>
        <w:tc>
          <w:tcPr>
            <w:tcW w:w="7546" w:type="dxa"/>
          </w:tcPr>
          <w:p>
            <w:pPr/>
            <w:r>
              <w:t xml:space="preserve">Wizard izin: share tab audio dan izin mic, lalu tes level audio kedua channel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SES-03</w:t>
            </w:r>
          </w:p>
        </w:tc>
        <w:tc>
          <w:tcPr>
            <w:tcW w:w="7546" w:type="dxa"/>
          </w:tcPr>
          <w:p>
            <w:pPr/>
            <w:r>
              <w:t xml:space="preserve">Request pemanasan cache Claude dikirim saat sesi dimulai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SES-04</w:t>
            </w:r>
          </w:p>
        </w:tc>
        <w:tc>
          <w:tcPr>
            <w:tcW w:w="7546" w:type="dxa"/>
          </w:tcPr>
          <w:p>
            <w:pPr/>
            <w:r>
              <w:t xml:space="preserve">Akhiri sesi: tutup koneksi STT, simpan ringkasan biaya dan latency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SES-05</w:t>
            </w:r>
          </w:p>
        </w:tc>
        <w:tc>
          <w:tcPr>
            <w:tcW w:w="7546" w:type="dxa"/>
          </w:tcPr>
          <w:p>
            <w:pPr/>
            <w:r>
              <w:t xml:space="preserve">Pause dan resume capture tanpa mengakhiri sesi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AUD-01</w:t>
            </w:r>
          </w:p>
        </w:tc>
        <w:tc>
          <w:tcPr>
            <w:tcW w:w="7546" w:type="dxa"/>
          </w:tcPr>
          <w:p>
            <w:pPr/>
            <w:r>
              <w:t xml:space="preserve">Capture tab audio via </w:t>
            </w:r>
            <w:r>
              <w:rPr>
                <w:rStyle w:val="CodeChar"/>
              </w:rPr>
              <w:t xml:space="preserve">getDisplayMedia</w:t>
            </w:r>
            <w:r>
              <w:t xml:space="preserve">; sesi tidak bisa dimulai tanpa track audio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AUD-02</w:t>
            </w:r>
          </w:p>
        </w:tc>
        <w:tc>
          <w:tcPr>
            <w:tcW w:w="7546" w:type="dxa"/>
          </w:tcPr>
          <w:p>
            <w:pPr/>
            <w:r>
              <w:t xml:space="preserve">Capture mic via </w:t>
            </w:r>
            <w:r>
              <w:rPr>
                <w:rStyle w:val="CodeChar"/>
              </w:rPr>
              <w:t xml:space="preserve">getUserMedia</w:t>
            </w:r>
            <w:r>
              <w:t xml:space="preserve"> dengan noise suppression aktif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AUD-03</w:t>
            </w:r>
          </w:p>
        </w:tc>
        <w:tc>
          <w:tcPr>
            <w:tcW w:w="7546" w:type="dxa"/>
          </w:tcPr>
          <w:p>
            <w:pPr/>
            <w:r>
              <w:t xml:space="preserve">AudioWorklet mengubah audio ke PCM16 16 kHz mono, chunk 100 ms, dikirim lewat satu WebSocket dengan byte penanda channel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AUD-04</w:t>
            </w:r>
          </w:p>
        </w:tc>
        <w:tc>
          <w:tcPr>
            <w:tcW w:w="7546" w:type="dxa"/>
          </w:tcPr>
          <w:p>
            <w:pPr/>
            <w:r>
              <w:t xml:space="preserve">VAD lokal di channel mic mengirim event mulai dan berhenti bicara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AUD-05</w:t>
            </w:r>
          </w:p>
        </w:tc>
        <w:tc>
          <w:tcPr>
            <w:tcW w:w="7546" w:type="dxa"/>
          </w:tcPr>
          <w:p>
            <w:pPr/>
            <w:r>
              <w:t xml:space="preserve">Track yang berakhir (tab ditutup atau reload) terdeteksi dan pengguna ditawari sambung ulang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STT-01</w:t>
            </w:r>
          </w:p>
        </w:tc>
        <w:tc>
          <w:tcPr>
            <w:tcW w:w="7546" w:type="dxa"/>
          </w:tcPr>
          <w:p>
            <w:pPr/>
            <w:r>
              <w:t xml:space="preserve">Dua koneksi Deepgram Nova-3 streaming per sesi (HR dan pengguna), bahasa sesuai sesi, interim results aktif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STT-02</w:t>
            </w:r>
          </w:p>
        </w:tc>
        <w:tc>
          <w:tcPr>
            <w:tcW w:w="7546" w:type="dxa"/>
          </w:tcPr>
          <w:p>
            <w:pPr/>
            <w:r>
              <w:t xml:space="preserve">KeepAlive saat hening; reconnect otomatis dengan backoff; audio di-buffer ≤ 10 dtk selama reconnect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STT-03</w:t>
            </w:r>
          </w:p>
        </w:tc>
        <w:tc>
          <w:tcPr>
            <w:tcW w:w="7546" w:type="dxa"/>
          </w:tcPr>
          <w:p>
            <w:pPr/>
            <w:r>
              <w:t xml:space="preserve">Transkrip interim tampil abu-abu, transkrip final tampil normal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QD-01</w:t>
            </w:r>
          </w:p>
        </w:tc>
        <w:tc>
          <w:tcPr>
            <w:tcW w:w="7546" w:type="dxa"/>
          </w:tcPr>
          <w:p>
            <w:pPr/>
            <w:r>
              <w:t xml:space="preserve">Turn buffer HR ditutup saat </w:t>
            </w:r>
            <w:r>
              <w:rPr>
                <w:rStyle w:val="CodeChar"/>
              </w:rPr>
              <w:t xml:space="preserve">speech_final</w:t>
            </w:r>
            <w:r>
              <w:t xml:space="preserve">, </w:t>
            </w:r>
            <w:r>
              <w:rPr>
                <w:rStyle w:val="CodeChar"/>
              </w:rPr>
              <w:t xml:space="preserve">UtteranceEnd</w:t>
            </w:r>
            <w:r>
              <w:t xml:space="preserve">, atau saat pengguna mulai bicara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QD-02</w:t>
            </w:r>
          </w:p>
        </w:tc>
        <w:tc>
          <w:tcPr>
            <w:tcW w:w="7546" w:type="dxa"/>
          </w:tcPr>
          <w:p>
            <w:pPr/>
            <w:r>
              <w:t xml:space="preserve">Model membalas </w:t>
            </w:r>
            <w:r>
              <w:rPr>
                <w:rStyle w:val="CodeChar"/>
              </w:rPr>
              <w:t xml:space="preserve">[SKIP]</w:t>
            </w:r>
            <w:r>
              <w:t xml:space="preserve"> untuk ucapan non-pertanyaan; tidak ada kartu jawaban yang tampil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QD-03</w:t>
            </w:r>
          </w:p>
        </w:tc>
        <w:tc>
          <w:tcPr>
            <w:tcW w:w="7546" w:type="dxa"/>
          </w:tcPr>
          <w:p>
            <w:pPr/>
            <w:r>
              <w:t xml:space="preserve">Bila HR lanjut bicara saat jawaban dibuat, stream dibatalkan dan dibuat ulang dengan buffer gabungan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QD-04</w:t>
            </w:r>
          </w:p>
        </w:tc>
        <w:tc>
          <w:tcPr>
            <w:tcW w:w="7546" w:type="dxa"/>
          </w:tcPr>
          <w:p>
            <w:pPr/>
            <w:r>
              <w:t xml:space="preserve">Ucapan yang di-skip tetap masuk konteks percakapan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ANS-01</w:t>
            </w:r>
          </w:p>
        </w:tc>
        <w:tc>
          <w:tcPr>
            <w:tcW w:w="7546" w:type="dxa"/>
          </w:tcPr>
          <w:p>
            <w:pPr/>
            <w:r>
              <w:t xml:space="preserve">Jawaban di-stream ke kartu; kartu terbaru di atas dan disorot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ANS-02</w:t>
            </w:r>
          </w:p>
        </w:tc>
        <w:tc>
          <w:tcPr>
            <w:tcW w:w="7546" w:type="dxa"/>
          </w:tcPr>
          <w:p>
            <w:pPr/>
            <w:r>
              <w:t xml:space="preserve">Model live Haiku 5.5, effort low, </w:t>
            </w:r>
            <w:r>
              <w:rPr>
                <w:rStyle w:val="CodeChar"/>
              </w:rPr>
              <w:t xml:space="preserve">max_tokens</w:t>
            </w:r>
            <w:r>
              <w:t xml:space="preserve"> 400, prompt caching aktif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ANS-03</w:t>
            </w:r>
          </w:p>
        </w:tc>
        <w:tc>
          <w:tcPr>
            <w:tcW w:w="7546" w:type="dxa"/>
          </w:tcPr>
          <w:p>
            <w:pPr/>
            <w:r>
              <w:t xml:space="preserve">Penanda “Tidak ada di CV” tampil bila pertanyaan menyentuh hal di luar CV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ANS-04</w:t>
            </w:r>
          </w:p>
        </w:tc>
        <w:tc>
          <w:tcPr>
            <w:tcW w:w="7546" w:type="dxa"/>
          </w:tcPr>
          <w:p>
            <w:pPr/>
            <w:r>
              <w:t xml:space="preserve">Konteks percakapan dibatasi 12 turn terakhir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ANS-05</w:t>
            </w:r>
          </w:p>
        </w:tc>
        <w:tc>
          <w:tcPr>
            <w:tcW w:w="7546" w:type="dxa"/>
          </w:tcPr>
          <w:p>
            <w:pPr/>
            <w:r>
              <w:t xml:space="preserve">Kartu bisa disalin, diabaikan, dan di-generate ulang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HK-01</w:t>
            </w:r>
          </w:p>
        </w:tc>
        <w:tc>
          <w:tcPr>
            <w:tcW w:w="7546" w:type="dxa"/>
          </w:tcPr>
          <w:p>
            <w:pPr/>
            <w:r>
              <w:t xml:space="preserve">Hotkey: Space jawab sekarang, Esc abaikan, R generate ulang, / fokus input manual, P pause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HIS-01</w:t>
            </w:r>
          </w:p>
        </w:tc>
        <w:tc>
          <w:tcPr>
            <w:tcW w:w="7546" w:type="dxa"/>
          </w:tcPr>
          <w:p>
            <w:pPr/>
            <w:r>
              <w:t xml:space="preserve">Daftar sesi: tanggal, lowongan, durasi, biaya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HIS-02</w:t>
            </w:r>
          </w:p>
        </w:tc>
        <w:tc>
          <w:tcPr>
            <w:tcW w:w="7546" w:type="dxa"/>
          </w:tcPr>
          <w:p>
            <w:pPr/>
            <w:r>
              <w:t xml:space="preserve">Detail sesi: transkrip dua pihak berurutan waktu, jawaban, rating jempol per jawaban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HIS-03</w:t>
            </w:r>
          </w:p>
        </w:tc>
        <w:tc>
          <w:tcPr>
            <w:tcW w:w="7546" w:type="dxa"/>
          </w:tcPr>
          <w:p>
            <w:pPr/>
            <w:r>
              <w:t xml:space="preserve">Export sesi ke Markdown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HIS-04</w:t>
            </w:r>
          </w:p>
        </w:tc>
        <w:tc>
          <w:tcPr>
            <w:tcW w:w="7546" w:type="dxa"/>
          </w:tcPr>
          <w:p>
            <w:pPr/>
            <w:r>
              <w:t xml:space="preserve">Hapus sesi beserta semua transkrip dan jawabannya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SET-01</w:t>
            </w:r>
          </w:p>
        </w:tc>
        <w:tc>
          <w:tcPr>
            <w:tcW w:w="7546" w:type="dxa"/>
          </w:tcPr>
          <w:p>
            <w:pPr/>
            <w:r>
              <w:t xml:space="preserve">API key hanya di </w:t>
            </w:r>
            <w:r>
              <w:rPr>
                <w:rStyle w:val="CodeChar"/>
              </w:rPr>
              <w:t xml:space="preserve">.env</w:t>
            </w:r>
            <w:r>
              <w:t xml:space="preserve"> backend, tidak pernah dikirim ke browser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SET-02</w:t>
            </w:r>
          </w:p>
        </w:tc>
        <w:tc>
          <w:tcPr>
            <w:tcW w:w="7546" w:type="dxa"/>
          </w:tcPr>
          <w:p>
            <w:pPr/>
            <w:r>
              <w:t xml:space="preserve">Sensitivitas endpointing: Cepat, Normal, Sabar (dipetakan ke nilai ms)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SET-03</w:t>
            </w:r>
          </w:p>
        </w:tc>
        <w:tc>
          <w:tcPr>
            <w:tcW w:w="7546" w:type="dxa"/>
          </w:tcPr>
          <w:p>
            <w:pPr/>
            <w:r>
              <w:t xml:space="preserve">Tombol tes koneksi ke Deepgram dan Claude</w:t>
            </w:r>
          </w:p>
        </w:tc>
      </w:tr>
    </w:tbl>
    <w:p>
      <w:pPr>
        <w:pStyle w:val="Heading2"/>
      </w:pPr>
      <w:r>
        <w:t xml:space="preserve">Kebutuhan non-fungsional</w:t>
      </w:r>
    </w:p>
    <w:p>
      <w:pPr/>
      <w:r>
        <w:t xml:space="preserve">Angka latency dan akurasi mengikuti tabel metrik sukses; bagian ini menambahkan aturan teknis yang mendukungnya.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2"/>
        <w:gridCol w:w="6867"/>
      </w:tblGrid>
      <w:tr>
        <w:trPr>
          <w:tblHeader/>
        </w:trPr>
        <w:tc>
          <w:tcPr>
            <w:tcW w:w="2492" w:type="dxa"/>
            <w:shd w:val="clear" w:color="auto" w:fill="F2F2F2"/>
          </w:tcPr>
          <w:p>
            <w:pPr/>
            <w:r>
              <w:t xml:space="preserve">Kategori</w:t>
            </w:r>
          </w:p>
        </w:tc>
        <w:tc>
          <w:tcPr>
            <w:tcW w:w="6867" w:type="dxa"/>
            <w:shd w:val="clear" w:color="auto" w:fill="F2F2F2"/>
          </w:tcPr>
          <w:p>
            <w:pPr/>
            <w:r>
              <w:t xml:space="preserve">Kebutuhan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Latency</w:t>
            </w:r>
          </w:p>
        </w:tc>
        <w:tc>
          <w:tcPr>
            <w:tcW w:w="6867" w:type="dxa"/>
          </w:tcPr>
          <w:p>
            <w:pPr/>
            <w:r>
              <w:t xml:space="preserve">Tidak ada tulis ke database di jalur audio → jawaban; penyimpanan dilakukan async setelah jawaban selesai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Latency</w:t>
            </w:r>
          </w:p>
        </w:tc>
        <w:tc>
          <w:tcPr>
            <w:tcW w:w="6867" w:type="dxa"/>
          </w:tcPr>
          <w:p>
            <w:pPr/>
            <w:r>
              <w:t xml:space="preserve">Token di-render per </w:t>
            </w:r>
            <w:r>
              <w:rPr>
                <w:rStyle w:val="CodeChar"/>
              </w:rPr>
              <w:t xml:space="preserve">requestAnimationFrame</w:t>
            </w:r>
            <w:r>
              <w:t xml:space="preserve">, bukan per token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Latency</w:t>
            </w:r>
          </w:p>
        </w:tc>
        <w:tc>
          <w:tcPr>
            <w:tcW w:w="6867" w:type="dxa"/>
          </w:tcPr>
          <w:p>
            <w:pPr/>
            <w:r>
              <w:t xml:space="preserve">Koneksi Deepgram dan HTTP keep-alive ke Claude dibuka sekali per sesi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Keandalan</w:t>
            </w:r>
          </w:p>
        </w:tc>
        <w:tc>
          <w:tcPr>
            <w:tcW w:w="6867" w:type="dxa"/>
          </w:tcPr>
          <w:p>
            <w:pPr/>
            <w:r>
              <w:t xml:space="preserve">Sesi 90 menit berjalan tanpa memory leak; memori tab aplikasi &lt; 500 MB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Keandalan</w:t>
            </w:r>
          </w:p>
        </w:tc>
        <w:tc>
          <w:tcPr>
            <w:tcW w:w="6867" w:type="dxa"/>
          </w:tcPr>
          <w:p>
            <w:pPr/>
            <w:r>
              <w:t xml:space="preserve">Satu kali retry otomatis untuk error 429/5xx dari Claude sebelum kartu menampilkan error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Keamanan</w:t>
            </w:r>
          </w:p>
        </w:tc>
        <w:tc>
          <w:tcPr>
            <w:tcW w:w="6867" w:type="dxa"/>
          </w:tcPr>
          <w:p>
            <w:pPr/>
            <w:r>
              <w:t xml:space="preserve">Backend hanya listen di </w:t>
            </w:r>
            <w:r>
              <w:rPr>
                <w:rStyle w:val="CodeChar"/>
              </w:rPr>
              <w:t xml:space="preserve">127.0.0.1</w:t>
            </w:r>
            <w:r>
              <w:t xml:space="preserve">; CORS hanya untuk origin frontend lokal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Keamanan</w:t>
            </w:r>
          </w:p>
        </w:tc>
        <w:tc>
          <w:tcPr>
            <w:tcW w:w="6867" w:type="dxa"/>
          </w:tcPr>
          <w:p>
            <w:pPr/>
            <w:r>
              <w:t xml:space="preserve">API key di </w:t>
            </w:r>
            <w:r>
              <w:rPr>
                <w:rStyle w:val="CodeChar"/>
              </w:rPr>
              <w:t xml:space="preserve">.env</w:t>
            </w:r>
            <w:r>
              <w:t xml:space="preserve">; file </w:t>
            </w:r>
            <w:r>
              <w:rPr>
                <w:rStyle w:val="CodeChar"/>
              </w:rPr>
              <w:t xml:space="preserve">.env</w:t>
            </w:r>
            <w:r>
              <w:t xml:space="preserve"> masuk </w:t>
            </w:r>
            <w:r>
              <w:rPr>
                <w:rStyle w:val="CodeChar"/>
              </w:rPr>
              <w:t xml:space="preserve">.gitignore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Privasi</w:t>
            </w:r>
          </w:p>
        </w:tc>
        <w:tc>
          <w:tcPr>
            <w:tcW w:w="6867" w:type="dxa"/>
          </w:tcPr>
          <w:p>
            <w:pPr/>
            <w:r>
              <w:t xml:space="preserve">Audio mentah tidak pernah disimpan; hanya transkrip, jawaban, dan metrik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Privasi</w:t>
            </w:r>
          </w:p>
        </w:tc>
        <w:tc>
          <w:tcPr>
            <w:tcW w:w="6867" w:type="dxa"/>
          </w:tcPr>
          <w:p>
            <w:pPr/>
            <w:r>
              <w:t xml:space="preserve">Pertimbangkan opsi opt-out program peningkatan model Deepgram (cek dampak harganya)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Kompatibilitas</w:t>
            </w:r>
          </w:p>
        </w:tc>
        <w:tc>
          <w:tcPr>
            <w:tcW w:w="6867" w:type="dxa"/>
          </w:tcPr>
          <w:p>
            <w:pPr/>
            <w:r>
              <w:t xml:space="preserve">Chrome dan Edge desktop; layout minimal 1280 px; mode terang dan gelap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Observability</w:t>
            </w:r>
          </w:p>
        </w:tc>
        <w:tc>
          <w:tcPr>
            <w:tcW w:w="6867" w:type="dxa"/>
          </w:tcPr>
          <w:p>
            <w:pPr/>
            <w:r>
              <w:t xml:space="preserve">Log timestamp per tahap per pertanyaan: audio masuk, </w:t>
            </w:r>
            <w:r>
              <w:rPr>
                <w:rStyle w:val="CodeChar"/>
              </w:rPr>
              <w:t xml:space="preserve">speech_final</w:t>
            </w:r>
            <w:r>
              <w:t xml:space="preserve">, request dikirim, token pertama, token tampil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Observability</w:t>
            </w:r>
          </w:p>
        </w:tc>
        <w:tc>
          <w:tcPr>
            <w:tcW w:w="6867" w:type="dxa"/>
          </w:tcPr>
          <w:p>
            <w:pPr/>
            <w:r>
              <w:t xml:space="preserve">Log menit STT per channel dan token input, cache, output per request untuk hitung biaya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Konfigurasi</w:t>
            </w:r>
          </w:p>
        </w:tc>
        <w:tc>
          <w:tcPr>
            <w:tcW w:w="6867" w:type="dxa"/>
          </w:tcPr>
          <w:p>
            <w:pPr/>
            <w:r>
              <w:t xml:space="preserve">Nama model, bahasa, dan parameter endpointing diatur lewat env/config, bukan hard-code</w:t>
            </w:r>
          </w:p>
        </w:tc>
      </w:tr>
    </w:tbl>
    <w:p>
      <w:pPr>
        <w:pStyle w:val="Heading2"/>
      </w:pPr>
      <w:r>
        <w:t xml:space="preserve">Arsitektur dan tech stack</w:t>
      </w:r>
    </w:p>
    <w:p>
      <w:pPr/>
      <w:r>
        <w:t xml:space="preserve">Semua komponen berjalan lokal di laptop; hanya Deepgram dan Claude API yang berada di internet.</w:t>
      </w:r>
    </w:p>
    <w:p>
      <w:pPr/>
      <w:r>
        <w:drawing>
          <wp:inline distT="0" distB="0" distL="0" distR="0">
            <wp:extent cx="5486400" cy="3780064"/>
            <wp:docPr id="2" name="image2" descr="arsitektur · 4 komponen lokal, 2 layanan intern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sitektur · 4 komponen lokal, 2 layanan interne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arsitektur · 4 komponen lokal, 2 layanan internet</w:t>
      </w:r>
    </w:p>
    <w:p>
      <w:pPr/>
      <w:r>
        <w:t xml:space="preserve">Browser dan backend berbicara lewat satu WebSocket per sesi; backend membuka dua stream ke Deepgram dan memanggil Claude, lalu menyimpan hasil ke MySQL setelah jawaban selesai.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4"/>
        <w:gridCol w:w="3785"/>
        <w:gridCol w:w="3511"/>
      </w:tblGrid>
      <w:tr>
        <w:trPr>
          <w:tblHeader/>
        </w:trPr>
        <w:tc>
          <w:tcPr>
            <w:tcW w:w="2064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785" w:type="dxa"/>
            <w:shd w:val="clear" w:color="auto" w:fill="F2F2F2"/>
          </w:tcPr>
          <w:p>
            <w:pPr/>
            <w:r>
              <w:t xml:space="preserve">Teknologi</w:t>
            </w:r>
          </w:p>
        </w:tc>
        <w:tc>
          <w:tcPr>
            <w:tcW w:w="3511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Frontend</w:t>
            </w:r>
          </w:p>
        </w:tc>
        <w:tc>
          <w:tcPr>
            <w:tcW w:w="3785" w:type="dxa"/>
          </w:tcPr>
          <w:p>
            <w:pPr/>
            <w:r>
              <w:t xml:space="preserve">React + Vite + TypeScript</w:t>
            </w:r>
          </w:p>
        </w:tc>
        <w:tc>
          <w:tcPr>
            <w:tcW w:w="3511" w:type="dxa"/>
          </w:tcPr>
          <w:p>
            <w:pPr/>
            <w:r>
              <w:t xml:space="preserve">Satu SPA, tanpa SSR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UI kit</w:t>
            </w:r>
          </w:p>
        </w:tc>
        <w:tc>
          <w:tcPr>
            <w:tcW w:w="3785" w:type="dxa"/>
          </w:tcPr>
          <w:p>
            <w:pPr/>
            <w:r>
              <w:t xml:space="preserve">Tailwind CSS + shadcn/ui (Radix) + Sonner (toast) + lucide-react</w:t>
            </w:r>
          </w:p>
        </w:tc>
        <w:tc>
          <w:tcPr>
            <w:tcW w:w="3511" w:type="dxa"/>
          </w:tcPr>
          <w:p>
            <w:pPr/>
            <w:r>
              <w:t xml:space="preserve">Detail komponen di bagian Komponen UI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State</w:t>
            </w:r>
          </w:p>
        </w:tc>
        <w:tc>
          <w:tcPr>
            <w:tcW w:w="3785" w:type="dxa"/>
          </w:tcPr>
          <w:p>
            <w:pPr/>
            <w:r>
              <w:t xml:space="preserve">Zustand (sesi live), TanStack Query (data REST)</w:t>
            </w:r>
          </w:p>
        </w:tc>
        <w:tc>
          <w:tcPr>
            <w:tcW w:w="3511" w:type="dxa"/>
          </w:tcPr>
          <w:p>
            <w:pPr/>
          </w:p>
        </w:tc>
      </w:tr>
      <w:tr>
        <w:tc>
          <w:tcPr>
            <w:tcW w:w="2064" w:type="dxa"/>
          </w:tcPr>
          <w:p>
            <w:pPr/>
            <w:r>
              <w:t xml:space="preserve">Form</w:t>
            </w:r>
          </w:p>
        </w:tc>
        <w:tc>
          <w:tcPr>
            <w:tcW w:w="3785" w:type="dxa"/>
          </w:tcPr>
          <w:p>
            <w:pPr/>
            <w:r>
              <w:t xml:space="preserve">react-hook-form + zod</w:t>
            </w:r>
          </w:p>
        </w:tc>
        <w:tc>
          <w:tcPr>
            <w:tcW w:w="3511" w:type="dxa"/>
          </w:tcPr>
          <w:p>
            <w:pPr/>
            <w:r>
              <w:t xml:space="preserve">Validasi CV, lowongan, pengaturan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Audio</w:t>
            </w:r>
          </w:p>
        </w:tc>
        <w:tc>
          <w:tcPr>
            <w:tcW w:w="3785" w:type="dxa"/>
          </w:tcPr>
          <w:p>
            <w:pPr/>
            <w:r>
              <w:t xml:space="preserve">AudioWorklet, </w:t>
            </w:r>
            <w:r>
              <w:rPr>
                <w:rStyle w:val="CodeChar"/>
              </w:rPr>
              <w:t xml:space="preserve">@ricky0123/vad-web</w:t>
            </w:r>
            <w:r>
              <w:t xml:space="preserve"> (Silero VAD)</w:t>
            </w:r>
          </w:p>
        </w:tc>
        <w:tc>
          <w:tcPr>
            <w:tcW w:w="3511" w:type="dxa"/>
          </w:tcPr>
          <w:p>
            <w:pPr/>
            <w:r>
              <w:t xml:space="preserve">Resample 48 kHz → 16 kHz PCM16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Backend</w:t>
            </w:r>
          </w:p>
        </w:tc>
        <w:tc>
          <w:tcPr>
            <w:tcW w:w="3785" w:type="dxa"/>
          </w:tcPr>
          <w:p>
            <w:pPr/>
            <w:r>
              <w:t xml:space="preserve">Node.js + NestJS (TypeScript)</w:t>
            </w:r>
          </w:p>
        </w:tc>
        <w:tc>
          <w:tcPr>
            <w:tcW w:w="3511" w:type="dxa"/>
          </w:tcPr>
          <w:p>
            <w:pPr/>
            <w:r>
              <w:t xml:space="preserve">REST untuk data, WebSocket gateway untuk sesi live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Database</w:t>
            </w:r>
          </w:p>
        </w:tc>
        <w:tc>
          <w:tcPr>
            <w:tcW w:w="3785" w:type="dxa"/>
          </w:tcPr>
          <w:p>
            <w:pPr/>
            <w:r>
              <w:t xml:space="preserve">MySQL 8 + Prisma</w:t>
            </w:r>
          </w:p>
        </w:tc>
        <w:tc>
          <w:tcPr>
            <w:tcW w:w="3511" w:type="dxa"/>
          </w:tcPr>
          <w:p>
            <w:pPr/>
            <w:r>
              <w:t xml:space="preserve">Kolom JSON untuk hasil analisis dan metrik latency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STT</w:t>
            </w:r>
          </w:p>
        </w:tc>
        <w:tc>
          <w:tcPr>
            <w:tcW w:w="3785" w:type="dxa"/>
          </w:tcPr>
          <w:p>
            <w:pPr/>
            <w:r>
              <w:t xml:space="preserve">Deepgram Nova-3 streaming</w:t>
            </w:r>
          </w:p>
        </w:tc>
        <w:tc>
          <w:tcPr>
            <w:tcW w:w="3511" w:type="dxa"/>
          </w:tcPr>
          <w:p>
            <w:pPr/>
            <w:r>
              <w:t xml:space="preserve">Bahasa </w:t>
            </w:r>
            <w:r>
              <w:rPr>
                <w:rStyle w:val="CodeChar"/>
              </w:rPr>
              <w:t xml:space="preserve">id</w:t>
            </w:r>
            <w:r>
              <w:t xml:space="preserve"> atau </w:t>
            </w:r>
            <w:r>
              <w:rPr>
                <w:rStyle w:val="CodeChar"/>
              </w:rPr>
              <w:t xml:space="preserve">en</w:t>
            </w:r>
            <w:r>
              <w:t xml:space="preserve"> per sesi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LLM live</w:t>
            </w:r>
          </w:p>
        </w:tc>
        <w:tc>
          <w:tcPr>
            <w:tcW w:w="3785" w:type="dxa"/>
          </w:tcPr>
          <w:p>
            <w:pPr/>
            <w:r>
              <w:t xml:space="preserve">Claude Haiku 5.5</w:t>
            </w:r>
          </w:p>
        </w:tc>
        <w:tc>
          <w:tcPr>
            <w:tcW w:w="3511" w:type="dxa"/>
          </w:tcPr>
          <w:p>
            <w:pPr/>
            <w:r>
              <w:t xml:space="preserve">Effort low, streaming, prompt caching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LLM persiapan</w:t>
            </w:r>
          </w:p>
        </w:tc>
        <w:tc>
          <w:tcPr>
            <w:tcW w:w="3785" w:type="dxa"/>
          </w:tcPr>
          <w:p>
            <w:pPr/>
            <w:r>
              <w:t xml:space="preserve">Claude Sonnet 5.5</w:t>
            </w:r>
          </w:p>
        </w:tc>
        <w:tc>
          <w:tcPr>
            <w:tcW w:w="3511" w:type="dxa"/>
          </w:tcPr>
          <w:p>
            <w:pPr/>
            <w:r>
              <w:t xml:space="preserve">Output JSON terstruktur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Parsing PDF</w:t>
            </w:r>
          </w:p>
        </w:tc>
        <w:tc>
          <w:tcPr>
            <w:tcW w:w="3785" w:type="dxa"/>
          </w:tcPr>
          <w:p>
            <w:pPr/>
            <w:r>
              <w:rPr>
                <w:rStyle w:val="CodeChar"/>
              </w:rPr>
              <w:t xml:space="preserve">pdf-parse</w:t>
            </w:r>
            <w:r>
              <w:t xml:space="preserve">; fallback kirim PDF langsung ke Claude</w:t>
            </w:r>
          </w:p>
        </w:tc>
        <w:tc>
          <w:tcPr>
            <w:tcW w:w="3511" w:type="dxa"/>
          </w:tcPr>
          <w:p>
            <w:pPr/>
          </w:p>
        </w:tc>
      </w:tr>
      <w:tr>
        <w:tc>
          <w:tcPr>
            <w:tcW w:w="2064" w:type="dxa"/>
          </w:tcPr>
          <w:p>
            <w:pPr/>
            <w:r>
              <w:t xml:space="preserve">Penyimpanan file</w:t>
            </w:r>
          </w:p>
        </w:tc>
        <w:tc>
          <w:tcPr>
            <w:tcW w:w="3785" w:type="dxa"/>
          </w:tcPr>
          <w:p>
            <w:pPr/>
            <w:r>
              <w:t xml:space="preserve">Disk lokal (volume Docker)</w:t>
            </w:r>
          </w:p>
        </w:tc>
        <w:tc>
          <w:tcPr>
            <w:tcW w:w="3511" w:type="dxa"/>
          </w:tcPr>
          <w:p>
            <w:pPr/>
            <w:r>
              <w:t xml:space="preserve">S3 tidak diperlukan untuk pemakaian pribadi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Deploy</w:t>
            </w:r>
          </w:p>
        </w:tc>
        <w:tc>
          <w:tcPr>
            <w:tcW w:w="3785" w:type="dxa"/>
          </w:tcPr>
          <w:p>
            <w:pPr/>
            <w:r>
              <w:t xml:space="preserve">Docker Compose: </w:t>
            </w:r>
            <w:r>
              <w:rPr>
                <w:rStyle w:val="CodeChar"/>
              </w:rPr>
              <w:t xml:space="preserve">web</w:t>
            </w:r>
            <w:r>
              <w:t xml:space="preserve">, </w:t>
            </w:r>
            <w:r>
              <w:rPr>
                <w:rStyle w:val="CodeChar"/>
              </w:rPr>
              <w:t xml:space="preserve">api</w:t>
            </w:r>
            <w:r>
              <w:t xml:space="preserve">, </w:t>
            </w:r>
            <w:r>
              <w:rPr>
                <w:rStyle w:val="CodeChar"/>
              </w:rPr>
              <w:t xml:space="preserve">mysql</w:t>
            </w:r>
          </w:p>
        </w:tc>
        <w:tc>
          <w:tcPr>
            <w:tcW w:w="3511" w:type="dxa"/>
          </w:tcPr>
          <w:p>
            <w:pPr/>
            <w:r>
              <w:t xml:space="preserve">Redis belum diperlukan di MVP</w:t>
            </w:r>
          </w:p>
        </w:tc>
      </w:tr>
    </w:tbl>
    <w:p>
      <w:pPr>
        <w:pStyle w:val="Heading2"/>
      </w:pPr>
      <w:r>
        <w:t xml:space="preserve">Model data dan kontrak WebSocket</w:t>
      </w:r>
    </w:p>
    <w:p>
      <w:pPr/>
      <w:r>
        <w:t xml:space="preserve">Tujuh tabel MySQL cukup untuk MVP; semua id memakai UUID dan semua tabel punya </w:t>
      </w:r>
      <w:r>
        <w:rPr>
          <w:rStyle w:val="CodeChar"/>
        </w:rPr>
        <w:t xml:space="preserve">created_at</w:t>
      </w:r>
      <w:r>
        <w:t xml:space="preserve"> dan </w:t>
      </w:r>
      <w:r>
        <w:rPr>
          <w:rStyle w:val="CodeChar"/>
        </w:rPr>
        <w:t xml:space="preserve">updated_at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6"/>
        <w:gridCol w:w="4920"/>
        <w:gridCol w:w="2644"/>
      </w:tblGrid>
      <w:tr>
        <w:trPr>
          <w:tblHeader/>
        </w:trPr>
        <w:tc>
          <w:tcPr>
            <w:tcW w:w="1796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Kolom utama</w:t>
            </w:r>
          </w:p>
        </w:tc>
        <w:tc>
          <w:tcPr>
            <w:tcW w:w="2644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cv_profiles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file_path</w:t>
            </w:r>
            <w:r>
              <w:t xml:space="preserve">, </w:t>
            </w:r>
            <w:r>
              <w:rPr>
                <w:rStyle w:val="CodeChar"/>
              </w:rPr>
              <w:t xml:space="preserve">extracted_text</w:t>
            </w:r>
            <w:r>
              <w:t xml:space="preserve">, </w:t>
            </w:r>
            <w:r>
              <w:rPr>
                <w:rStyle w:val="CodeChar"/>
              </w:rPr>
              <w:t xml:space="preserve">is_active</w:t>
            </w:r>
          </w:p>
        </w:tc>
        <w:tc>
          <w:tcPr>
            <w:tcW w:w="2644" w:type="dxa"/>
          </w:tcPr>
          <w:p>
            <w:pPr/>
            <w:r>
              <w:t xml:space="preserve">Hanya satu baris </w:t>
            </w:r>
            <w:r>
              <w:rPr>
                <w:rStyle w:val="CodeChar"/>
              </w:rPr>
              <w:t xml:space="preserve">is_active = true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jobs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company</w:t>
            </w:r>
            <w:r>
              <w:t xml:space="preserve">, </w:t>
            </w:r>
            <w:r>
              <w:rPr>
                <w:rStyle w:val="CodeChar"/>
              </w:rPr>
              <w:t xml:space="preserve">position</w:t>
            </w:r>
            <w:r>
              <w:t xml:space="preserve">,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notes</w:t>
            </w:r>
          </w:p>
        </w:tc>
        <w:tc>
          <w:tcPr>
            <w:tcW w:w="2644" w:type="dxa"/>
          </w:tcPr>
          <w:p>
            <w:pPr/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prep_analyses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cv_id</w:t>
            </w:r>
            <w:r>
              <w:t xml:space="preserve">, </w:t>
            </w:r>
            <w:r>
              <w:rPr>
                <w:rStyle w:val="CodeChar"/>
              </w:rPr>
              <w:t xml:space="preserve">job_id</w:t>
            </w:r>
            <w:r>
              <w:t xml:space="preserve">, </w:t>
            </w:r>
            <w:r>
              <w:rPr>
                <w:rStyle w:val="CodeChar"/>
              </w:rPr>
              <w:t xml:space="preserve">model</w:t>
            </w:r>
            <w:r>
              <w:t xml:space="preserve">, </w:t>
            </w:r>
            <w:r>
              <w:rPr>
                <w:rStyle w:val="CodeChar"/>
              </w:rPr>
              <w:t xml:space="preserve">match_json</w:t>
            </w:r>
            <w:r>
              <w:t xml:space="preserve">, </w:t>
            </w:r>
            <w:r>
              <w:rPr>
                <w:rStyle w:val="CodeChar"/>
              </w:rPr>
              <w:t xml:space="preserve">answer_bank_json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input_tokens</w:t>
            </w:r>
            <w:r>
              <w:t xml:space="preserve">, </w:t>
            </w:r>
            <w:r>
              <w:rPr>
                <w:rStyle w:val="CodeChar"/>
              </w:rPr>
              <w:t xml:space="preserve">output_tokens</w:t>
            </w:r>
            <w:r>
              <w:t xml:space="preserve">, </w:t>
            </w:r>
            <w:r>
              <w:rPr>
                <w:rStyle w:val="CodeChar"/>
              </w:rPr>
              <w:t xml:space="preserve">cost_usd</w:t>
            </w:r>
          </w:p>
        </w:tc>
        <w:tc>
          <w:tcPr>
            <w:tcW w:w="2644" w:type="dxa"/>
          </w:tcPr>
          <w:p>
            <w:pPr/>
            <w:r>
              <w:t xml:space="preserve">Satu analisis aktif per pasangan CV–lowongan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sessions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cv_id</w:t>
            </w:r>
            <w:r>
              <w:t xml:space="preserve">, </w:t>
            </w:r>
            <w:r>
              <w:rPr>
                <w:rStyle w:val="CodeChar"/>
              </w:rPr>
              <w:t xml:space="preserve">job_id</w:t>
            </w:r>
            <w:r>
              <w:t xml:space="preserve">, </w:t>
            </w:r>
            <w:r>
              <w:rPr>
                <w:rStyle w:val="CodeChar"/>
              </w:rPr>
              <w:t xml:space="preserve">prep_id</w:t>
            </w:r>
            <w:r>
              <w:t xml:space="preserve">, </w:t>
            </w:r>
            <w:r>
              <w:rPr>
                <w:rStyle w:val="CodeChar"/>
              </w:rPr>
              <w:t xml:space="preserve">language</w:t>
            </w:r>
            <w:r>
              <w:t xml:space="preserve">, </w:t>
            </w:r>
            <w:r>
              <w:rPr>
                <w:rStyle w:val="CodeChar"/>
              </w:rPr>
              <w:t xml:space="preserve">answer_format</w:t>
            </w:r>
            <w:r>
              <w:t xml:space="preserve">, </w:t>
            </w:r>
            <w:r>
              <w:rPr>
                <w:rStyle w:val="CodeChar"/>
              </w:rPr>
              <w:t xml:space="preserve">answer_length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started_at</w:t>
            </w:r>
            <w:r>
              <w:t xml:space="preserve">, </w:t>
            </w:r>
            <w:r>
              <w:rPr>
                <w:rStyle w:val="CodeChar"/>
              </w:rPr>
              <w:t xml:space="preserve">ended_at</w:t>
            </w:r>
            <w:r>
              <w:t xml:space="preserve">, </w:t>
            </w:r>
            <w:r>
              <w:rPr>
                <w:rStyle w:val="CodeChar"/>
              </w:rPr>
              <w:t xml:space="preserve">stt_seconds_hr</w:t>
            </w:r>
            <w:r>
              <w:t xml:space="preserve">, </w:t>
            </w:r>
            <w:r>
              <w:rPr>
                <w:rStyle w:val="CodeChar"/>
              </w:rPr>
              <w:t xml:space="preserve">stt_seconds_user</w:t>
            </w:r>
            <w:r>
              <w:t xml:space="preserve">, </w:t>
            </w:r>
            <w:r>
              <w:rPr>
                <w:rStyle w:val="CodeChar"/>
              </w:rPr>
              <w:t xml:space="preserve">stt_cost_usd</w:t>
            </w:r>
            <w:r>
              <w:t xml:space="preserve">, </w:t>
            </w:r>
            <w:r>
              <w:rPr>
                <w:rStyle w:val="CodeChar"/>
              </w:rPr>
              <w:t xml:space="preserve">llm_cost_usd</w:t>
            </w:r>
          </w:p>
        </w:tc>
        <w:tc>
          <w:tcPr>
            <w:tcW w:w="2644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: setup, live, paused, ended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utterances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session_id</w:t>
            </w:r>
            <w:r>
              <w:t xml:space="preserve">, </w:t>
            </w:r>
            <w:r>
              <w:rPr>
                <w:rStyle w:val="CodeChar"/>
              </w:rPr>
              <w:t xml:space="preserve">speaker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  <w:r>
              <w:t xml:space="preserve">, </w:t>
            </w:r>
            <w:r>
              <w:rPr>
                <w:rStyle w:val="CodeChar"/>
              </w:rPr>
              <w:t xml:space="preserve">start_ms</w:t>
            </w:r>
            <w:r>
              <w:t xml:space="preserve">, </w:t>
            </w:r>
            <w:r>
              <w:rPr>
                <w:rStyle w:val="CodeChar"/>
              </w:rPr>
              <w:t xml:space="preserve">end_ms</w:t>
            </w:r>
          </w:p>
        </w:tc>
        <w:tc>
          <w:tcPr>
            <w:tcW w:w="2644" w:type="dxa"/>
          </w:tcPr>
          <w:p>
            <w:pPr/>
            <w:r>
              <w:rPr>
                <w:rStyle w:val="CodeChar"/>
              </w:rPr>
              <w:t xml:space="preserve">speaker</w:t>
            </w:r>
            <w:r>
              <w:t xml:space="preserve">: hr atau user; hanya transkrip final yang disimpan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answers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session_id</w:t>
            </w:r>
            <w:r>
              <w:t xml:space="preserve">, </w:t>
            </w:r>
            <w:r>
              <w:rPr>
                <w:rStyle w:val="CodeChar"/>
              </w:rPr>
              <w:t xml:space="preserve">utterance_ids</w:t>
            </w:r>
            <w:r>
              <w:t xml:space="preserve"> (JSON), </w:t>
            </w:r>
            <w:r>
              <w:rPr>
                <w:rStyle w:val="CodeChar"/>
              </w:rPr>
              <w:t xml:space="preserve">question_text</w:t>
            </w:r>
            <w:r>
              <w:t xml:space="preserve">, </w:t>
            </w:r>
            <w:r>
              <w:rPr>
                <w:rStyle w:val="CodeChar"/>
              </w:rPr>
              <w:t xml:space="preserve">answer_text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out_of_cv</w:t>
            </w:r>
            <w:r>
              <w:t xml:space="preserve">, </w:t>
            </w:r>
            <w:r>
              <w:rPr>
                <w:rStyle w:val="CodeChar"/>
              </w:rPr>
              <w:t xml:space="preserve">rating</w:t>
            </w:r>
            <w:r>
              <w:t xml:space="preserve">, </w:t>
            </w:r>
            <w:r>
              <w:rPr>
                <w:rStyle w:val="CodeChar"/>
              </w:rPr>
              <w:t xml:space="preserve">latency_json</w:t>
            </w:r>
            <w:r>
              <w:t xml:space="preserve">, </w:t>
            </w:r>
            <w:r>
              <w:rPr>
                <w:rStyle w:val="CodeChar"/>
              </w:rPr>
              <w:t xml:space="preserve">input_tokens</w:t>
            </w:r>
            <w:r>
              <w:t xml:space="preserve">, </w:t>
            </w:r>
            <w:r>
              <w:rPr>
                <w:rStyle w:val="CodeChar"/>
              </w:rPr>
              <w:t xml:space="preserve">cached_tokens</w:t>
            </w:r>
            <w:r>
              <w:t xml:space="preserve">, </w:t>
            </w:r>
            <w:r>
              <w:rPr>
                <w:rStyle w:val="CodeChar"/>
              </w:rPr>
              <w:t xml:space="preserve">output_tokens</w:t>
            </w:r>
          </w:p>
        </w:tc>
        <w:tc>
          <w:tcPr>
            <w:tcW w:w="2644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: done, skipped, aborted, error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settings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key</w:t>
            </w:r>
            <w:r>
              <w:t xml:space="preserve">, </w:t>
            </w:r>
            <w:r>
              <w:rPr>
                <w:rStyle w:val="CodeChar"/>
              </w:rPr>
              <w:t xml:space="preserve">value</w:t>
            </w:r>
          </w:p>
        </w:tc>
        <w:tc>
          <w:tcPr>
            <w:tcW w:w="2644" w:type="dxa"/>
          </w:tcPr>
          <w:p>
            <w:pPr/>
            <w:r>
              <w:t xml:space="preserve">Preferensi default pengguna</w:t>
            </w:r>
          </w:p>
        </w:tc>
      </w:tr>
    </w:tbl>
    <w:p>
      <w:pPr/>
      <w:r>
        <w:rPr>
          <w:b/>
        </w:rPr>
        <w:t xml:space="preserve">Kontrak WebSocket</w:t>
      </w:r>
      <w:r>
        <w:t xml:space="preserve"> (satu koneksi per sesi, </w:t>
      </w:r>
      <w:r>
        <w:rPr>
          <w:rStyle w:val="CodeChar"/>
        </w:rPr>
        <w:t xml:space="preserve">/ws/session/:id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2"/>
        <w:gridCol w:w="3233"/>
        <w:gridCol w:w="4325"/>
      </w:tblGrid>
      <w:tr>
        <w:trPr>
          <w:tblHeader/>
        </w:trPr>
        <w:tc>
          <w:tcPr>
            <w:tcW w:w="1802" w:type="dxa"/>
            <w:shd w:val="clear" w:color="auto" w:fill="F2F2F2"/>
          </w:tcPr>
          <w:p>
            <w:pPr/>
            <w:r>
              <w:t xml:space="preserve">Arah</w:t>
            </w:r>
          </w:p>
        </w:tc>
        <w:tc>
          <w:tcPr>
            <w:tcW w:w="3233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4325" w:type="dxa"/>
            <w:shd w:val="clear" w:color="auto" w:fill="F2F2F2"/>
          </w:tcPr>
          <w:p>
            <w:pPr/>
            <w:r>
              <w:t xml:space="preserve">Payload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Klien → server</w:t>
            </w:r>
          </w:p>
        </w:tc>
        <w:tc>
          <w:tcPr>
            <w:tcW w:w="3233" w:type="dxa"/>
          </w:tcPr>
          <w:p>
            <w:pPr/>
            <w:r>
              <w:t xml:space="preserve">frame biner audio</w:t>
            </w:r>
          </w:p>
        </w:tc>
        <w:tc>
          <w:tcPr>
            <w:tcW w:w="4325" w:type="dxa"/>
          </w:tcPr>
          <w:p>
            <w:pPr/>
            <w:r>
              <w:t xml:space="preserve">Byte 0 = channel (</w:t>
            </w:r>
            <w:r>
              <w:rPr>
                <w:rStyle w:val="CodeChar"/>
              </w:rPr>
              <w:t xml:space="preserve">0</w:t>
            </w:r>
            <w:r>
              <w:t xml:space="preserve"> HR, </w:t>
            </w:r>
            <w:r>
              <w:rPr>
                <w:rStyle w:val="CodeChar"/>
              </w:rPr>
              <w:t xml:space="preserve">1</w:t>
            </w:r>
            <w:r>
              <w:t xml:space="preserve"> pengguna), sisanya PCM16 16 kHz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Klien → server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vad.user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{state: "start" | "stop", t}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Klien → server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control.answer_now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Klien → server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control.cancel</w:t>
            </w:r>
            <w:r>
              <w:t xml:space="preserve"> / </w:t>
            </w:r>
            <w:r>
              <w:rPr>
                <w:rStyle w:val="CodeChar"/>
              </w:rPr>
              <w:t xml:space="preserve">control.regenerate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{answerId}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Klien → server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control.manual_question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{text}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Klien → server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session.pause</w:t>
            </w:r>
            <w:r>
              <w:t xml:space="preserve"> / </w:t>
            </w:r>
            <w:r>
              <w:rPr>
                <w:rStyle w:val="CodeChar"/>
              </w:rPr>
              <w:t xml:space="preserve">session.resume</w:t>
            </w:r>
            <w:r>
              <w:t xml:space="preserve"> / </w:t>
            </w:r>
            <w:r>
              <w:rPr>
                <w:rStyle w:val="CodeChar"/>
              </w:rPr>
              <w:t xml:space="preserve">session.end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transcript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{speaker, text, isFinal, startMs}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answer.start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{answerId, questionText}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answer.delta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{answerId, text}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answer.done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{answerId, outOfCv, latency}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answer.skipped</w:t>
            </w:r>
            <w:r>
              <w:t xml:space="preserve"> / </w:t>
            </w:r>
            <w:r>
              <w:rPr>
                <w:rStyle w:val="CodeChar"/>
              </w:rPr>
              <w:t xml:space="preserve">answer.aborted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{answerId, reason}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stt.status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{channel, state: "connecting" | "live" | "reconnecting" | "failed"}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session.metrics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{costUsd, latencyP50Ms, questions}</w:t>
            </w:r>
          </w:p>
        </w:tc>
      </w:tr>
      <w:tr>
        <w:tc>
          <w:tcPr>
            <w:tcW w:w="1802" w:type="dxa"/>
          </w:tcPr>
          <w:p>
            <w:pPr/>
            <w:r>
              <w:t xml:space="preserve">Server → klien</w:t>
            </w:r>
          </w:p>
        </w:tc>
        <w:tc>
          <w:tcPr>
            <w:tcW w:w="3233" w:type="dxa"/>
          </w:tcPr>
          <w:p>
            <w:pPr/>
            <w:r>
              <w:rPr>
                <w:rStyle w:val="CodeChar"/>
              </w:rPr>
              <w:t xml:space="preserve">error</w:t>
            </w:r>
          </w:p>
        </w:tc>
        <w:tc>
          <w:tcPr>
            <w:tcW w:w="4325" w:type="dxa"/>
          </w:tcPr>
          <w:p>
            <w:pPr/>
            <w:r>
              <w:rPr>
                <w:rStyle w:val="CodeChar"/>
              </w:rPr>
              <w:t xml:space="preserve">{code, message}</w:t>
            </w:r>
          </w:p>
        </w:tc>
      </w:tr>
    </w:tbl>
    <w:p>
      <w:pPr>
        <w:pStyle w:val="Heading2"/>
      </w:pPr>
      <w:r>
        <w:t xml:space="preserve">Komponen UI</w:t>
      </w:r>
    </w:p>
    <w:p>
      <w:pPr/>
      <w:r>
        <w:t xml:space="preserve">UI dibangun dengan shadcn/ui dan Sonner, ditambah tujuh komponen custom untuk audio dan sesi live. Teks pesan untuk setiap kondisi ada di bagian Error dan edge case.</w:t>
      </w:r>
    </w:p>
    <w:p>
      <w:pPr>
        <w:pStyle w:val="Heading3"/>
      </w:pPr>
      <w:r>
        <w:t xml:space="preserve">Aturan pemakaian feedback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9"/>
        <w:gridCol w:w="4350"/>
        <w:gridCol w:w="3230"/>
      </w:tblGrid>
      <w:tr>
        <w:trPr>
          <w:tblHeader/>
        </w:trPr>
        <w:tc>
          <w:tcPr>
            <w:tcW w:w="1779" w:type="dxa"/>
            <w:shd w:val="clear" w:color="auto" w:fill="F2F2F2"/>
          </w:tcPr>
          <w:p>
            <w:pPr/>
            <w:r>
              <w:t xml:space="preserve">Komponen</w:t>
            </w:r>
          </w:p>
        </w:tc>
        <w:tc>
          <w:tcPr>
            <w:tcW w:w="4350" w:type="dxa"/>
            <w:shd w:val="clear" w:color="auto" w:fill="F2F2F2"/>
          </w:tcPr>
          <w:p>
            <w:pPr/>
            <w:r>
              <w:t xml:space="preserve">Dipakai untuk</w:t>
            </w:r>
          </w:p>
        </w:tc>
        <w:tc>
          <w:tcPr>
            <w:tcW w:w="3230" w:type="dxa"/>
            <w:shd w:val="clear" w:color="auto" w:fill="F2F2F2"/>
          </w:tcPr>
          <w:p>
            <w:pPr/>
            <w:r>
              <w:t xml:space="preserve">Contoh</w:t>
            </w:r>
          </w:p>
        </w:tc>
      </w:tr>
      <w:tr>
        <w:tc>
          <w:tcPr>
            <w:tcW w:w="1779" w:type="dxa"/>
          </w:tcPr>
          <w:p>
            <w:pPr/>
            <w:r>
              <w:t xml:space="preserve">Toast (Sonner)</w:t>
            </w:r>
          </w:p>
        </w:tc>
        <w:tc>
          <w:tcPr>
            <w:tcW w:w="4350" w:type="dxa"/>
          </w:tcPr>
          <w:p>
            <w:pPr/>
            <w:r>
              <w:t xml:space="preserve">Hasil aksi yang tidak memblokir, hilang sendiri dalam 3–4 dtk</w:t>
            </w:r>
          </w:p>
        </w:tc>
        <w:tc>
          <w:tcPr>
            <w:tcW w:w="3230" w:type="dxa"/>
          </w:tcPr>
          <w:p>
            <w:pPr/>
            <w:r>
              <w:t xml:space="preserve">“CV disimpan”, “Jawaban disalin”</w:t>
            </w:r>
          </w:p>
        </w:tc>
      </w:tr>
      <w:tr>
        <w:tc>
          <w:tcPr>
            <w:tcW w:w="1779" w:type="dxa"/>
          </w:tcPr>
          <w:p>
            <w:pPr/>
            <w:r>
              <w:t xml:space="preserve">Alert (inline)</w:t>
            </w:r>
          </w:p>
        </w:tc>
        <w:tc>
          <w:tcPr>
            <w:tcW w:w="4350" w:type="dxa"/>
          </w:tcPr>
          <w:p>
            <w:pPr/>
            <w:r>
              <w:t xml:space="preserve">Kondisi yang menetap sampai diperbaiki, tampil di dalam halaman</w:t>
            </w:r>
          </w:p>
        </w:tc>
        <w:tc>
          <w:tcPr>
            <w:tcW w:w="3230" w:type="dxa"/>
          </w:tcPr>
          <w:p>
            <w:pPr/>
            <w:r>
              <w:t xml:space="preserve">Tab audio tidak ikut dibagikan, koneksi STT gagal</w:t>
            </w:r>
          </w:p>
        </w:tc>
      </w:tr>
      <w:tr>
        <w:tc>
          <w:tcPr>
            <w:tcW w:w="1779" w:type="dxa"/>
          </w:tcPr>
          <w:p>
            <w:pPr/>
            <w:r>
              <w:t xml:space="preserve">Alert Dialog</w:t>
            </w:r>
          </w:p>
        </w:tc>
        <w:tc>
          <w:tcPr>
            <w:tcW w:w="4350" w:type="dxa"/>
          </w:tcPr>
          <w:p>
            <w:pPr/>
            <w:r>
              <w:t xml:space="preserve">Konfirmasi aksi yang merusak atau tidak bisa dibatalkan</w:t>
            </w:r>
          </w:p>
        </w:tc>
        <w:tc>
          <w:tcPr>
            <w:tcW w:w="3230" w:type="dxa"/>
          </w:tcPr>
          <w:p>
            <w:pPr/>
            <w:r>
              <w:t xml:space="preserve">Akhiri sesi, hapus CV, timpa hasil analisis</w:t>
            </w:r>
          </w:p>
        </w:tc>
      </w:tr>
      <w:tr>
        <w:tc>
          <w:tcPr>
            <w:tcW w:w="1779" w:type="dxa"/>
          </w:tcPr>
          <w:p>
            <w:pPr/>
            <w:r>
              <w:t xml:space="preserve">Dialog</w:t>
            </w:r>
          </w:p>
        </w:tc>
        <w:tc>
          <w:tcPr>
            <w:tcW w:w="4350" w:type="dxa"/>
          </w:tcPr>
          <w:p>
            <w:pPr/>
            <w:r>
              <w:t xml:space="preserve">Form singkat yang tidak perlu halaman sendiri</w:t>
            </w:r>
          </w:p>
        </w:tc>
        <w:tc>
          <w:tcPr>
            <w:tcW w:w="3230" w:type="dxa"/>
          </w:tcPr>
          <w:p>
            <w:pPr/>
            <w:r>
              <w:t xml:space="preserve">Tambah lowongan, ganti nama CV</w:t>
            </w:r>
          </w:p>
        </w:tc>
      </w:tr>
      <w:tr>
        <w:tc>
          <w:tcPr>
            <w:tcW w:w="1779" w:type="dxa"/>
          </w:tcPr>
          <w:p>
            <w:pPr/>
            <w:r>
              <w:t xml:space="preserve">Status pill</w:t>
            </w:r>
          </w:p>
        </w:tc>
        <w:tc>
          <w:tcPr>
            <w:tcW w:w="4350" w:type="dxa"/>
          </w:tcPr>
          <w:p>
            <w:pPr/>
            <w:r>
              <w:t xml:space="preserve">Status koneksi real-time di sesi live</w:t>
            </w:r>
          </w:p>
        </w:tc>
        <w:tc>
          <w:tcPr>
            <w:tcW w:w="3230" w:type="dxa"/>
          </w:tcPr>
          <w:p>
            <w:pPr/>
            <w:r>
              <w:t xml:space="preserve">HR: Live, Saya: Menyambung ulang</w:t>
            </w:r>
          </w:p>
        </w:tc>
      </w:tr>
    </w:tbl>
    <w:p>
      <w:pPr/>
      <w:r>
        <w:t xml:space="preserve">Selama sesi live, toast dimatikan kecuali error kritis. Toast yang muncul di atas kartu jawaban mengganggu bacaan, jadi status ditampilkan lewat status pill dan Alert inline.</w:t>
      </w:r>
    </w:p>
    <w:p>
      <w:pPr>
        <w:pStyle w:val="Heading3"/>
      </w:pPr>
      <w:r>
        <w:t xml:space="preserve">Inventaris komponen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74"/>
        <w:gridCol w:w="1266"/>
        <w:gridCol w:w="4920"/>
      </w:tblGrid>
      <w:tr>
        <w:trPr>
          <w:tblHeader/>
        </w:trPr>
        <w:tc>
          <w:tcPr>
            <w:tcW w:w="3174" w:type="dxa"/>
            <w:shd w:val="clear" w:color="auto" w:fill="F2F2F2"/>
          </w:tcPr>
          <w:p>
            <w:pPr/>
            <w:r>
              <w:t xml:space="preserve">Komponen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Sumber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Dipakai di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Button, Input, Textarea, Label, Form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Semua form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Card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Beranda, kartu jawaban, ringkasan analisis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Tabs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Detail lowongan (Deskripsi, Analisis, Bank jawaban)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Accordion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Bank jawaban, daftar requirement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Badge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Status Cocok/Sebagian/Tidak ada, CV aktif, “Tidak ada di CV”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Select, RadioGroup, ToggleGroup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Setup sesi, pengaturan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Switch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Tampilkan panel latency, transkrip mic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Progress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Upload CV, proses analisis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Skeleton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Ekstraksi CV, analisis sedang berjalan, daftar riwayat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ScrollArea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Kolom transkrip dan kolom jawaban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Table, Pagination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Daftar lowongan, riwayat sesi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Tooltip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Tombol ikon dan petunjuk hotkey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DropdownMenu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Aksi per baris (edit, jadikan aktif, hapus)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Collapsible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Panel latency di sesi live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Sheet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Pratinjau CV dan analisis selama sesi live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Separator, Sidebar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Layout utama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Alert, AlertDialog, Dialog</w:t>
            </w:r>
          </w:p>
        </w:tc>
        <w:tc>
          <w:tcPr>
            <w:tcW w:w="1266" w:type="dxa"/>
          </w:tcPr>
          <w:p>
            <w:pPr/>
            <w:r>
              <w:t xml:space="preserve">shadcn/ui</w:t>
            </w:r>
          </w:p>
        </w:tc>
        <w:tc>
          <w:tcPr>
            <w:tcW w:w="4920" w:type="dxa"/>
          </w:tcPr>
          <w:p>
            <w:pPr/>
            <w:r>
              <w:t xml:space="preserve">Lihat aturan di atas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Toaster</w:t>
            </w:r>
          </w:p>
        </w:tc>
        <w:tc>
          <w:tcPr>
            <w:tcW w:w="1266" w:type="dxa"/>
          </w:tcPr>
          <w:p>
            <w:pPr/>
            <w:r>
              <w:t xml:space="preserve">Sonner</w:t>
            </w:r>
          </w:p>
        </w:tc>
        <w:tc>
          <w:tcPr>
            <w:tcW w:w="4920" w:type="dxa"/>
          </w:tcPr>
          <w:p>
            <w:pPr/>
            <w:r>
              <w:t xml:space="preserve">Pojok kanan bawah, maks. 3 toast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Dropzone</w:t>
            </w:r>
          </w:p>
        </w:tc>
        <w:tc>
          <w:tcPr>
            <w:tcW w:w="1266" w:type="dxa"/>
          </w:tcPr>
          <w:p>
            <w:pPr/>
            <w:r>
              <w:t xml:space="preserve">Custom</w:t>
            </w:r>
          </w:p>
        </w:tc>
        <w:tc>
          <w:tcPr>
            <w:tcW w:w="4920" w:type="dxa"/>
          </w:tcPr>
          <w:p>
            <w:pPr/>
            <w:r>
              <w:t xml:space="preserve">Upload CV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Stepper</w:t>
            </w:r>
          </w:p>
        </w:tc>
        <w:tc>
          <w:tcPr>
            <w:tcW w:w="1266" w:type="dxa"/>
          </w:tcPr>
          <w:p>
            <w:pPr/>
            <w:r>
              <w:t xml:space="preserve">Custom</w:t>
            </w:r>
          </w:p>
        </w:tc>
        <w:tc>
          <w:tcPr>
            <w:tcW w:w="4920" w:type="dxa"/>
          </w:tcPr>
          <w:p>
            <w:pPr/>
            <w:r>
              <w:t xml:space="preserve">Wizard setup sesi (3 langkah)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AudioMeter</w:t>
            </w:r>
          </w:p>
        </w:tc>
        <w:tc>
          <w:tcPr>
            <w:tcW w:w="1266" w:type="dxa"/>
          </w:tcPr>
          <w:p>
            <w:pPr/>
            <w:r>
              <w:t xml:space="preserve">Custom</w:t>
            </w:r>
          </w:p>
        </w:tc>
        <w:tc>
          <w:tcPr>
            <w:tcW w:w="4920" w:type="dxa"/>
          </w:tcPr>
          <w:p>
            <w:pPr/>
            <w:r>
              <w:t xml:space="preserve">Level suara per channel di wizard dan header sesi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StatusPill</w:t>
            </w:r>
          </w:p>
        </w:tc>
        <w:tc>
          <w:tcPr>
            <w:tcW w:w="1266" w:type="dxa"/>
          </w:tcPr>
          <w:p>
            <w:pPr/>
            <w:r>
              <w:t xml:space="preserve">Custom</w:t>
            </w:r>
          </w:p>
        </w:tc>
        <w:tc>
          <w:tcPr>
            <w:tcW w:w="4920" w:type="dxa"/>
          </w:tcPr>
          <w:p>
            <w:pPr/>
            <w:r>
              <w:t xml:space="preserve">Status koneksi STT per channel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TranscriptLine</w:t>
            </w:r>
          </w:p>
        </w:tc>
        <w:tc>
          <w:tcPr>
            <w:tcW w:w="1266" w:type="dxa"/>
          </w:tcPr>
          <w:p>
            <w:pPr/>
            <w:r>
              <w:t xml:space="preserve">Custom</w:t>
            </w:r>
          </w:p>
        </w:tc>
        <w:tc>
          <w:tcPr>
            <w:tcW w:w="4920" w:type="dxa"/>
          </w:tcPr>
          <w:p>
            <w:pPr/>
            <w:r>
              <w:t xml:space="preserve">Satu baris transkrip; interim abu-abu, final normal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AnswerCard</w:t>
            </w:r>
          </w:p>
        </w:tc>
        <w:tc>
          <w:tcPr>
            <w:tcW w:w="1266" w:type="dxa"/>
          </w:tcPr>
          <w:p>
            <w:pPr/>
            <w:r>
              <w:t xml:space="preserve">Custom</w:t>
            </w:r>
          </w:p>
        </w:tc>
        <w:tc>
          <w:tcPr>
            <w:tcW w:w="4920" w:type="dxa"/>
          </w:tcPr>
          <w:p>
            <w:pPr/>
            <w:r>
              <w:t xml:space="preserve">Kartu jawaban streaming dengan kursor, penanda luar CV, aksi</w:t>
            </w:r>
          </w:p>
        </w:tc>
      </w:tr>
      <w:tr>
        <w:tc>
          <w:tcPr>
            <w:tcW w:w="3174" w:type="dxa"/>
          </w:tcPr>
          <w:p>
            <w:pPr/>
            <w:r>
              <w:t xml:space="preserve">Kbd + EmptyState</w:t>
            </w:r>
          </w:p>
        </w:tc>
        <w:tc>
          <w:tcPr>
            <w:tcW w:w="1266" w:type="dxa"/>
          </w:tcPr>
          <w:p>
            <w:pPr/>
            <w:r>
              <w:t xml:space="preserve">Custom</w:t>
            </w:r>
          </w:p>
        </w:tc>
        <w:tc>
          <w:tcPr>
            <w:tcW w:w="4920" w:type="dxa"/>
          </w:tcPr>
          <w:p>
            <w:pPr/>
            <w:r>
              <w:t xml:space="preserve">Petunjuk hotkey, halaman kosong</w:t>
            </w:r>
          </w:p>
        </w:tc>
      </w:tr>
    </w:tbl>
    <w:p>
      <w:pPr>
        <w:pStyle w:val="Heading3"/>
      </w:pPr>
      <w:r>
        <w:t xml:space="preserve">Komponen per halaman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4920"/>
        <w:gridCol w:w="3056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Halaman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Komponen utama</w:t>
            </w:r>
          </w:p>
        </w:tc>
        <w:tc>
          <w:tcPr>
            <w:tcW w:w="3056" w:type="dxa"/>
            <w:shd w:val="clear" w:color="auto" w:fill="F2F2F2"/>
          </w:tcPr>
          <w:p>
            <w:pPr/>
            <w:r>
              <w:t xml:space="preserve">State khusus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Beranda</w:t>
            </w:r>
          </w:p>
        </w:tc>
        <w:tc>
          <w:tcPr>
            <w:tcW w:w="4920" w:type="dxa"/>
          </w:tcPr>
          <w:p>
            <w:pPr/>
            <w:r>
              <w:t xml:space="preserve">Card CV aktif, Card lowongan terbaru, Card sesi terakhir, Button “Mulai sesi cepat”</w:t>
            </w:r>
          </w:p>
        </w:tc>
        <w:tc>
          <w:tcPr>
            <w:tcW w:w="3056" w:type="dxa"/>
          </w:tcPr>
          <w:p>
            <w:pPr/>
            <w:r>
              <w:t xml:space="preserve">EmptyState bila belum ada CV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CV</w:t>
            </w:r>
          </w:p>
        </w:tc>
        <w:tc>
          <w:tcPr>
            <w:tcW w:w="4920" w:type="dxa"/>
          </w:tcPr>
          <w:p>
            <w:pPr/>
            <w:r>
              <w:t xml:space="preserve">Dropzone, Progress, Textarea editor, Badge “Aktif”, DropdownMenu, AlertDialog hapus</w:t>
            </w:r>
          </w:p>
        </w:tc>
        <w:tc>
          <w:tcPr>
            <w:tcW w:w="3056" w:type="dxa"/>
          </w:tcPr>
          <w:p>
            <w:pPr/>
            <w:r>
              <w:t xml:space="preserve">Skeleton saat ekstraksi; Alert warning bila teks kosong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Lowongan</w:t>
            </w:r>
          </w:p>
        </w:tc>
        <w:tc>
          <w:tcPr>
            <w:tcW w:w="4920" w:type="dxa"/>
          </w:tcPr>
          <w:p>
            <w:pPr/>
            <w:r>
              <w:t xml:space="preserve">Table, Dialog tambah, Tabs (Deskripsi, Analisis, Bank jawaban)</w:t>
            </w:r>
          </w:p>
        </w:tc>
        <w:tc>
          <w:tcPr>
            <w:tcW w:w="3056" w:type="dxa"/>
          </w:tcPr>
          <w:p>
            <w:pPr/>
            <w:r>
              <w:t xml:space="preserve">Validasi form inline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Analisis</w:t>
            </w:r>
          </w:p>
        </w:tc>
        <w:tc>
          <w:tcPr>
            <w:tcW w:w="4920" w:type="dxa"/>
          </w:tcPr>
          <w:p>
            <w:pPr/>
            <w:r>
              <w:t xml:space="preserve">Accordion requirement dengan Badge status, Accordion bank jawaban yang bisa diedit, Button generate ulang + AlertDialog</w:t>
            </w:r>
          </w:p>
        </w:tc>
        <w:tc>
          <w:tcPr>
            <w:tcW w:w="3056" w:type="dxa"/>
          </w:tcPr>
          <w:p>
            <w:pPr/>
            <w:r>
              <w:t xml:space="preserve">Skeleton + Progress selama ≤ 60 dtk; Alert error dengan tombol coba lagi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Setup sesi</w:t>
            </w:r>
          </w:p>
        </w:tc>
        <w:tc>
          <w:tcPr>
            <w:tcW w:w="4920" w:type="dxa"/>
          </w:tcPr>
          <w:p>
            <w:pPr/>
            <w:r>
              <w:t xml:space="preserve">Stepper: (1) pilih CV, lowongan, bahasa, format, panjang; (2) share tab dan izin mic dengan AudioMeter; (3) cek siap</w:t>
            </w:r>
          </w:p>
        </w:tc>
        <w:tc>
          <w:tcPr>
            <w:tcW w:w="3056" w:type="dxa"/>
          </w:tcPr>
          <w:p>
            <w:pPr/>
            <w:r>
              <w:t xml:space="preserve">Alert per masalah izin; Button “Mulai” nonaktif sampai kedua meter bergerak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Sesi live</w:t>
            </w:r>
          </w:p>
        </w:tc>
        <w:tc>
          <w:tcPr>
            <w:tcW w:w="4920" w:type="dxa"/>
          </w:tcPr>
          <w:p>
            <w:pPr/>
            <w:r>
              <w:t xml:space="preserve">Header (StatusPill × 2, timer, biaya berjalan, Pause, Akhiri), kolom transkrip, kolom AnswerCard, input manual + Kbd, Collapsible latency, Sheet konteks</w:t>
            </w:r>
          </w:p>
        </w:tc>
        <w:tc>
          <w:tcPr>
            <w:tcW w:w="3056" w:type="dxa"/>
          </w:tcPr>
          <w:p>
            <w:pPr/>
            <w:r>
              <w:t xml:space="preserve">Alert banner di bawah header untuk koneksi putus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Riwayat</w:t>
            </w:r>
          </w:p>
        </w:tc>
        <w:tc>
          <w:tcPr>
            <w:tcW w:w="4920" w:type="dxa"/>
          </w:tcPr>
          <w:p>
            <w:pPr/>
            <w:r>
              <w:t xml:space="preserve">Table + Pagination + Select filter lowongan</w:t>
            </w:r>
          </w:p>
        </w:tc>
        <w:tc>
          <w:tcPr>
            <w:tcW w:w="3056" w:type="dxa"/>
          </w:tcPr>
          <w:p>
            <w:pPr/>
            <w:r>
              <w:t xml:space="preserve">EmptyState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Detail sesi</w:t>
            </w:r>
          </w:p>
        </w:tc>
        <w:tc>
          <w:tcPr>
            <w:tcW w:w="4920" w:type="dxa"/>
          </w:tcPr>
          <w:p>
            <w:pPr/>
            <w:r>
              <w:t xml:space="preserve">Linimasa transkrip, AnswerCard read-only, ToggleGroup rating, Button export, AlertDialog hapus</w:t>
            </w:r>
          </w:p>
        </w:tc>
        <w:tc>
          <w:tcPr>
            <w:tcW w:w="3056" w:type="dxa"/>
          </w:tcPr>
          <w:p>
            <w:pPr/>
            <w:r>
              <w:t xml:space="preserve">Toast setelah export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Pengaturan</w:t>
            </w:r>
          </w:p>
        </w:tc>
        <w:tc>
          <w:tcPr>
            <w:tcW w:w="4920" w:type="dxa"/>
          </w:tcPr>
          <w:p>
            <w:pPr/>
            <w:r>
              <w:t xml:space="preserve">Form default (bahasa, format, panjang), Select endpointing, Switch, Badge status API key, Button tes koneksi</w:t>
            </w:r>
          </w:p>
        </w:tc>
        <w:tc>
          <w:tcPr>
            <w:tcW w:w="3056" w:type="dxa"/>
          </w:tcPr>
          <w:p>
            <w:pPr/>
            <w:r>
              <w:t xml:space="preserve">Toast hasil tes koneksi</w:t>
            </w:r>
          </w:p>
        </w:tc>
      </w:tr>
    </w:tbl>
    <w:p>
      <w:pPr>
        <w:pStyle w:val="Heading3"/>
      </w:pPr>
      <w:r>
        <w:t xml:space="preserve">Tata letak sesi live</w:t>
      </w:r>
    </w:p>
    <w:p>
      <w:pPr/>
      <w:r>
        <w:t xml:space="preserve">Layar dibagi dua kolom: transkrip di kiri (40%) dan kartu jawaban di kanan (60%). Kartu terbaru muncul di atas dengan border aksen, kartu lama memudar. Ukuran teks jawaban minimal 18 px supaya terbaca sekilas sambil bicara.</w:t>
      </w:r>
    </w:p>
    <w:p>
      <w:pPr/>
      <w:r>
        <w:drawing>
          <wp:inline distT="0" distB="0" distL="0" distR="0">
            <wp:extent cx="5486400" cy="3951514"/>
            <wp:docPr id="3" name="image3" descr="mock-up sesi live · header, transkrip, kartu jawaban, input manu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ock-up sesi live · header, transkrip, kartu jawaban, input manual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mock-up sesi live · header, transkrip, kartu jawaban, input manual</w:t>
      </w:r>
    </w:p>
    <w:p>
      <w:pPr/>
      <w:r>
        <w:t xml:space="preserve">Header memakai StatusPill, Button, dan AlertDialog untuk Akhiri; kolom kanan memakai AnswerCard dengan Badge “Tidak ada di CV”; footer memakai Input dan Kbd. Banner putus-sambung hanya muncul saat ada masalah koneksi.</w:t>
      </w:r>
    </w:p>
    <w:p>
      <w:pPr>
        <w:pStyle w:val="Heading2"/>
      </w:pPr>
      <w:r>
        <w:t xml:space="preserve">Error dan edge case</w:t>
      </w:r>
    </w:p>
    <w:p>
      <w:pPr/>
      <w:r>
        <w:t xml:space="preserve">Setiap kondisi punya satu komponen feedback dan satu jalan pulih; teks di kolom Pesan adalah copy final 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3"/>
        <w:gridCol w:w="1889"/>
        <w:gridCol w:w="3692"/>
        <w:gridCol w:w="1806"/>
      </w:tblGrid>
      <w:tr>
        <w:trPr>
          <w:tblHeader/>
        </w:trPr>
        <w:tc>
          <w:tcPr>
            <w:tcW w:w="1973" w:type="dxa"/>
            <w:shd w:val="clear" w:color="auto" w:fill="F2F2F2"/>
          </w:tcPr>
          <w:p>
            <w:pPr/>
            <w:r>
              <w:t xml:space="preserve">Kondisi</w:t>
            </w:r>
          </w:p>
        </w:tc>
        <w:tc>
          <w:tcPr>
            <w:tcW w:w="1889" w:type="dxa"/>
            <w:shd w:val="clear" w:color="auto" w:fill="F2F2F2"/>
          </w:tcPr>
          <w:p>
            <w:pPr/>
            <w:r>
              <w:t xml:space="preserve">Komponen</w:t>
            </w:r>
          </w:p>
        </w:tc>
        <w:tc>
          <w:tcPr>
            <w:tcW w:w="3692" w:type="dxa"/>
            <w:shd w:val="clear" w:color="auto" w:fill="F2F2F2"/>
          </w:tcPr>
          <w:p>
            <w:pPr/>
            <w:r>
              <w:t xml:space="preserve">Pesan</w:t>
            </w:r>
          </w:p>
        </w:tc>
        <w:tc>
          <w:tcPr>
            <w:tcW w:w="1806" w:type="dxa"/>
            <w:shd w:val="clear" w:color="auto" w:fill="F2F2F2"/>
          </w:tcPr>
          <w:p>
            <w:pPr/>
            <w:r>
              <w:t xml:space="preserve">Pemulihan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Tab dibagikan tanpa audio</w:t>
            </w:r>
          </w:p>
        </w:tc>
        <w:tc>
          <w:tcPr>
            <w:tcW w:w="1889" w:type="dxa"/>
          </w:tcPr>
          <w:p>
            <w:pPr/>
            <w:r>
              <w:t xml:space="preserve">Alert (destructive), wizard</w:t>
            </w:r>
          </w:p>
        </w:tc>
        <w:tc>
          <w:tcPr>
            <w:tcW w:w="3692" w:type="dxa"/>
          </w:tcPr>
          <w:p>
            <w:pPr/>
            <w:r>
              <w:t xml:space="preserve">“Audio tab tidak ikut dibagikan. Pilih tab interview lagi dan centang ‘Also share tab audio’.”</w:t>
            </w:r>
          </w:p>
        </w:tc>
        <w:tc>
          <w:tcPr>
            <w:tcW w:w="1806" w:type="dxa"/>
          </w:tcPr>
          <w:p>
            <w:pPr/>
            <w:r>
              <w:t xml:space="preserve">Button “Pilih ulang tab”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Izin mic ditolak</w:t>
            </w:r>
          </w:p>
        </w:tc>
        <w:tc>
          <w:tcPr>
            <w:tcW w:w="1889" w:type="dxa"/>
          </w:tcPr>
          <w:p>
            <w:pPr/>
            <w:r>
              <w:t xml:space="preserve">Alert (destructive), wizard</w:t>
            </w:r>
          </w:p>
        </w:tc>
        <w:tc>
          <w:tcPr>
            <w:tcW w:w="3692" w:type="dxa"/>
          </w:tcPr>
          <w:p>
            <w:pPr/>
            <w:r>
              <w:t xml:space="preserve">“Akses mikrofon ditolak. Buka ikon gembok di address bar, izinkan mikrofon, lalu coba lagi.”</w:t>
            </w:r>
          </w:p>
        </w:tc>
        <w:tc>
          <w:tcPr>
            <w:tcW w:w="1806" w:type="dxa"/>
          </w:tcPr>
          <w:p>
            <w:pPr/>
            <w:r>
              <w:t xml:space="preserve">Button “Coba lagi”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Browser bukan Chrome/Edge</w:t>
            </w:r>
          </w:p>
        </w:tc>
        <w:tc>
          <w:tcPr>
            <w:tcW w:w="1889" w:type="dxa"/>
          </w:tcPr>
          <w:p>
            <w:pPr/>
            <w:r>
              <w:t xml:space="preserve">Alert (destructive), wizard</w:t>
            </w:r>
          </w:p>
        </w:tc>
        <w:tc>
          <w:tcPr>
            <w:tcW w:w="3692" w:type="dxa"/>
          </w:tcPr>
          <w:p>
            <w:pPr/>
            <w:r>
              <w:t xml:space="preserve">“Capture audio tab hanya didukung Chrome dan Edge desktop.”</w:t>
            </w:r>
          </w:p>
        </w:tc>
        <w:tc>
          <w:tcPr>
            <w:tcW w:w="1806" w:type="dxa"/>
          </w:tcPr>
          <w:p>
            <w:pPr/>
            <w:r>
              <w:t xml:space="preserve">Tidak bisa lanjut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Level mic terlalu rendah saat tes</w:t>
            </w:r>
          </w:p>
        </w:tc>
        <w:tc>
          <w:tcPr>
            <w:tcW w:w="1889" w:type="dxa"/>
          </w:tcPr>
          <w:p>
            <w:pPr/>
            <w:r>
              <w:t xml:space="preserve">Alert (warning), wizard</w:t>
            </w:r>
          </w:p>
        </w:tc>
        <w:tc>
          <w:tcPr>
            <w:tcW w:w="3692" w:type="dxa"/>
          </w:tcPr>
          <w:p>
            <w:pPr/>
            <w:r>
              <w:t xml:space="preserve">“Suara mic hampir tidak terdeteksi. Coba mic laptop atau earphone kabel.”</w:t>
            </w:r>
          </w:p>
        </w:tc>
        <w:tc>
          <w:tcPr>
            <w:tcW w:w="1806" w:type="dxa"/>
          </w:tcPr>
          <w:p>
            <w:pPr/>
            <w:r>
              <w:t xml:space="preserve">Boleh tetap mulai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Tidak ada suara HR &gt; 60 dtk</w:t>
            </w:r>
          </w:p>
        </w:tc>
        <w:tc>
          <w:tcPr>
            <w:tcW w:w="1889" w:type="dxa"/>
          </w:tcPr>
          <w:p>
            <w:pPr/>
            <w:r>
              <w:t xml:space="preserve">Teks petunjuk di kolom transkrip</w:t>
            </w:r>
          </w:p>
        </w:tc>
        <w:tc>
          <w:tcPr>
            <w:tcW w:w="3692" w:type="dxa"/>
          </w:tcPr>
          <w:p>
            <w:pPr/>
            <w:r>
              <w:t xml:space="preserve">“Belum ada suara dari tab. Pastikan tab yang dibagikan adalah tab interview.”</w:t>
            </w:r>
          </w:p>
        </w:tc>
        <w:tc>
          <w:tcPr>
            <w:tcW w:w="1806" w:type="dxa"/>
          </w:tcPr>
          <w:p>
            <w:pPr/>
            <w:r>
              <w:t xml:space="preserve">Button “Pilih ulang tab”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Tab interview ditutup atau reload</w:t>
            </w:r>
          </w:p>
        </w:tc>
        <w:tc>
          <w:tcPr>
            <w:tcW w:w="1889" w:type="dxa"/>
          </w:tcPr>
          <w:p>
            <w:pPr/>
            <w:r>
              <w:t xml:space="preserve">Alert banner (destructive), sesi live</w:t>
            </w:r>
          </w:p>
        </w:tc>
        <w:tc>
          <w:tcPr>
            <w:tcW w:w="3692" w:type="dxa"/>
          </w:tcPr>
          <w:p>
            <w:pPr/>
            <w:r>
              <w:t xml:space="preserve">“Audio HR terputus.”</w:t>
            </w:r>
          </w:p>
        </w:tc>
        <w:tc>
          <w:tcPr>
            <w:tcW w:w="1806" w:type="dxa"/>
          </w:tcPr>
          <w:p>
            <w:pPr/>
            <w:r>
              <w:t xml:space="preserve">Button “Sambungkan ulang tab”; input manual tetap aktif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Deepgram putus</w:t>
            </w:r>
          </w:p>
        </w:tc>
        <w:tc>
          <w:tcPr>
            <w:tcW w:w="1889" w:type="dxa"/>
          </w:tcPr>
          <w:p>
            <w:pPr/>
            <w:r>
              <w:t xml:space="preserve">StatusPill kuning “Menyambung ulang…”</w:t>
            </w:r>
          </w:p>
        </w:tc>
        <w:tc>
          <w:tcPr>
            <w:tcW w:w="3692" w:type="dxa"/>
          </w:tcPr>
          <w:p>
            <w:pPr/>
            <w:r>
              <w:t xml:space="preserve">—</w:t>
            </w:r>
          </w:p>
        </w:tc>
        <w:tc>
          <w:tcPr>
            <w:tcW w:w="1806" w:type="dxa"/>
          </w:tcPr>
          <w:p>
            <w:pPr/>
            <w:r>
              <w:t xml:space="preserve">Reconnect otomatis ≤ 5 dtk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Deepgram gagal &gt; 15 dtk</w:t>
            </w:r>
          </w:p>
        </w:tc>
        <w:tc>
          <w:tcPr>
            <w:tcW w:w="1889" w:type="dxa"/>
          </w:tcPr>
          <w:p>
            <w:pPr/>
            <w:r>
              <w:t xml:space="preserve">Alert banner (destructive)</w:t>
            </w:r>
          </w:p>
        </w:tc>
        <w:tc>
          <w:tcPr>
            <w:tcW w:w="3692" w:type="dxa"/>
          </w:tcPr>
          <w:p>
            <w:pPr/>
            <w:r>
              <w:t xml:space="preserve">“Transkrip berhenti. Ketik pertanyaan secara manual sambil kami mencoba lagi.”</w:t>
            </w:r>
          </w:p>
        </w:tc>
        <w:tc>
          <w:tcPr>
            <w:tcW w:w="1806" w:type="dxa"/>
          </w:tcPr>
          <w:p>
            <w:pPr/>
            <w:r>
              <w:t xml:space="preserve">Retry tiap 10 dtk; fokus ke input manual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Claude 429/5xx</w:t>
            </w:r>
          </w:p>
        </w:tc>
        <w:tc>
          <w:tcPr>
            <w:tcW w:w="1889" w:type="dxa"/>
          </w:tcPr>
          <w:p>
            <w:pPr/>
            <w:r>
              <w:t xml:space="preserve">AnswerCard state error</w:t>
            </w:r>
          </w:p>
        </w:tc>
        <w:tc>
          <w:tcPr>
            <w:tcW w:w="3692" w:type="dxa"/>
          </w:tcPr>
          <w:p>
            <w:pPr/>
            <w:r>
              <w:t xml:space="preserve">“Gagal membuat jawaban.”</w:t>
            </w:r>
          </w:p>
        </w:tc>
        <w:tc>
          <w:tcPr>
            <w:tcW w:w="1806" w:type="dxa"/>
          </w:tcPr>
          <w:p>
            <w:pPr/>
            <w:r>
              <w:t xml:space="preserve">Retry otomatis 1×, lalu Button “Coba lagi”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Kredit API habis atau key salah</w:t>
            </w:r>
          </w:p>
        </w:tc>
        <w:tc>
          <w:tcPr>
            <w:tcW w:w="1889" w:type="dxa"/>
          </w:tcPr>
          <w:p>
            <w:pPr/>
            <w:r>
              <w:t xml:space="preserve">AlertDialog saat mulai sesi; Toast error di halaman analisis</w:t>
            </w:r>
          </w:p>
        </w:tc>
        <w:tc>
          <w:tcPr>
            <w:tcW w:w="3692" w:type="dxa"/>
          </w:tcPr>
          <w:p>
            <w:pPr/>
            <w:r>
              <w:t xml:space="preserve">“API key tidak valid atau kredit habis. Cek pengaturan.”</w:t>
            </w:r>
          </w:p>
        </w:tc>
        <w:tc>
          <w:tcPr>
            <w:tcW w:w="1806" w:type="dxa"/>
          </w:tcPr>
          <w:p>
            <w:pPr/>
            <w:r>
              <w:t xml:space="preserve">Link ke Pengaturan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Server lokal mati / WebSocket gagal</w:t>
            </w:r>
          </w:p>
        </w:tc>
        <w:tc>
          <w:tcPr>
            <w:tcW w:w="1889" w:type="dxa"/>
          </w:tcPr>
          <w:p>
            <w:pPr/>
            <w:r>
              <w:t xml:space="preserve">Alert halaman penuh</w:t>
            </w:r>
          </w:p>
        </w:tc>
        <w:tc>
          <w:tcPr>
            <w:tcW w:w="3692" w:type="dxa"/>
          </w:tcPr>
          <w:p>
            <w:pPr/>
            <w:r>
              <w:t xml:space="preserve">“Server lokal tidak berjalan. Jalankan </w:t>
            </w:r>
            <w:r>
              <w:rPr>
                <w:rStyle w:val="CodeChar"/>
              </w:rPr>
              <w:t xml:space="preserve">docker compose up</w:t>
            </w:r>
            <w:r>
              <w:t xml:space="preserve"> lalu muat ulang.”</w:t>
            </w:r>
          </w:p>
        </w:tc>
        <w:tc>
          <w:tcPr>
            <w:tcW w:w="1806" w:type="dxa"/>
          </w:tcPr>
          <w:p>
            <w:pPr/>
            <w:r>
              <w:t xml:space="preserve">Button “Muat ulang”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Pertanyaan di luar CV</w:t>
            </w:r>
          </w:p>
        </w:tc>
        <w:tc>
          <w:tcPr>
            <w:tcW w:w="1889" w:type="dxa"/>
          </w:tcPr>
          <w:p>
            <w:pPr/>
            <w:r>
              <w:t xml:space="preserve">Badge warning di AnswerCard</w:t>
            </w:r>
          </w:p>
        </w:tc>
        <w:tc>
          <w:tcPr>
            <w:tcW w:w="3692" w:type="dxa"/>
          </w:tcPr>
          <w:p>
            <w:pPr/>
            <w:r>
              <w:t xml:space="preserve">“Tidak ada di CV”</w:t>
            </w:r>
          </w:p>
        </w:tc>
        <w:tc>
          <w:tcPr>
            <w:tcW w:w="1806" w:type="dxa"/>
          </w:tcPr>
          <w:p>
            <w:pPr/>
            <w:r>
              <w:t xml:space="preserve">Jawaban berisi kerangka jujur tanpa klaim baru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HR lanjut bicara saat jawaban dibuat</w:t>
            </w:r>
          </w:p>
        </w:tc>
        <w:tc>
          <w:tcPr>
            <w:tcW w:w="1889" w:type="dxa"/>
          </w:tcPr>
          <w:p>
            <w:pPr/>
            <w:r>
              <w:t xml:space="preserve">AnswerCard berganti teks</w:t>
            </w:r>
          </w:p>
        </w:tc>
        <w:tc>
          <w:tcPr>
            <w:tcW w:w="3692" w:type="dxa"/>
          </w:tcPr>
          <w:p>
            <w:pPr/>
            <w:r>
              <w:t xml:space="preserve">—</w:t>
            </w:r>
          </w:p>
        </w:tc>
        <w:tc>
          <w:tcPr>
            <w:tcW w:w="1806" w:type="dxa"/>
          </w:tcPr>
          <w:p>
            <w:pPr/>
            <w:r>
              <w:t xml:space="preserve">Abort + generate ulang otomatis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PDF hasil scan tidak bisa diekstrak</w:t>
            </w:r>
          </w:p>
        </w:tc>
        <w:tc>
          <w:tcPr>
            <w:tcW w:w="1889" w:type="dxa"/>
          </w:tcPr>
          <w:p>
            <w:pPr/>
            <w:r>
              <w:t xml:space="preserve">Alert (warning), halaman CV</w:t>
            </w:r>
          </w:p>
        </w:tc>
        <w:tc>
          <w:tcPr>
            <w:tcW w:w="3692" w:type="dxa"/>
          </w:tcPr>
          <w:p>
            <w:pPr/>
            <w:r>
              <w:t xml:space="preserve">“Teks tidak terbaca dari PDF ini. Tempel isi CV secara manual.”</w:t>
            </w:r>
          </w:p>
        </w:tc>
        <w:tc>
          <w:tcPr>
            <w:tcW w:w="1806" w:type="dxa"/>
          </w:tcPr>
          <w:p>
            <w:pPr/>
            <w:r>
              <w:t xml:space="preserve">Textarea tempel teks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Deskripsi lowongan &lt; 200 karakter</w:t>
            </w:r>
          </w:p>
        </w:tc>
        <w:tc>
          <w:tcPr>
            <w:tcW w:w="1889" w:type="dxa"/>
          </w:tcPr>
          <w:p>
            <w:pPr/>
            <w:r>
              <w:t xml:space="preserve">Pesan validasi form</w:t>
            </w:r>
          </w:p>
        </w:tc>
        <w:tc>
          <w:tcPr>
            <w:tcW w:w="3692" w:type="dxa"/>
          </w:tcPr>
          <w:p>
            <w:pPr/>
            <w:r>
              <w:t xml:space="preserve">“Deskripsi terlalu pendek. Tempel deskripsi lowongan lengkap.”</w:t>
            </w:r>
          </w:p>
        </w:tc>
        <w:tc>
          <w:tcPr>
            <w:tcW w:w="180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Mulai sesi tanpa analisis</w:t>
            </w:r>
          </w:p>
        </w:tc>
        <w:tc>
          <w:tcPr>
            <w:tcW w:w="1889" w:type="dxa"/>
          </w:tcPr>
          <w:p>
            <w:pPr/>
            <w:r>
              <w:t xml:space="preserve">AlertDialog</w:t>
            </w:r>
          </w:p>
        </w:tc>
        <w:tc>
          <w:tcPr>
            <w:tcW w:w="3692" w:type="dxa"/>
          </w:tcPr>
          <w:p>
            <w:pPr/>
            <w:r>
              <w:t xml:space="preserve">“Lanjut tanpa analisis? Jawaban akan kurang tajam.”</w:t>
            </w:r>
          </w:p>
        </w:tc>
        <w:tc>
          <w:tcPr>
            <w:tcW w:w="1806" w:type="dxa"/>
          </w:tcPr>
          <w:p>
            <w:pPr/>
            <w:r>
              <w:t xml:space="preserve">“Analisis dulu” / “Lanjut saja”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Generate ulang analisis yang sudah diedit</w:t>
            </w:r>
          </w:p>
        </w:tc>
        <w:tc>
          <w:tcPr>
            <w:tcW w:w="1889" w:type="dxa"/>
          </w:tcPr>
          <w:p>
            <w:pPr/>
            <w:r>
              <w:t xml:space="preserve">AlertDialog</w:t>
            </w:r>
          </w:p>
        </w:tc>
        <w:tc>
          <w:tcPr>
            <w:tcW w:w="3692" w:type="dxa"/>
          </w:tcPr>
          <w:p>
            <w:pPr/>
            <w:r>
              <w:t xml:space="preserve">“Hasil edit akan ditimpa. Lanjutkan?”</w:t>
            </w:r>
          </w:p>
        </w:tc>
        <w:tc>
          <w:tcPr>
            <w:tcW w:w="1806" w:type="dxa"/>
          </w:tcPr>
          <w:p>
            <w:pPr/>
            <w:r>
              <w:t xml:space="preserve">“Batal” / “Timpa”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Akhiri sesi</w:t>
            </w:r>
          </w:p>
        </w:tc>
        <w:tc>
          <w:tcPr>
            <w:tcW w:w="1889" w:type="dxa"/>
          </w:tcPr>
          <w:p>
            <w:pPr/>
            <w:r>
              <w:t xml:space="preserve">AlertDialog</w:t>
            </w:r>
          </w:p>
        </w:tc>
        <w:tc>
          <w:tcPr>
            <w:tcW w:w="3692" w:type="dxa"/>
          </w:tcPr>
          <w:p>
            <w:pPr/>
            <w:r>
              <w:t xml:space="preserve">“Akhiri sesi? Transkrip berhenti dan sesi disimpan ke riwayat.”</w:t>
            </w:r>
          </w:p>
        </w:tc>
        <w:tc>
          <w:tcPr>
            <w:tcW w:w="1806" w:type="dxa"/>
          </w:tcPr>
          <w:p>
            <w:pPr/>
            <w:r>
              <w:t xml:space="preserve">“Lanjutkan sesi” / “Akhiri”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Hapus CV, lowongan, atau sesi</w:t>
            </w:r>
          </w:p>
        </w:tc>
        <w:tc>
          <w:tcPr>
            <w:tcW w:w="1889" w:type="dxa"/>
          </w:tcPr>
          <w:p>
            <w:pPr/>
            <w:r>
              <w:t xml:space="preserve">AlertDialog (destructive)</w:t>
            </w:r>
          </w:p>
        </w:tc>
        <w:tc>
          <w:tcPr>
            <w:tcW w:w="3692" w:type="dxa"/>
          </w:tcPr>
          <w:p>
            <w:pPr/>
            <w:r>
              <w:t xml:space="preserve">“Hapus permanen? Data ini tidak bisa dikembalikan.”</w:t>
            </w:r>
          </w:p>
        </w:tc>
        <w:tc>
          <w:tcPr>
            <w:tcW w:w="1806" w:type="dxa"/>
          </w:tcPr>
          <w:p>
            <w:pPr/>
            <w:r>
              <w:t xml:space="preserve">“Batal” / “Hapus”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Simpan, salin, export berhasil</w:t>
            </w:r>
          </w:p>
        </w:tc>
        <w:tc>
          <w:tcPr>
            <w:tcW w:w="1889" w:type="dxa"/>
          </w:tcPr>
          <w:p>
            <w:pPr/>
            <w:r>
              <w:t xml:space="preserve">Toast success</w:t>
            </w:r>
          </w:p>
        </w:tc>
        <w:tc>
          <w:tcPr>
            <w:tcW w:w="3692" w:type="dxa"/>
          </w:tcPr>
          <w:p>
            <w:pPr/>
            <w:r>
              <w:t xml:space="preserve">“CV disimpan”, “Jawaban disalin”, “Sesi diekspor”</w:t>
            </w:r>
          </w:p>
        </w:tc>
        <w:tc>
          <w:tcPr>
            <w:tcW w:w="180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Tes koneksi</w:t>
            </w:r>
          </w:p>
        </w:tc>
        <w:tc>
          <w:tcPr>
            <w:tcW w:w="1889" w:type="dxa"/>
          </w:tcPr>
          <w:p>
            <w:pPr/>
            <w:r>
              <w:t xml:space="preserve">Toast success / error</w:t>
            </w:r>
          </w:p>
        </w:tc>
        <w:tc>
          <w:tcPr>
            <w:tcW w:w="3692" w:type="dxa"/>
          </w:tcPr>
          <w:p>
            <w:pPr/>
            <w:r>
              <w:t xml:space="preserve">“Deepgram dan Claude terhubung” / “Deepgram gagal: &lt;alasan&gt;”</w:t>
            </w:r>
          </w:p>
        </w:tc>
        <w:tc>
          <w:tcPr>
            <w:tcW w:w="1806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Aturan AI dan prompt</w:t>
      </w:r>
    </w:p>
    <w:p>
      <w:pPr/>
      <w:r>
        <w:t xml:space="preserve">AI hanya boleh memakai CV, deskripsi lowongan, hasil analisis, dan percakapan sesi; klaim baru di luar sumber itu dianggap bug.</w:t>
      </w:r>
    </w:p>
    <w:p>
      <w:pPr/>
      <w:r>
        <w:rPr>
          <w:b/>
        </w:rPr>
        <w:t xml:space="preserve">Urutan prompt live (untuk prompt caching):</w:t>
      </w:r>
    </w:p>
    <w:p>
      <w:pPr>
        <w:pStyle w:val="ListParagraph"/>
        <w:numPr>
          <w:ilvl w:val="0"/>
          <w:numId w:val="4"/>
        </w:numPr>
      </w:pPr>
      <w:r>
        <w:t xml:space="preserve">Aturan sistem, CV, deskripsi lowongan, hasil analisis dan bank jawaban → ditandai </w:t>
      </w:r>
      <w:r>
        <w:rPr>
          <w:rStyle w:val="CodeChar"/>
        </w:rPr>
        <w:t xml:space="preserve">cache_control</w:t>
      </w:r>
      <w:r>
        <w:t xml:space="preserve">, dipanaskan saat sesi dimulai.</w:t>
      </w:r>
    </w:p>
    <w:p>
      <w:pPr>
        <w:pStyle w:val="ListParagraph"/>
        <w:numPr>
          <w:ilvl w:val="0"/>
          <w:numId w:val="4"/>
        </w:numPr>
      </w:pPr>
      <w:r>
        <w:t xml:space="preserve">12 turn percakapan terakhir (HR dan pengguna).</w:t>
      </w:r>
    </w:p>
    <w:p>
      <w:pPr>
        <w:pStyle w:val="ListParagraph"/>
        <w:numPr>
          <w:ilvl w:val="0"/>
          <w:numId w:val="4"/>
        </w:numPr>
      </w:pPr>
      <w:r>
        <w:t xml:space="preserve">Ucapan HR terakhir dari turn buffer.</w:t>
      </w:r>
    </w:p>
    <w:p>
      <w:pPr/>
      <w:r>
        <w:rPr>
          <w:b/>
        </w:rPr>
        <w:t xml:space="preserve">Kerangka system prompt live:</w:t>
      </w:r>
    </w:p>
    <w:p>
      <w:pPr>
        <w:pStyle w:val="Code"/>
      </w:pPr>
      <w:bookmarkStart w:id="1" w:name="bongo_lang_text_1"/>
      <w:bookmarkEnd w:id="1"/>
      <w:r>
        <w:t xml:space="preserve">Kamu membantu kandidat menjawab pertanyaan interview secara live.</w:t>
        <w:br/>
        <w:t xml:space="preserve">SUMBER: hanya &lt;cv&gt;, &lt;lowongan&gt;, &lt;analisis&gt;, dan &lt;percakapan&gt;.</w:t>
        <w:br/>
        <w:t xml:space="preserve">ATURAN:</w:t>
        <w:br/>
        <w:t xml:space="preserve">1. Jika ucapan HR terakhir bukan pertanyaan atau permintaan yang perlu dijawab, balas persis: [SKIP]</w:t>
        <w:br/>
        <w:t xml:space="preserve">2. Jangan menambah pengalaman, angka, jabatan, tools, atau sertifikasi yang tidak tertulis di &lt;cv&gt;.</w:t>
        <w:br/>
        <w:t xml:space="preserve">3. Jika jawaban butuh hal di luar CV, awali dengan [LUAR_CV], lalu beri kerangka jawaban jujur tanpa mengarang.</w:t>
        <w:br/>
        <w:t xml:space="preserve">4. Bahasa: {bahasa}. Format: {format}. Panjang: {panjang}.</w:t>
        <w:br/>
        <w:t xml:space="preserve">5. Tanpa pembuka, tanpa penutup, tanpa mengulang pertanyaan.</w:t>
      </w:r>
    </w:p>
    <w:p>
      <w:pPr/>
      <w:r>
        <w:rPr>
          <w:b/>
        </w:rPr>
        <w:t xml:space="preserve">Format dan panjang jawaban: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1"/>
        <w:gridCol w:w="3949"/>
        <w:gridCol w:w="3949"/>
      </w:tblGrid>
      <w:tr>
        <w:trPr>
          <w:tblHeader/>
        </w:trPr>
        <w:tc>
          <w:tcPr>
            <w:tcW w:w="1461" w:type="dxa"/>
            <w:shd w:val="clear" w:color="auto" w:fill="F2F2F2"/>
          </w:tcPr>
          <w:p>
            <w:pPr/>
            <w:r>
              <w:t xml:space="preserve">Pilihan</w:t>
            </w:r>
          </w:p>
        </w:tc>
        <w:tc>
          <w:tcPr>
            <w:tcW w:w="3949" w:type="dxa"/>
            <w:shd w:val="clear" w:color="auto" w:fill="F2F2F2"/>
          </w:tcPr>
          <w:p>
            <w:pPr/>
            <w:r>
              <w:t xml:space="preserve">Pendek</w:t>
            </w:r>
          </w:p>
        </w:tc>
        <w:tc>
          <w:tcPr>
            <w:tcW w:w="3949" w:type="dxa"/>
            <w:shd w:val="clear" w:color="auto" w:fill="F2F2F2"/>
          </w:tcPr>
          <w:p>
            <w:pPr/>
            <w:r>
              <w:t xml:space="preserve">Sedang</w:t>
            </w:r>
          </w:p>
        </w:tc>
      </w:tr>
      <w:tr>
        <w:tc>
          <w:tcPr>
            <w:tcW w:w="1461" w:type="dxa"/>
          </w:tcPr>
          <w:p>
            <w:pPr/>
            <w:r>
              <w:t xml:space="preserve">Paragraf</w:t>
            </w:r>
          </w:p>
        </w:tc>
        <w:tc>
          <w:tcPr>
            <w:tcW w:w="3949" w:type="dxa"/>
          </w:tcPr>
          <w:p>
            <w:pPr/>
            <w:r>
              <w:t xml:space="preserve">≤ 50 kata</w:t>
            </w:r>
          </w:p>
        </w:tc>
        <w:tc>
          <w:tcPr>
            <w:tcW w:w="3949" w:type="dxa"/>
          </w:tcPr>
          <w:p>
            <w:pPr/>
            <w:r>
              <w:t xml:space="preserve">≤ 90 kata</w:t>
            </w:r>
          </w:p>
        </w:tc>
      </w:tr>
      <w:tr>
        <w:tc>
          <w:tcPr>
            <w:tcW w:w="1461" w:type="dxa"/>
          </w:tcPr>
          <w:p>
            <w:pPr/>
            <w:r>
              <w:t xml:space="preserve">Poin</w:t>
            </w:r>
          </w:p>
        </w:tc>
        <w:tc>
          <w:tcPr>
            <w:tcW w:w="3949" w:type="dxa"/>
          </w:tcPr>
          <w:p>
            <w:pPr/>
            <w:r>
              <w:t xml:space="preserve">3 poin, ≤ 12 kata per poin</w:t>
            </w:r>
          </w:p>
        </w:tc>
        <w:tc>
          <w:tcPr>
            <w:tcW w:w="3949" w:type="dxa"/>
          </w:tcPr>
          <w:p>
            <w:pPr/>
            <w:r>
              <w:t xml:space="preserve">5 poin, ≤ 15 kata per poin</w:t>
            </w:r>
          </w:p>
        </w:tc>
      </w:tr>
    </w:tbl>
    <w:p>
      <w:pPr/>
      <w:r>
        <w:rPr>
          <w:b/>
        </w:rPr>
        <w:t xml:space="preserve">Penanganan token khusus di backend:</w:t>
      </w:r>
      <w:r>
        <w:t xml:space="preserve"> </w:t>
      </w:r>
      <w:r>
        <w:rPr>
          <w:rStyle w:val="CodeChar"/>
        </w:rPr>
        <w:t xml:space="preserve">[SKIP]</w:t>
      </w:r>
      <w:r>
        <w:t xml:space="preserve"> di awal stream → stream dibuang dan event </w:t>
      </w:r>
      <w:r>
        <w:rPr>
          <w:rStyle w:val="CodeChar"/>
        </w:rPr>
        <w:t xml:space="preserve">answer.skipped</w:t>
      </w:r>
      <w:r>
        <w:t xml:space="preserve"> dikirim. </w:t>
      </w:r>
      <w:r>
        <w:rPr>
          <w:rStyle w:val="CodeChar"/>
        </w:rPr>
        <w:t xml:space="preserve">[LUAR_CV]</w:t>
      </w:r>
      <w:r>
        <w:t xml:space="preserve"> → dihapus dari teks dan </w:t>
      </w:r>
      <w:r>
        <w:rPr>
          <w:rStyle w:val="CodeChar"/>
        </w:rPr>
        <w:t xml:space="preserve">outOfCv = true</w:t>
      </w:r>
      <w:r>
        <w:t xml:space="preserve">, sehingga UI menampilkan Badge “Tidak ada di CV”.</w:t>
      </w:r>
    </w:p>
    <w:p>
      <w:pPr/>
      <w:r>
        <w:rPr>
          <w:b/>
        </w:rPr>
        <w:t xml:space="preserve">Prompt persiapan (Sonnet 5.5)</w:t>
      </w:r>
      <w:r>
        <w:t xml:space="preserve"> mengembalikan JSON dengan tiga bagian: </w:t>
      </w:r>
      <w:r>
        <w:rPr>
          <w:rStyle w:val="CodeChar"/>
        </w:rPr>
        <w:t xml:space="preserve">requirements</w:t>
      </w:r>
      <w:r>
        <w:t xml:space="preserve"> (requirement, status cocok/sebagian/tidak ada, bukti dari CV), </w:t>
      </w:r>
      <w:r>
        <w:rPr>
          <w:rStyle w:val="CodeChar"/>
        </w:rPr>
        <w:t xml:space="preserve">gaps</w:t>
      </w:r>
      <w:r>
        <w:t xml:space="preserve"> (cara jujur membahas tiap gap), dan </w:t>
      </w:r>
      <w:r>
        <w:rPr>
          <w:rStyle w:val="CodeChar"/>
        </w:rPr>
        <w:t xml:space="preserve">answer_bank</w:t>
      </w:r>
      <w:r>
        <w:t xml:space="preserve"> (pertanyaan dan jawaban). Output divalidasi dengan zod; bila gagal parse, request diulang sekali.</w:t>
      </w:r>
    </w:p>
    <w:p>
      <w:pPr>
        <w:pStyle w:val="Heading2"/>
      </w:pPr>
      <w:r>
        <w:t xml:space="preserve">Estimasi biaya</w:t>
      </w:r>
    </w:p>
    <w:p>
      <w:pPr/>
      <w:r>
        <w:t xml:space="preserve">Satu sesi interview 45 menit diperkirakan US$0,53–0,82 (±Rp9.537–14.755, asumsi kurs Rp18.000/USD); 80% biayanya ada di STT, bukan di AI. Hosting gratis karena semua berjalan lokal.</w:t>
      </w:r>
    </w:p>
    <w:p>
      <w:pPr/>
      <w:r>
        <w:rPr>
          <w:b/>
        </w:rPr>
        <w:t xml:space="preserve">Harga satuan</w:t>
      </w:r>
      <w:r>
        <w:t xml:space="preserve"> (dicek Oktober 2026):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6"/>
        <w:gridCol w:w="3577"/>
        <w:gridCol w:w="3466"/>
      </w:tblGrid>
      <w:tr>
        <w:trPr>
          <w:tblHeader/>
        </w:trPr>
        <w:tc>
          <w:tcPr>
            <w:tcW w:w="2316" w:type="dxa"/>
            <w:shd w:val="clear" w:color="auto" w:fill="F2F2F2"/>
          </w:tcPr>
          <w:p>
            <w:pPr/>
            <w:r>
              <w:t xml:space="preserve">Komponen</w:t>
            </w:r>
          </w:p>
        </w:tc>
        <w:tc>
          <w:tcPr>
            <w:tcW w:w="3577" w:type="dxa"/>
            <w:shd w:val="clear" w:color="auto" w:fill="F2F2F2"/>
          </w:tcPr>
          <w:p>
            <w:pPr/>
            <w:r>
              <w:t xml:space="preserve">Harga</w:t>
            </w:r>
          </w:p>
        </w:tc>
        <w:tc>
          <w:tcPr>
            <w:tcW w:w="3466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2316" w:type="dxa"/>
          </w:tcPr>
          <w:p>
            <w:pPr/>
            <w:r>
              <w:t xml:space="preserve">Deepgram Nova-3 streaming (monolingual)</w:t>
            </w:r>
          </w:p>
        </w:tc>
        <w:tc>
          <w:tcPr>
            <w:tcW w:w="3577" w:type="dxa"/>
          </w:tcPr>
          <w:p>
            <w:pPr/>
            <w:r>
              <w:t xml:space="preserve">US$0,0048/menit promo; harga reguler US$0,0077/menit</w:t>
            </w:r>
          </w:p>
        </w:tc>
        <w:tc>
          <w:tcPr>
            <w:tcW w:w="3466" w:type="dxa"/>
          </w:tcPr>
          <w:p>
            <w:pPr/>
            <w:r>
              <w:t xml:space="preserve">Dua channel ditagih terpisah: 45 menit × 2 = 90 menit tertagih</w:t>
            </w:r>
          </w:p>
        </w:tc>
      </w:tr>
      <w:tr>
        <w:tc>
          <w:tcPr>
            <w:tcW w:w="2316" w:type="dxa"/>
          </w:tcPr>
          <w:p>
            <w:pPr/>
            <w:r>
              <w:t xml:space="preserve">Kredit gratis Deepgram</w:t>
            </w:r>
          </w:p>
        </w:tc>
        <w:tc>
          <w:tcPr>
            <w:tcW w:w="3577" w:type="dxa"/>
          </w:tcPr>
          <w:p>
            <w:pPr/>
            <w:r>
              <w:t xml:space="preserve">US$200 untuk akun baru</w:t>
            </w:r>
          </w:p>
        </w:tc>
        <w:tc>
          <w:tcPr>
            <w:tcW w:w="3466" w:type="dxa"/>
          </w:tcPr>
          <w:p>
            <w:pPr/>
            <w:r>
              <w:t xml:space="preserve">Cukup untuk ±690 jam audio di harga promo</w:t>
            </w:r>
          </w:p>
        </w:tc>
      </w:tr>
      <w:tr>
        <w:tc>
          <w:tcPr>
            <w:tcW w:w="2316" w:type="dxa"/>
          </w:tcPr>
          <w:p>
            <w:pPr/>
            <w:r>
              <w:t xml:space="preserve">Claude Haiku 5.5 (prompt ≤ 100K token)</w:t>
            </w:r>
          </w:p>
        </w:tc>
        <w:tc>
          <w:tcPr>
            <w:tcW w:w="3577" w:type="dxa"/>
          </w:tcPr>
          <w:p>
            <w:pPr/>
            <w:r>
              <w:t xml:space="preserve">Input US$0,10, output US$0,50, cache read US$0,01, cache write 5 menit US$0,125, cache write 1 jam US$0,20 per juta token</w:t>
            </w:r>
          </w:p>
        </w:tc>
        <w:tc>
          <w:tcPr>
            <w:tcW w:w="3466" w:type="dxa"/>
          </w:tcPr>
          <w:p>
            <w:pPr/>
            <w:r>
              <w:t xml:space="preserve">Di atas 100K token semua tarif naik 5×; token thinking ditagih sebagai output</w:t>
            </w:r>
          </w:p>
        </w:tc>
      </w:tr>
      <w:tr>
        <w:tc>
          <w:tcPr>
            <w:tcW w:w="2316" w:type="dxa"/>
          </w:tcPr>
          <w:p>
            <w:pPr/>
            <w:r>
              <w:t xml:space="preserve">Claude Sonnet 5.5</w:t>
            </w:r>
          </w:p>
        </w:tc>
        <w:tc>
          <w:tcPr>
            <w:tcW w:w="3577" w:type="dxa"/>
          </w:tcPr>
          <w:p>
            <w:pPr/>
            <w:r>
              <w:t xml:space="preserve">Input US$2, output US$10, cache read US$0,10 per juta token</w:t>
            </w:r>
          </w:p>
        </w:tc>
        <w:tc>
          <w:tcPr>
            <w:tcW w:w="3466" w:type="dxa"/>
          </w:tcPr>
          <w:p>
            <w:pPr/>
            <w:r>
              <w:t xml:space="preserve">Hanya untuk analisis persiapan</w:t>
            </w:r>
          </w:p>
        </w:tc>
      </w:tr>
      <w:tr>
        <w:tc>
          <w:tcPr>
            <w:tcW w:w="2316" w:type="dxa"/>
          </w:tcPr>
          <w:p>
            <w:pPr/>
            <w:r>
              <w:t xml:space="preserve">Docker, MySQL, Node.js, hosting lokal</w:t>
            </w:r>
          </w:p>
        </w:tc>
        <w:tc>
          <w:tcPr>
            <w:tcW w:w="3577" w:type="dxa"/>
          </w:tcPr>
          <w:p>
            <w:pPr/>
            <w:r>
              <w:t xml:space="preserve">US$0</w:t>
            </w:r>
          </w:p>
        </w:tc>
        <w:tc>
          <w:tcPr>
            <w:tcW w:w="3466" w:type="dxa"/>
          </w:tcPr>
          <w:p>
            <w:pPr/>
            <w:r>
              <w:t xml:space="preserve">VPS opsional bila ingin diakses dari mana saja</w:t>
            </w:r>
          </w:p>
        </w:tc>
      </w:tr>
    </w:tbl>
    <w:p>
      <w:pPr/>
      <w:r>
        <w:rPr>
          <w:b/>
        </w:rPr>
        <w:t xml:space="preserve">Rincian per sesi 45 menit: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0"/>
        <w:gridCol w:w="4920"/>
        <w:gridCol w:w="1500"/>
      </w:tblGrid>
      <w:tr>
        <w:trPr>
          <w:tblHeader/>
        </w:trPr>
        <w:tc>
          <w:tcPr>
            <w:tcW w:w="29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Asumsi</w:t>
            </w:r>
          </w:p>
        </w:tc>
        <w:tc>
          <w:tcPr>
            <w:tcW w:w="1500" w:type="dxa"/>
            <w:shd w:val="clear" w:color="auto" w:fill="F2F2F2"/>
          </w:tcPr>
          <w:p>
            <w:pPr/>
            <w:r>
              <w:t xml:space="preserve">Biaya (US$)</w:t>
            </w:r>
          </w:p>
        </w:tc>
      </w:tr>
      <w:tr>
        <w:tc>
          <w:tcPr>
            <w:tcW w:w="2940" w:type="dxa"/>
          </w:tcPr>
          <w:p>
            <w:pPr/>
            <w:r>
              <w:t xml:space="preserve">STT dua channel</w:t>
            </w:r>
          </w:p>
        </w:tc>
        <w:tc>
          <w:tcPr>
            <w:tcW w:w="4920" w:type="dxa"/>
          </w:tcPr>
          <w:p>
            <w:pPr/>
            <w:r>
              <w:t xml:space="preserve">90 menit × US$0,0048–0,0077</w:t>
            </w:r>
          </w:p>
        </w:tc>
        <w:tc>
          <w:tcPr>
            <w:tcW w:w="1500" w:type="dxa"/>
          </w:tcPr>
          <w:p>
            <w:pPr/>
            <w:r>
              <w:t xml:space="preserve">0,43–0,69</w:t>
            </w:r>
          </w:p>
        </w:tc>
      </w:tr>
      <w:tr>
        <w:tc>
          <w:tcPr>
            <w:tcW w:w="2940" w:type="dxa"/>
          </w:tcPr>
          <w:p>
            <w:pPr/>
            <w:r>
              <w:t xml:space="preserve">Haiku 5.5 live</w:t>
            </w:r>
          </w:p>
        </w:tc>
        <w:tc>
          <w:tcPr>
            <w:tcW w:w="4920" w:type="dxa"/>
          </w:tcPr>
          <w:p>
            <w:pPr/>
            <w:r>
              <w:t xml:space="preserve">40 panggilan × (6K token cache read + 2K token baru + 250 token output), ditambah 50% untuk abort dan generate ulang</w:t>
            </w:r>
          </w:p>
        </w:tc>
        <w:tc>
          <w:tcPr>
            <w:tcW w:w="1500" w:type="dxa"/>
          </w:tcPr>
          <w:p>
            <w:pPr/>
            <w:r>
              <w:t xml:space="preserve">±0,025</w:t>
            </w:r>
          </w:p>
        </w:tc>
      </w:tr>
      <w:tr>
        <w:tc>
          <w:tcPr>
            <w:tcW w:w="2940" w:type="dxa"/>
          </w:tcPr>
          <w:p>
            <w:pPr/>
            <w:r>
              <w:t xml:space="preserve">Cache write</w:t>
            </w:r>
          </w:p>
        </w:tc>
        <w:tc>
          <w:tcPr>
            <w:tcW w:w="4920" w:type="dxa"/>
          </w:tcPr>
          <w:p>
            <w:pPr/>
            <w:r>
              <w:t xml:space="preserve">±3 kali × 6K token</w:t>
            </w:r>
          </w:p>
        </w:tc>
        <w:tc>
          <w:tcPr>
            <w:tcW w:w="1500" w:type="dxa"/>
          </w:tcPr>
          <w:p>
            <w:pPr/>
            <w:r>
              <w:t xml:space="preserve">&lt; 0,01</w:t>
            </w:r>
          </w:p>
        </w:tc>
      </w:tr>
      <w:tr>
        <w:tc>
          <w:tcPr>
            <w:tcW w:w="2940" w:type="dxa"/>
          </w:tcPr>
          <w:p>
            <w:pPr/>
            <w:r>
              <w:t xml:space="preserve">Sonnet 5.5 analisis persiapan</w:t>
            </w:r>
          </w:p>
        </w:tc>
        <w:tc>
          <w:tcPr>
            <w:tcW w:w="4920" w:type="dxa"/>
          </w:tcPr>
          <w:p>
            <w:pPr/>
            <w:r>
              <w:t xml:space="preserve">8K token input + 4–7K token output termasuk thinking</w:t>
            </w:r>
          </w:p>
        </w:tc>
        <w:tc>
          <w:tcPr>
            <w:tcW w:w="1500" w:type="dxa"/>
          </w:tcPr>
          <w:p>
            <w:pPr/>
            <w:r>
              <w:t xml:space="preserve">0,05–0,10</w:t>
            </w:r>
          </w:p>
        </w:tc>
      </w:tr>
      <w:tr>
        <w:tc>
          <w:tcPr>
            <w:tcW w:w="294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4920" w:type="dxa"/>
          </w:tcPr>
          <w:p>
            <w:pPr/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0,53–0,82</w:t>
            </w:r>
          </w:p>
        </w:tc>
      </w:tr>
    </w:tbl>
    <w:p>
      <w:pPr/>
      <w:r>
        <w:rPr>
          <w:b/>
        </w:rPr>
        <w:t xml:space="preserve">Rincian per bulan</w:t>
      </w:r>
      <w:r>
        <w:t xml:space="preserve"> (8 interview + 3 jam pengujian):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8"/>
        <w:gridCol w:w="1500"/>
        <w:gridCol w:w="4361"/>
      </w:tblGrid>
      <w:tr>
        <w:trPr>
          <w:tblHeader/>
        </w:trPr>
        <w:tc>
          <w:tcPr>
            <w:tcW w:w="349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500" w:type="dxa"/>
            <w:shd w:val="clear" w:color="auto" w:fill="F2F2F2"/>
          </w:tcPr>
          <w:p>
            <w:pPr/>
            <w:r>
              <w:t xml:space="preserve">Biaya (US$)</w:t>
            </w:r>
          </w:p>
        </w:tc>
        <w:tc>
          <w:tcPr>
            <w:tcW w:w="4361" w:type="dxa"/>
            <w:shd w:val="clear" w:color="auto" w:fill="F2F2F2"/>
          </w:tcPr>
          <w:p>
            <w:pPr/>
            <w:r>
              <w:t xml:space="preserve">Dibayar dari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Deepgram (8 sesi + 360 menit pengujian dua channel)</w:t>
            </w:r>
          </w:p>
        </w:tc>
        <w:tc>
          <w:tcPr>
            <w:tcW w:w="1500" w:type="dxa"/>
          </w:tcPr>
          <w:p>
            <w:pPr/>
            <w:r>
              <w:t xml:space="preserve">5,2–8,3</w:t>
            </w:r>
          </w:p>
        </w:tc>
        <w:tc>
          <w:tcPr>
            <w:tcW w:w="4361" w:type="dxa"/>
          </w:tcPr>
          <w:p>
            <w:pPr/>
            <w:r>
              <w:t xml:space="preserve">Kredit gratis US$200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Claude API (live + persiapan + pengujian)</w:t>
            </w:r>
          </w:p>
        </w:tc>
        <w:tc>
          <w:tcPr>
            <w:tcW w:w="1500" w:type="dxa"/>
          </w:tcPr>
          <w:p>
            <w:pPr/>
            <w:r>
              <w:t xml:space="preserve">1,0–1,5</w:t>
            </w:r>
          </w:p>
        </w:tc>
        <w:tc>
          <w:tcPr>
            <w:tcW w:w="4361" w:type="dxa"/>
          </w:tcPr>
          <w:p>
            <w:pPr/>
            <w:r>
              <w:t xml:space="preserve">Top-up kredit Claude Console</w:t>
            </w:r>
          </w:p>
        </w:tc>
      </w:tr>
      <w:tr>
        <w:tc>
          <w:tcPr>
            <w:tcW w:w="3498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6,2–9,8</w:t>
            </w:r>
          </w:p>
        </w:tc>
        <w:tc>
          <w:tcPr>
            <w:tcW w:w="4361" w:type="dxa"/>
          </w:tcPr>
          <w:p>
            <w:pPr/>
            <w:r>
              <w:t xml:space="preserve">Uang keluar nyata ±US$1,5/bulan selama kredit Deepgram masih ada</w:t>
            </w:r>
          </w:p>
        </w:tc>
      </w:tr>
    </w:tbl>
    <w:p>
      <w:pPr/>
      <w:r>
        <w:t xml:space="preserve">Catatan: harga Deepgram US$0,0048 adalah harga promo tanpa tanggal berakhir, jadi anggarkan juga skenario harga reguler. Akun Deepgram pay-as-you-go otomatis mengisi ulang US$100 saat sisa kredit di bawah US$10; cek pengaturan auto-reload sebelum memasukkan kartu. Semua angka token adalah estimasi; ukur pemakaian nyata dari log setelah POC.</w:t>
      </w:r>
    </w:p>
    <w:p>
      <w:pPr/>
      <w:r>
        <w:t xml:space="preserve">Sumber: </w:t>
      </w:r>
      <w:hyperlink r:id="rId6" w:history="1">
        <w:r>
          <w:rPr>
            <w:rStyle w:val="Hyperlink"/>
          </w:rPr>
          <w:t xml:space="preserve">Deepgram pricing 2026 (DIY AI)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Claude Haiku 5.5 pricing (eesel)</w:t>
        </w:r>
      </w:hyperlink>
      <w:r>
        <w:t xml:space="preserve">.</w:t>
      </w:r>
    </w:p>
    <w:p>
      <w:pPr>
        <w:pStyle w:val="Heading2"/>
      </w:pPr>
      <w:r>
        <w:t xml:space="preserve">Milestone</w:t>
      </w:r>
    </w:p>
    <w:p>
      <w:pPr/>
      <w:r>
        <w:t xml:space="preserve">MVP siap dipakai di interview sungguhan pada 13 Desember 2026, dengan asumsi kerja paruh waktu 10–15 jam per minggu mulai 26 Oktober.</w:t>
      </w:r>
    </w:p>
    <w:p>
      <w:pPr/>
      <w:r>
        <w:drawing>
          <wp:inline distT="0" distB="0" distL="0" distR="0">
            <wp:extent cx="5486400" cy="2604407"/>
            <wp:docPr id="4" name="image4" descr="milestone MVP · 4 tahap kerja, 2 g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milestone MVP · 4 tahap kerja, 2 ga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milestone MVP · 4 tahap kerja, 2 gate</w:t>
      </w:r>
    </w:p>
    <w:p>
      <w:pPr/>
      <w:r>
        <w:rPr>
          <w:b/>
        </w:rPr>
        <w:t xml:space="preserve">Kriteria gate: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Gate POC (8 Nov):</w:t>
      </w:r>
      <w:r>
        <w:t xml:space="preserve"> latency kata pertama p50 ≤ 2,5 dtk pada 20 pertanyaan uji, dan transkrip bahasa Indonesia terbaca. Bila gagal, tuning endpointing dan prompt dulu sebelum masuk M1.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Siap dipakai (13 Des):</w:t>
      </w:r>
      <w:r>
        <w:t xml:space="preserve"> semua metrik di kolom Minimum sukses terpenuhi pada 3 mock interview (bersama teman atau video simulasi).</w:t>
      </w:r>
    </w:p>
    <w:p>
      <w:pPr>
        <w:pStyle w:val="Heading2"/>
      </w:pPr>
      <w:r>
        <w:t xml:space="preserve">Risiko dan pertanyaan terbuka</w:t>
      </w:r>
    </w:p>
    <w:p>
      <w:pPr/>
      <w:r>
        <w:t xml:space="preserve">Risiko terbesar adalah capture audio dan akurasi transkrip bahasa Indonesia; keduanya diuji paling awal di POC.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4"/>
        <w:gridCol w:w="1811"/>
        <w:gridCol w:w="4675"/>
      </w:tblGrid>
      <w:tr>
        <w:trPr>
          <w:tblHeader/>
        </w:trPr>
        <w:tc>
          <w:tcPr>
            <w:tcW w:w="2874" w:type="dxa"/>
            <w:shd w:val="clear" w:color="auto" w:fill="F2F2F2"/>
          </w:tcPr>
          <w:p>
            <w:pPr/>
            <w:r>
              <w:t xml:space="preserve">Risiko</w:t>
            </w:r>
          </w:p>
        </w:tc>
        <w:tc>
          <w:tcPr>
            <w:tcW w:w="1811" w:type="dxa"/>
            <w:shd w:val="clear" w:color="auto" w:fill="F2F2F2"/>
          </w:tcPr>
          <w:p>
            <w:pPr/>
            <w:r>
              <w:t xml:space="preserve">Dampak</w:t>
            </w:r>
          </w:p>
        </w:tc>
        <w:tc>
          <w:tcPr>
            <w:tcW w:w="4675" w:type="dxa"/>
            <w:shd w:val="clear" w:color="auto" w:fill="F2F2F2"/>
          </w:tcPr>
          <w:p>
            <w:pPr/>
            <w:r>
              <w:t xml:space="preserve">Mitigasi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Transkrip Indonesia salah pada istilah teknis berbahasa Inggris</w:t>
            </w:r>
          </w:p>
        </w:tc>
        <w:tc>
          <w:tcPr>
            <w:tcW w:w="1811" w:type="dxa"/>
          </w:tcPr>
          <w:p>
            <w:pPr/>
            <w:r>
              <w:t xml:space="preserve">Pertanyaan salah dipahami</w:t>
            </w:r>
          </w:p>
        </w:tc>
        <w:tc>
          <w:tcPr>
            <w:tcW w:w="4675" w:type="dxa"/>
          </w:tcPr>
          <w:p>
            <w:pPr/>
            <w:r>
              <w:t xml:space="preserve">Model streaming Indonesia Nova-3 sudah diperbarui Oktober 2026 (</w:t>
            </w:r>
            <w:hyperlink r:id="rId9" w:history="1">
              <w:r>
                <w:rPr>
                  <w:rStyle w:val="Hyperlink"/>
                </w:rPr>
                <w:t xml:space="preserve">changelog</w:t>
              </w:r>
            </w:hyperlink>
            <w:r>
              <w:t xml:space="preserve">); uji dengan rekaman nyata; input manual sebagai cadangan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HR memakai aplikasi Zoom/Teams desktop</w:t>
            </w:r>
          </w:p>
        </w:tc>
        <w:tc>
          <w:tcPr>
            <w:tcW w:w="1811" w:type="dxa"/>
          </w:tcPr>
          <w:p>
            <w:pPr/>
            <w:r>
              <w:t xml:space="preserve">Tab audio tidak tersedia</w:t>
            </w:r>
          </w:p>
        </w:tc>
        <w:tc>
          <w:tcPr>
            <w:tcW w:w="4675" w:type="dxa"/>
          </w:tcPr>
          <w:p>
            <w:pPr/>
            <w:r>
              <w:t xml:space="preserve">Windows: share “Entire screen” dengan system audio; Fase 2: Electron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Endpointing memotong pertanyaan panjang</w:t>
            </w:r>
          </w:p>
        </w:tc>
        <w:tc>
          <w:tcPr>
            <w:tcW w:w="1811" w:type="dxa"/>
          </w:tcPr>
          <w:p>
            <w:pPr/>
            <w:r>
              <w:t xml:space="preserve">Jawaban untuk setengah pertanyaan</w:t>
            </w:r>
          </w:p>
        </w:tc>
        <w:tc>
          <w:tcPr>
            <w:tcW w:w="4675" w:type="dxa"/>
          </w:tcPr>
          <w:p>
            <w:pPr/>
            <w:r>
              <w:t xml:space="preserve">Abort + generate ulang otomatis; setelan endpointing “Sabar”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Latency jaringan dari Indonesia ke API tinggi</w:t>
            </w:r>
          </w:p>
        </w:tc>
        <w:tc>
          <w:tcPr>
            <w:tcW w:w="1811" w:type="dxa"/>
          </w:tcPr>
          <w:p>
            <w:pPr/>
            <w:r>
              <w:t xml:space="preserve">Target p50 terlewati</w:t>
            </w:r>
          </w:p>
        </w:tc>
        <w:tc>
          <w:tcPr>
            <w:tcW w:w="4675" w:type="dxa"/>
          </w:tcPr>
          <w:p>
            <w:pPr/>
            <w:r>
              <w:t xml:space="preserve">Ukur per tahap; effort low; bank jawaban di cache; VPS Singapura bila perlu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Kredit API habis di tengah sesi</w:t>
            </w:r>
          </w:p>
        </w:tc>
        <w:tc>
          <w:tcPr>
            <w:tcW w:w="1811" w:type="dxa"/>
          </w:tcPr>
          <w:p>
            <w:pPr/>
            <w:r>
              <w:t xml:space="preserve">Jawaban berhenti</w:t>
            </w:r>
          </w:p>
        </w:tc>
        <w:tc>
          <w:tcPr>
            <w:tcW w:w="4675" w:type="dxa"/>
          </w:tcPr>
          <w:p>
            <w:pPr/>
            <w:r>
              <w:t xml:space="preserve">Tes koneksi otomatis saat sesi dimulai; pantau saldo mingguan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Prompt melewati 100K token</w:t>
            </w:r>
          </w:p>
        </w:tc>
        <w:tc>
          <w:tcPr>
            <w:tcW w:w="1811" w:type="dxa"/>
          </w:tcPr>
          <w:p>
            <w:pPr/>
            <w:r>
              <w:t xml:space="preserve">Biaya Haiku naik 5×</w:t>
            </w:r>
          </w:p>
        </w:tc>
        <w:tc>
          <w:tcPr>
            <w:tcW w:w="4675" w:type="dxa"/>
          </w:tcPr>
          <w:p>
            <w:pPr/>
            <w:r>
              <w:t xml:space="preserve">Batas 12 turn; log jumlah token per request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Harga promo Deepgram berakhir</w:t>
            </w:r>
          </w:p>
        </w:tc>
        <w:tc>
          <w:tcPr>
            <w:tcW w:w="1811" w:type="dxa"/>
          </w:tcPr>
          <w:p>
            <w:pPr/>
            <w:r>
              <w:t xml:space="preserve">Biaya STT naik ±60%</w:t>
            </w:r>
          </w:p>
        </w:tc>
        <w:tc>
          <w:tcPr>
            <w:tcW w:w="4675" w:type="dxa"/>
          </w:tcPr>
          <w:p>
            <w:pPr/>
            <w:r>
              <w:t xml:space="preserve">Anggaran sudah memakai rentang harga reguler</w:t>
            </w:r>
          </w:p>
        </w:tc>
      </w:tr>
      <w:tr>
        <w:tc>
          <w:tcPr>
            <w:tcW w:w="2874" w:type="dxa"/>
          </w:tcPr>
          <w:p>
            <w:pPr/>
            <w:r>
              <w:t xml:space="preserve">Terlalu bergantung membaca jawaban</w:t>
            </w:r>
          </w:p>
        </w:tc>
        <w:tc>
          <w:tcPr>
            <w:tcW w:w="1811" w:type="dxa"/>
          </w:tcPr>
          <w:p>
            <w:pPr/>
            <w:r>
              <w:t xml:space="preserve">Jawaban terdengar kaku</w:t>
            </w:r>
          </w:p>
        </w:tc>
        <w:tc>
          <w:tcPr>
            <w:tcW w:w="4675" w:type="dxa"/>
          </w:tcPr>
          <w:p>
            <w:pPr/>
            <w:r>
              <w:t xml:space="preserve">Default format poin pendek; batas kata per format</w:t>
            </w:r>
          </w:p>
        </w:tc>
      </w:tr>
    </w:tbl>
    <w:p>
      <w:pPr/>
      <w:r>
        <w:rPr>
          <w:b/>
        </w:rPr>
        <w:t xml:space="preserve">Pertanyaan terbuka:</w:t>
      </w:r>
    </w:p>
    <w:p>
      <w:pPr>
        <w:pStyle w:val="ListParagraph"/>
        <w:numPr>
          <w:ilvl w:val="0"/>
          <w:numId w:val="6"/>
        </w:numPr>
      </w:pPr>
      <w:r>
        <w:t xml:space="preserve">☐ OS laptop yang dipakai Windows/macOS/Linux) untuk setup Docker dan opsi system audio?</w:t>
      </w:r>
    </w:p>
    <w:p>
      <w:pPr>
        <w:pStyle w:val="ListParagraph"/>
        <w:numPr>
          <w:ilvl w:val="0"/>
          <w:numId w:val="6"/>
        </w:numPr>
      </w:pPr>
      <w:r>
        <w:t xml:space="preserve">☐ Apakah bank jawaban perlu bisa ditambah manual, bukan hanya hasil AI?</w:t>
      </w:r>
    </w:p>
    <w:p>
      <w:pPr>
        <w:pStyle w:val="ListParagraph"/>
        <w:numPr>
          <w:ilvl w:val="0"/>
          <w:numId w:val="6"/>
        </w:numPr>
      </w:pPr>
      <w:r>
        <w:t xml:space="preserve">☐ Berapa lama riwayat sesi disimpan sebelum dihapus otomatis, atau tidak pernah?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diyai.io/ai-tools/speech-to-text/deepgram-pricing-2026/" TargetMode="External"/><Relationship Id="rId7" Type="http://schemas.openxmlformats.org/officeDocument/2006/relationships/hyperlink" Target="https://www.eesel.ai/blog/claude-haiku-5-5-pricing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developers.deepgram.com/changelog/2026/10/5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— Interview Copilot</dc:title>
  <dc:description>Claude Docs node/2c423995-ee6f@47 docx-w7</dc:description>
  <cp:revision>47</cp:revision>
</cp:coreProperties>
</file>