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Alopecia &amp; Hair Loss</w:t>
      </w:r>
    </w:p>
    <w:p>
      <w:pPr>
        <w:spacing w:before="0" w:after="110" w:line="278" w:lineRule="auto"/>
      </w:pPr>
      <w:r>
        <w:rPr>
          <w:rFonts w:ascii="Aptos" w:hAnsi="Aptos" w:eastAsia="Aptos"/>
          <w:b w:val="0"/>
          <w:i w:val="0"/>
          <w:color w:val="5C6661"/>
          <w:sz w:val="22"/>
        </w:rPr>
        <w:t>Detailed page copy and UX brief for a premium, modern service page focused on hair fall, alopecia areata, diffuse thinning, and confidence-centred care.</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/services/alopecia-hair-loss</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speak to adults and adolescents who are worried about sudden shedding, patchy loss, post-illness hair fall, postpartum changes, stress-related thinning, or long-term pattern loss.</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alopecia &amp; hair loss.</w:t>
        <w:br/>
        <w:t xml:space="preserve">Subheadline: A premium consultation page for people seeking careful listening, individualized case review, and a calmer path through alopecia &amp; hair loss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Cinematic scalp-health hero with soft parallax strands</w:t>
      </w:r>
    </w:p>
    <w:p>
      <w:pPr>
        <w:pStyle w:val="ListBullet"/>
        <w:spacing w:before="0" w:after="20" w:line="273" w:lineRule="auto"/>
      </w:pPr>
      <w:r>
        <w:rPr>
          <w:rFonts w:ascii="Aptos" w:hAnsi="Aptos" w:eastAsia="Aptos"/>
          <w:b w:val="0"/>
          <w:i w:val="0"/>
          <w:color w:val="202C26"/>
          <w:sz w:val="20"/>
        </w:rPr>
        <w:t>Before/after expectation slider without hard medical claims</w:t>
      </w:r>
    </w:p>
    <w:p>
      <w:pPr>
        <w:pStyle w:val="ListBullet"/>
        <w:spacing w:before="0" w:after="20" w:line="273" w:lineRule="auto"/>
      </w:pPr>
      <w:r>
        <w:rPr>
          <w:rFonts w:ascii="Aptos" w:hAnsi="Aptos" w:eastAsia="Aptos"/>
          <w:b w:val="0"/>
          <w:i w:val="0"/>
          <w:color w:val="202C26"/>
          <w:sz w:val="20"/>
        </w:rPr>
        <w:t>Cause-cluster cards for stress, hormones, nutrition, scalp inflammation</w:t>
      </w:r>
    </w:p>
    <w:p>
      <w:pPr>
        <w:pStyle w:val="ListBullet"/>
        <w:spacing w:before="0" w:after="20" w:line="273" w:lineRule="auto"/>
      </w:pPr>
      <w:r>
        <w:rPr>
          <w:rFonts w:ascii="Aptos" w:hAnsi="Aptos" w:eastAsia="Aptos"/>
          <w:b w:val="0"/>
          <w:i w:val="0"/>
          <w:color w:val="202C26"/>
          <w:sz w:val="20"/>
        </w:rPr>
        <w:t>Sticky 'What to bring to consult' capsule rail</w:t>
      </w:r>
    </w:p>
    <w:p>
      <w:pPr>
        <w:pStyle w:val="ListBullet"/>
        <w:spacing w:before="0" w:after="20" w:line="273" w:lineRule="auto"/>
      </w:pPr>
      <w:r>
        <w:rPr>
          <w:rFonts w:ascii="Aptos" w:hAnsi="Aptos" w:eastAsia="Aptos"/>
          <w:b w:val="0"/>
          <w:i w:val="0"/>
          <w:color w:val="202C26"/>
          <w:sz w:val="20"/>
        </w:rPr>
        <w:t>Scalp timeline band for onset, triggers, and recovery arc</w:t>
      </w:r>
    </w:p>
    <w:p>
      <w:pPr>
        <w:pStyle w:val="ListBullet"/>
        <w:spacing w:before="0" w:after="20" w:line="273" w:lineRule="auto"/>
      </w:pPr>
      <w:r>
        <w:rPr>
          <w:rFonts w:ascii="Aptos" w:hAnsi="Aptos" w:eastAsia="Aptos"/>
          <w:b w:val="0"/>
          <w:i w:val="0"/>
          <w:color w:val="202C26"/>
          <w:sz w:val="20"/>
        </w:rPr>
        <w:t>Confidence-focused testimonial cards with blurred photo masks</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alopecia &amp; hair loss because they want a generic treatment page. They search because something in daily life has been disrupted. Sometimes it is a symptom they can see, such as Patchy hair loss or alopecia areata, Diffuse shedding after stress, illness, or medication changes, Receding hairline or thinning crown.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alopecia &amp; hair loss, the body copy should outline the kinds of patterns patients commonly notice: Patchy hair loss or alopecia areata; Diffuse shedding after stress, illness, or medication changes; Receding hairline or thinning crown; Hair fall associated with dandruff or scalp sensitivity; Hair texture changes, breakage, or low confidence.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alopecia &amp; hair loss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rapid hair loss with fever, severe illness, or major weight loss; scarring patches, pain, pus, or signs of infection on the scalp; hair loss with anemia symptoms, thyroid symptoms, or marked menstrual irregularity; sudden hair loss in a child, especially with nutritional concerns or hair pulling.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Can this page talk about alopecia without promising a miracle cure?</w:t>
      </w:r>
    </w:p>
    <w:p>
      <w:pPr>
        <w:spacing w:before="0" w:after="36" w:line="276" w:lineRule="auto"/>
      </w:pPr>
      <w:r>
        <w:rPr>
          <w:rFonts w:ascii="Aptos" w:hAnsi="Aptos" w:eastAsia="Aptos"/>
          <w:b w:val="0"/>
          <w:i w:val="0"/>
          <w:color w:val="202C26"/>
          <w:sz w:val="20"/>
        </w:rPr>
        <w:t>Yes. The tone should emphasize careful case-taking, scalp and health history, and realistic timelines. It should avoid dramatic before-and-after promises.</w:t>
      </w:r>
    </w:p>
    <w:p>
      <w:pPr>
        <w:spacing w:before="0" w:after="12" w:line="283" w:lineRule="auto"/>
      </w:pPr>
      <w:r>
        <w:rPr>
          <w:rFonts w:ascii="Aptos" w:hAnsi="Aptos" w:eastAsia="Aptos"/>
          <w:b/>
          <w:i w:val="0"/>
          <w:color w:val="202C26"/>
          <w:sz w:val="21"/>
        </w:rPr>
        <w:t>Should the page mention blood tests or dermatology review?</w:t>
      </w:r>
    </w:p>
    <w:p>
      <w:pPr>
        <w:spacing w:before="0" w:after="36" w:line="276" w:lineRule="auto"/>
      </w:pPr>
      <w:r>
        <w:rPr>
          <w:rFonts w:ascii="Aptos" w:hAnsi="Aptos" w:eastAsia="Aptos"/>
          <w:b w:val="0"/>
          <w:i w:val="0"/>
          <w:color w:val="202C26"/>
          <w:sz w:val="20"/>
        </w:rPr>
        <w:t>Yes. A strong modern page should say that scalp examination, dermatology input, and lab review may be important where thyroid, iron, autoimmune, hormonal, or nutritional issues are suspected.</w:t>
      </w:r>
    </w:p>
    <w:p>
      <w:pPr>
        <w:spacing w:before="0" w:after="12" w:line="283" w:lineRule="auto"/>
      </w:pPr>
      <w:r>
        <w:rPr>
          <w:rFonts w:ascii="Aptos" w:hAnsi="Aptos" w:eastAsia="Aptos"/>
          <w:b/>
          <w:i w:val="0"/>
          <w:color w:val="202C26"/>
          <w:sz w:val="21"/>
        </w:rPr>
        <w:t>Can the page address emotional impact?</w:t>
      </w:r>
    </w:p>
    <w:p>
      <w:pPr>
        <w:spacing w:before="0" w:after="36" w:line="276" w:lineRule="auto"/>
      </w:pPr>
      <w:r>
        <w:rPr>
          <w:rFonts w:ascii="Aptos" w:hAnsi="Aptos" w:eastAsia="Aptos"/>
          <w:b w:val="0"/>
          <w:i w:val="0"/>
          <w:color w:val="202C26"/>
          <w:sz w:val="20"/>
        </w:rPr>
        <w:t>Absolutely. Hair loss affects confidence, self-image, and social comfort. The copy should acknowledge that gently and respectfully.</w:t>
      </w:r>
    </w:p>
    <w:p>
      <w:pPr>
        <w:spacing w:before="0" w:after="12" w:line="283" w:lineRule="auto"/>
      </w:pPr>
      <w:r>
        <w:rPr>
          <w:rFonts w:ascii="Aptos" w:hAnsi="Aptos" w:eastAsia="Aptos"/>
          <w:b/>
          <w:i w:val="0"/>
          <w:color w:val="202C26"/>
          <w:sz w:val="21"/>
        </w:rPr>
        <w:t>What kind of CTA works best here?</w:t>
      </w:r>
    </w:p>
    <w:p>
      <w:pPr>
        <w:spacing w:before="0" w:after="36" w:line="276" w:lineRule="auto"/>
      </w:pPr>
      <w:r>
        <w:rPr>
          <w:rFonts w:ascii="Aptos" w:hAnsi="Aptos" w:eastAsia="Aptos"/>
          <w:b w:val="0"/>
          <w:i w:val="0"/>
          <w:color w:val="202C26"/>
          <w:sz w:val="20"/>
        </w:rPr>
        <w:t>A calm CTA such as 'Book a detailed hair-loss consultation' performs better than aggressive sales copy.</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Alopecia &amp; Hair Loss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