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基于iCE40 FPGA的ECDH-AES安全通信系统设计与实现</w:t>
      </w:r>
    </w:p>
    <w:p>
      <w:pPr>
        <w:jc w:val="center"/>
      </w:pPr>
      <w:r>
        <w:rPr>
          <w:sz w:val="28"/>
        </w:rPr>
        <w:t>——全开源工具链下的可审计安全硬件设计方法</w:t>
      </w:r>
    </w:p>
    <w:p>
      <w:pPr>
        <w:jc w:val="center"/>
      </w:pPr>
      <w:r>
        <w:t>上海电力大学 电子与信息工程学院 集成电路设计与集成系统专业</w:t>
      </w:r>
    </w:p>
    <w:p/>
    <w:p>
      <w:pPr>
        <w:pStyle w:val="Heading1"/>
      </w:pPr>
      <w:r>
        <w:t>摘要</w:t>
      </w:r>
    </w:p>
    <w:p>
      <w:r>
        <w:t>本文提出了一种基于全开源工具链的可审计安全硬件设计方法，并在Lattice iCE40HX1K FPGA上实现了一个集成ECDH P-256密钥协商、AES-128对称加密和SHA-256哈希认证的完整安全通信系统。针对嵌入式设备UART明文通信面临的机密性和完整性威胁，本文系统分析了现有解决方案在安全性、开放性与经济性之间的结构性矛盾（本文定义为问题B），并提出以低成本FPGA硬件实现配合全开源EDA工具链（Yosys + nextpnr + Project IceStorm）的设计范式作为解决路径。</w:t>
        <w:br/>
        <w:br/>
        <w:t>本文的核心贡献包括：（1）提出了从RTL设计到比特流生成的全流程可审计安全硬件设计方法学，消除了传统安全芯片的黑盒信任问题；（2）在仅有1280个逻辑单元的极度资源受限FPGA上，通过时分复用架构和资源共享策略，实现了ECDH模乘器LUT占用从约2000降至约400的高效设计；（3）提供了一个完整的、开源的、可复现的安全通信IP核参考设计。实验结果表明，系统在12MHz时钟下实现AES-128加密延迟≤100周期、SHA-256哈希延迟≤80周期，UART通信误码率&lt;10⁻⁶，在满足安全需求的同时将硬件成本控制在10~20元量级。</w:t>
      </w:r>
    </w:p>
    <w:p>
      <w:r>
        <w:rPr>
          <w:b/>
        </w:rPr>
        <w:t>关键词：</w:t>
      </w:r>
      <w:r>
        <w:t>FPGA安全通信；ECDH密钥协商；AES-128；开源EDA工具链；可审计硬件设计；资源受限密码学实现</w:t>
      </w:r>
    </w:p>
    <w:p>
      <w:r>
        <w:br w:type="page"/>
      </w:r>
    </w:p>
    <w:p>
      <w:pPr>
        <w:pStyle w:val="Heading1"/>
      </w:pPr>
      <w:r>
        <w:t>1 引言</w:t>
      </w:r>
    </w:p>
    <w:p>
      <w:r>
        <w:t>嵌入式设备间的串行通信是物联网和工业控制领域最基础的数据交换方式。UART协议因其实现简单、成本低廉，几乎存在于所有微控制器和FPGA平台中，但其本身不提供任何安全机制——数据帧以明文方式在传输线上传输，任何具有物理接入能力的攻击者都可以截获、篡改甚至重放通信内容。据IDC预测，2025年全球物联网设备连接数将超过410亿台，其中超过60%的设备仍以串行通信作为主要数据接口[9]。Al-Hajji等人的实验进一步证实，未经认证的串行通信在物联网设备中构成了严重的安全威胁[9]。</w:t>
      </w:r>
    </w:p>
    <w:p>
      <w:r>
        <w:t>针对这一问题，现有集成电路层面的解决方案主要包括三类：微控制器软件加密、专用加密协处理器芯片（SE）和MCU内置硬件加密模块。然而，这三类方案都面临一个共同的结构性困境——安全性与开放性/经济性的不可兼得。软件加密方案存在时序侧信道漏洞且性能受限；SE芯片成本高昂（5~15元/片）且为黑盒架构，用户无法验证其内部实现；高端MCU虽集成硬件加密模块但单价显著高于低成本方案。2017年Infineon TPM芯片的ROCA漏洞事件[14]深刻揭示了黑盒安全架构的信任危机。</w:t>
      </w:r>
    </w:p>
    <w:p>
      <w:r>
        <w:t>本文将上述困境定义为问题B，并提出一种基于全开源工具链的可审计安全硬件设计方法作为解决路径。具体而言，本文在Lattice iCE40HX1K FPGA上，使用Yosys开源综合工具、nextpnr布局布线工具和Project IceStorm比特流工具，实现了集成ECDH P-256、AES-128和SHA-256的完整安全通信系统。从RTL代码到最终比特流的每一步都基于开源工具完成，实现了设计流程的全链条可审计性。</w:t>
      </w:r>
    </w:p>
    <w:p>
      <w:r>
        <w:t>本文的主要贡献如下：</w:t>
      </w:r>
    </w:p>
    <w:p>
      <w:pPr>
        <w:pStyle w:val="ListNumber"/>
      </w:pPr>
      <w:r>
        <w:t>（1）提出了面向低成本嵌入式应用的全开源可审计安全硬件设计方法学，系统论证了该方法如何同时解决安全性、开放性和经济性的三角矛盾；</w:t>
      </w:r>
    </w:p>
    <w:p>
      <w:pPr>
        <w:pStyle w:val="ListNumber"/>
      </w:pPr>
      <w:r>
        <w:t>（2）在仅有1280个逻辑单元的iCE40HX1K FPGA上，通过时分复用模乘架构和资源共享策略，实现了完整的ECDH-AES安全通信系统，ECDH模乘器LUT占用降低约80%；</w:t>
      </w:r>
    </w:p>
    <w:p>
      <w:pPr>
        <w:pStyle w:val="ListNumber"/>
      </w:pPr>
      <w:r>
        <w:t>（3）提供了完整的开源参考设计（RTL代码、Testbench、综合脚本），支持学术界的可复现性研究。</w:t>
      </w:r>
    </w:p>
    <w:p>
      <w:r>
        <w:t>本文其余部分组织如下：第2节介绍相关背景知识；第3节系统分析现有方案及其局限性；第4节详述系统架构设计；第5节阐述硬件实现与优化策略；第6节给出实验结果与性能对比；第7节进行安全性分析；第8节讨论局限性与未来工作；第9节总结全文。</w:t>
      </w:r>
    </w:p>
    <w:p>
      <w:pPr>
        <w:pStyle w:val="Heading1"/>
      </w:pPr>
      <w:r>
        <w:t>2 背景知识</w:t>
      </w:r>
    </w:p>
    <w:p>
      <w:pPr>
        <w:pStyle w:val="Heading2"/>
      </w:pPr>
      <w:r>
        <w:t>2.1 密码学算法基础</w:t>
      </w:r>
    </w:p>
    <w:p>
      <w:r>
        <w:t>AES-128是NIST FIPS-197标准定义的对称加密算法[1]，采用SPN（代换-置换网络）结构。128位明文经初始轮密钥加后，进入10轮迭代运算，每轮包含SubBytes（S盒代换）、ShiftRows（行移位）、MixColumns（列混合）和AddRoundKey（轮密钥加）四个操作。AES因其安全性和硬件实现效率，已成为嵌入式安全通信的事实标准。</w:t>
      </w:r>
    </w:p>
    <w:p>
      <w:r>
        <w:t>SHA-256是NIST FIPS-180-4标准定义的哈希算法[2]，采用Merkle-Damgard结构。512位消息块经64步压缩运算生成256位哈希值。压缩函数中，消息调度字W[t]由前值线性递推生成，8个工作变量通过非线性函数（Ch、Maj）和模加运算迭代更新。SHA-256在本系统中用于消息完整性验证和密钥派生。</w:t>
      </w:r>
    </w:p>
    <w:p>
      <w:r>
        <w:t>ECDH（椭圆曲线Diffie-Hellman）密钥交换基于NIST P-256曲线参数[4][5]。通信双方各自生成随机私钥，计算对应公钥（私钥与基点G的标量乘），交换公钥后各自计算共享密钥。ECDH的安全性基于椭圆曲线离散对数问题（ECDLP）的计算困难性。相比RSA，ECC在相同安全强度下密钥长度更短（256位ECC≈3072位RSA），更适合资源受限的硬件平台。</w:t>
      </w:r>
    </w:p>
    <w:p>
      <w:pPr>
        <w:pStyle w:val="Heading2"/>
      </w:pPr>
      <w:r>
        <w:t>2.2 iCE40 FPGA平台</w:t>
      </w:r>
    </w:p>
    <w:p>
      <w:r>
        <w:t>Lattice iCE40HX1K是一款超低功耗FPGA，具有1280个逻辑单元（Logic Cells）、64Kbit Block RAM和1个PLL[6]。其逻辑单元由4输入LUT和D触发器组成，支持同步复位但不支持异步复位。iCE40系列因其低成本（单价约10~20元）、低功耗和完整的开源工具链支持，成为物联网边缘节点的理想硬件平台。</w:t>
      </w:r>
    </w:p>
    <w:p>
      <w:pPr>
        <w:pStyle w:val="Heading2"/>
      </w:pPr>
      <w:r>
        <w:t>2.3 开源EDA工具链</w:t>
      </w:r>
    </w:p>
    <w:p>
      <w:r>
        <w:t>本文采用的全开源EDA工具链包括：Yosys开源综合工具[8]负责将Verilog RTL代码综合为门级网表；nextpnr负责布局布线，将网表映射到iCE40的物理资源；Project IceStorm[7]提供比特流生成和FPGA编程功能。Icarus Verilog用于功能仿真，GTKWave用于波形查看与分析。该工具链的核心优势在于全流程开源可审计——从RTL源码到最终比特流的每一个中间产物都可以被独立检查和验证，消除了商业EDA工具作为黑盒引入的信任风险。Wolf等人[7]和Shah等人[13]的工作已证明该工具链在安全关键设计中的可行性。</w:t>
      </w:r>
    </w:p>
    <w:p>
      <w:pPr>
        <w:pStyle w:val="Heading1"/>
      </w:pPr>
      <w:r>
        <w:t>3 相关工作与问题分析</w:t>
      </w:r>
    </w:p>
    <w:p>
      <w:pPr>
        <w:pStyle w:val="Heading2"/>
      </w:pPr>
      <w:r>
        <w:t>3.1 现有嵌入式安全通信方案</w:t>
      </w:r>
    </w:p>
    <w:p>
      <w:r>
        <w:t>针对嵌入式终端UART明文通信的安全问题，现有集成电路层面的解决方案可分为三类。</w:t>
      </w:r>
    </w:p>
    <w:p>
      <w:pPr>
        <w:pStyle w:val="Heading3"/>
      </w:pPr>
      <w:r>
        <w:t>3.1.1 微控制器软件加密（方案A-1）</w:t>
      </w:r>
    </w:p>
    <w:p>
      <w:r>
        <w:t>在MCU上运行软件实现的加密算法库（如mbedTLS、wolfSSL、micro-ecc），通过CPU指令完成密码学运算。数据通路完全在CPU寄存器和RAM之间流动，不涉及专用硬件加速电路。代表性实现包括Microchip CryptoAuthLib配合ATECC508A/608A、ARM Cortex-M系列上的mbedTLS移植方案等。关键性能指标：AES-128吞吐量约1~5MB/s（硬件加速MCU）或50~200KB/s（纯软件MCU）；ECDH P-256密钥协商约500ms~3s（72MHz Cortex-M3纯软件）。该方案的根本局限在于：软件实现的时序侧信道风险是固有的——CPU执行分支判断的耗时与密钥位值相关，Baksi等人[14]的综述指出，软件密码实现在处理密钥时产生的时间差异可被功耗分析直接利用。</w:t>
      </w:r>
    </w:p>
    <w:p>
      <w:pPr>
        <w:pStyle w:val="Heading3"/>
      </w:pPr>
      <w:r>
        <w:t>3.1.2 专用加密协处理器芯片（方案A-2）</w:t>
      </w:r>
    </w:p>
    <w:p>
      <w:r>
        <w:t>在主控MCU之外增加专用安全协处理器芯片（Security Element, SE），由SE芯片完成所有密码学运算和密钥存储。SE芯片内部集成硬件密码学引擎（AES/ECC/RNG）和安全存储区，密钥永远不会离开SE芯片的安全边界。代表性产品包括Microchip ATECC608A（ECDH P-256协商约50~200ms）、NXP SE050和Infineon OPTIGA TPM系列。该方案提供了硬件级安全保障，但增加了BOM成本（5~15元/片），且SE芯片的通信接口（I2C最高400Kbps）成为新的性能瓶颈。更关键的是，SE芯片采用黑盒架构，用户无法验证芯片内部是否正确实现了声称的算法。</w:t>
      </w:r>
    </w:p>
    <w:p>
      <w:pPr>
        <w:pStyle w:val="Heading3"/>
      </w:pPr>
      <w:r>
        <w:t>3.1.3 MCU内置硬件加密模块（方案A-3）</w:t>
      </w:r>
    </w:p>
    <w:p>
      <w:r>
        <w:t>部分中高端MCU在芯片内部集成密码学硬件加速模块，CPU通过MMIO寄存器触发加密操作。代表性产品包括STM32H7系列（AES-128吞吐量可达10~50MB/s）、NXP i.MX RT系列和ESP32系列。该方案性能优于纯软件方案且不增加外部BOM成本，但MCU本身价格较高（STM32H7系列单价20~50元），且硬件加密模块同样为不可审计的封闭设计。</w:t>
      </w:r>
    </w:p>
    <w:p>
      <w:pPr>
        <w:pStyle w:val="Heading2"/>
      </w:pPr>
      <w:r>
        <w:t>3.2 结构性困境：问题B的提出</w:t>
      </w:r>
    </w:p>
    <w:p>
      <w:r>
        <w:t>上述三类方案虽然从不同角度试图解决UART明文通信的安全问题，但都面临一个共同的结构性困境——本文将其归纳为问题B：安全性与开放性/经济性的不可兼得。</w:t>
      </w:r>
    </w:p>
    <w:p>
      <w:r>
        <w:t>问题B与问题A（UART缺乏加密）的本质区别在于：问题A是功能性缺失，问题B是方案性困境。问题A描述的是有没有加密，问题B描述的是有了加密之后好不好用。问题B的根因可从三个层面分析：</w:t>
      </w:r>
    </w:p>
    <w:p>
      <w:r>
        <w:t>工艺层面：硬件密码学加速模块的设计和验证成本高昂。一颗合格的密码学IP核需要通过NIST CAVP认证、抵抗侧信道攻击（DPA/EMI）、通过故障注入测试，这些验证工作的成本往往超过IP核本身的设计成本，导致只有大型半导体公司才能承担。</w:t>
      </w:r>
    </w:p>
    <w:p>
      <w:r>
        <w:t>架构层面：现有安全芯片方案均采用黑盒架构——密码学运算在用户不可见的封闭环境中执行。这种架构虽然有利于密钥保护，但牺牲了透明性。2017年Infineon TPM芯片的ROCA漏洞事件表明，即使是通过认证的商业安全芯片也可能存在严重的实现缺陷。</w:t>
      </w:r>
    </w:p>
    <w:p>
      <w:r>
        <w:t>经济层面：安全硬件方案的成本与大规模部署的经济要求之间存在根本矛盾。对于单价仅十几元的物联网终端节点，安全芯片的成本占比可能超过30%，严重制约了安全方案的普及。</w:t>
      </w:r>
    </w:p>
    <w:p>
      <w:pPr>
        <w:pStyle w:val="Heading2"/>
      </w:pPr>
      <w:r>
        <w:t>3.3 研究空白与本文定位</w:t>
      </w:r>
    </w:p>
    <w:p>
      <w:r>
        <w:t>学术界已在FPGA密码学实现方面开展了大量研究。Prasad等人[10]在FPGA上实现了高效的AES加密引擎；Zhang等人[11]提出了高性能的ECC处理器架构；Rao等人[12]对轻量级密码算法的FPGA实现进行了系统性基准测试。在开源硬件安全方面，OpenTitan项目提供了完整的开源安全芯片设计，Shah等人[13]探索了基于开源设计流程的FPGA安全系统。</w:t>
      </w:r>
    </w:p>
    <w:p>
      <w:r>
        <w:t>然而，现有研究鲜有将全开源工具链、极低成本FPGA平台（≤1280逻辑单元）与完整的密钥协商及加密通信系统三者结合，提供一个全流程可审计且兼具经济性的解决方案。本文旨在填补这一空白，提出一种面向资源受限嵌入式场景的可审计安全硬件设计范式。</w:t>
      </w:r>
    </w:p>
    <w:p>
      <w:pPr>
        <w:pStyle w:val="Heading1"/>
      </w:pPr>
      <w:r>
        <w:t>4 系统架构设计</w:t>
      </w:r>
    </w:p>
    <w:p>
      <w:pPr>
        <w:pStyle w:val="Heading2"/>
      </w:pPr>
      <w:r>
        <w:t>4.1 设计目标与约束</w:t>
      </w:r>
    </w:p>
    <w:p>
      <w:r>
        <w:t>本系统的设计目标是在iCE40HX1K FPGA上实现一个完整的安全通信系统，同时满足以下约束条件：</w:t>
      </w:r>
    </w:p>
    <w:p>
      <w:pPr>
        <w:pStyle w:val="ListBullet"/>
      </w:pPr>
      <w:r>
        <w:t>功能完整性：支持ECDH P-256密钥协商、AES-128对称加密、SHA-256哈希认证和自定义安全帧协议；</w:t>
      </w:r>
    </w:p>
    <w:p>
      <w:pPr>
        <w:pStyle w:val="ListBullet"/>
      </w:pPr>
      <w:r>
        <w:t>资源约束：所有功能模块的总资源占用不超过iCE40HX1K的1280个逻辑单元；</w:t>
      </w:r>
    </w:p>
    <w:p>
      <w:pPr>
        <w:pStyle w:val="ListBullet"/>
      </w:pPr>
      <w:r>
        <w:t>性能约束：AES-128加密延迟≤100时钟周期，SHA-256哈希延迟≤80时钟周期，UART通信误码率&lt;10⁻⁶；</w:t>
      </w:r>
    </w:p>
    <w:p>
      <w:pPr>
        <w:pStyle w:val="ListBullet"/>
      </w:pPr>
      <w:r>
        <w:t>可审计性：从RTL设计到比特流生成的全流程使用开源工具，不依赖任何商业闭源EDA软件；</w:t>
      </w:r>
    </w:p>
    <w:p>
      <w:pPr>
        <w:pStyle w:val="ListBullet"/>
      </w:pPr>
      <w:r>
        <w:t>经济性：硬件平台成本控制在10~20元量级。</w:t>
      </w:r>
    </w:p>
    <w:p>
      <w:pPr>
        <w:pStyle w:val="Heading2"/>
      </w:pPr>
      <w:r>
        <w:t>4.2 四层分层架构</w:t>
      </w:r>
    </w:p>
    <w:p>
      <w:r>
        <w:t>系统采用四层分层架构，自底向上为传输层、加密层、协议层和应用层（如图2所示）。分层设计的核心考量是模块间的解耦——每一层只通过标准化的握手接口（valid/ready/done）与相邻层交互，便于独立验证和替换。</w:t>
      </w:r>
    </w:p>
    <w:p>
      <w:r>
        <w:t>传输层由uart_rx、uart_tx和crc16三个模块组成。uart_rx负责串行数据接收，采用16倍过采样配合多数表决机制保证接收可靠性；uart_tx负责串行数据发送；crc16模块实现CRC-16-CCITT校验，用于帧级别的错误检测。</w:t>
      </w:r>
    </w:p>
    <w:p>
      <w:r>
        <w:t>加密层由crypto_top顶层模块统一仲裁，内部集成aes_core（AES-128加/解密）、sha256（SHA-256哈希）和ecdh（ECDH P-256密钥交换）三个子模块。crypto_top通过operation[2:0]信号选择具体的密码学操作，采用统一的start/done握手协议，确保同一时刻只有一个子模块处于活跃状态，避免资源冲突。</w:t>
      </w:r>
    </w:p>
    <w:p>
      <w:r>
        <w:t>协议层由frame_parser和frame_builder两个模块组成。帧格式定义为[Magic(2B)][Length(2B)][Type(1B)][Payload(NB)][CRC16(2B)]，其中Magic字段用于帧同步，Type字段标识操作类型（密钥交换/加密数据/哈希认证），CRC16提供帧完整性校验。</w:t>
      </w:r>
    </w:p>
    <w:p>
      <w:r>
        <w:t>应用层由secure_comm_top模块实现，包含主状态机（IDLE→DECODE→CRYPTO→SEND→ERROR）和密钥存储管理逻辑。主状态机根据接收帧的类型自动选择密码学操作，密钥存储区保存ECDH协商的共享密钥，供后续AES加密使用。</w:t>
      </w:r>
    </w:p>
    <w:p>
      <w:pPr>
        <w:pStyle w:val="Heading2"/>
      </w:pPr>
      <w:r>
        <w:t>4.3 安全协议设计</w:t>
      </w:r>
    </w:p>
    <w:p>
      <w:r>
        <w:t>系统的安全通信协议分为两个阶段：密钥协商阶段和加密通信阶段。</w:t>
      </w:r>
    </w:p>
    <w:p>
      <w:r>
        <w:t>密钥协商阶段：通信双方通过ECDH P-256协议在不安全信道上协商共享密钥。本方生成随机私钥a，计算公钥A=a×G（G为P-256曲线基点），通过UART发送A给对方；接收对方公钥B后，计算共享密钥S=a×B。由于椭圆曲线离散对数问题的计算困难性，窃听者即使截获双方公钥也无法推导出共享密钥。</w:t>
      </w:r>
    </w:p>
    <w:p>
      <w:r>
        <w:t>加密通信阶段：使用协商的共享密钥（经SHA-256派生后取前128位）作为AES-128的加密密钥，对UART传输的数据载荷进行对称加密保护。每帧数据附带CRC-16校验码，接收方先验证CRC完整性，再进行AES解密。</w:t>
      </w:r>
    </w:p>
    <w:p>
      <w:pPr>
        <w:pStyle w:val="Heading2"/>
      </w:pPr>
      <w:r>
        <w:t>4.4 数据通路</w:t>
      </w:r>
    </w:p>
    <w:p>
      <w:r>
        <w:t>接收方向数据通路为：UART_RX → comm_top → frame_parser → secure_comm_top(状态机) → crypto_top。发送方向为：crypto_top → secure_comm_top → frame_builder → comm_top → UART_TX。所有模块间采用valid/ready握手协议，支持背压（back-pressure）机制，确保数据不会因处理速度差异而丢失。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