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Model Documentation</w:t>
      </w:r>
    </w:p>
    <w:p>
      <w:r>
        <w:t>Model Name: DataSecureNet v2.1</w:t>
      </w:r>
    </w:p>
    <w:p>
      <w:r>
        <w:t>Description: NLP-based compliance checker for internal document review.</w:t>
      </w:r>
    </w:p>
    <w:p>
      <w:r>
        <w:t>Architecture: Transformer-based with 1.2B parameters.</w:t>
      </w:r>
    </w:p>
    <w:p>
      <w:r>
        <w:t>Training Data: Corporate logs (2018–2023), anonymized customer support tickets.</w:t>
      </w:r>
    </w:p>
    <w:p>
      <w:r>
        <w:t>Usage Policy: Internal auditing only, prohibited for external data without consent.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