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400" w:after="300"/>
        <w:pBdr>
          <w:bottom w:val="single" w:sz="12" w:space="4" w:color="00A7A0"/>
        </w:pBdr>
      </w:pPr>
      <w:r>
        <w:rPr>
          <w:b/>
          <w:color w:val="00A7A0"/>
          <w:sz w:val="24"/>
          <w:szCs w:val="24"/>
        </w:rPr>
        <w:t>LIVECONTENT</w:t>
      </w:r>
    </w:p>
    <w:p>
      <w:pPr>
        <w:pStyle w:val="Title"/>
        <w:spacing w:before="650" w:after="150"/>
      </w:pPr>
      <w:r>
        <w:rPr>
          <w:color w:val="17324D"/>
        </w:rPr>
        <w:t>Kokoro Voice Studio</w:t>
      </w:r>
    </w:p>
    <w:p>
      <w:pPr>
        <w:pStyle w:val="Subtitle"/>
        <w:spacing w:after="550"/>
      </w:pPr>
      <w:r>
        <w:rPr>
          <w:color w:val="667788"/>
        </w:rPr>
        <w:t>Product, API, deployment and operations documentation</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9600"/>
      </w:tblGrid>
      <w:tr>
        <w:trPr>
          <w:tblHeader/>
          <w:cantSplit/>
        </w:trPr>
        <w:tc>
          <w:tcPr>
            <w:tcW w:w="9600" w:type="dxa"/>
            <w:shd w:val="clear" w:color="auto" w:fill="17324D"/>
            <w:vAlign w:val="center"/>
            <w:tcMar>
              <w:top w:w="90" w:type="dxa"/>
              <w:left w:w="110" w:type="dxa"/>
              <w:bottom w:w="90" w:type="dxa"/>
              <w:right w:w="110" w:type="dxa"/>
            </w:tcMar>
          </w:tcPr>
          <w:p>
            <w:pPr>
              <w:spacing w:after="0"/>
            </w:pPr>
            <w:r>
              <w:rPr>
                <w:b/>
                <w:color w:val="FFFFFF"/>
              </w:rPr>
              <w:t>DAVID PROJECT</w:t>
            </w:r>
          </w:p>
        </w:tc>
      </w:tr>
      <w:tr>
        <w:trPr>
          <w:cantSplit/>
        </w:trPr>
        <w:tc>
          <w:tcPr>
            <w:tcW w:w="9600" w:type="dxa"/>
            <w:shd w:val="clear" w:color="auto" w:fill="FFFFFF"/>
            <w:vAlign w:val="top"/>
            <w:tcMar>
              <w:top w:w="90" w:type="dxa"/>
              <w:left w:w="110" w:type="dxa"/>
              <w:bottom w:w="90" w:type="dxa"/>
              <w:right w:w="110" w:type="dxa"/>
            </w:tcMar>
          </w:tcPr>
          <w:p>
            <w:pPr>
              <w:spacing w:after="40"/>
            </w:pPr>
            <w:r>
              <w:rPr>
                <w:b/>
                <w:color w:val="17324D"/>
                <w:sz w:val="40"/>
                <w:szCs w:val="40"/>
              </w:rPr>
              <w:t>Kokoro Voice Studio</w:t>
            </w:r>
          </w:p>
          <w:p>
            <w:r>
              <w:rPr>
                <w:color w:val="667788"/>
                <w:sz w:val="24"/>
                <w:szCs w:val="24"/>
              </w:rPr>
              <w:t>Product, API, deployment and operations documentation</w:t>
            </w:r>
          </w:p>
        </w:tc>
      </w:tr>
    </w:tbl>
    <w:p>
      <w:pPr>
        <w:spacing w:after="320"/>
      </w:pPr>
      <w:r>
        <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200"/>
        <w:gridCol w:w="3200"/>
        <w:gridCol w:w="3200"/>
      </w:tblGrid>
      <w:tr>
        <w:trPr>
          <w:tblHeader/>
          <w:cantSplit/>
        </w:trPr>
        <w:tc>
          <w:tcPr>
            <w:tcW w:w="3200" w:type="dxa"/>
            <w:shd w:val="clear" w:color="auto" w:fill="17324D"/>
            <w:vAlign w:val="center"/>
            <w:tcMar>
              <w:top w:w="90" w:type="dxa"/>
              <w:left w:w="110" w:type="dxa"/>
              <w:bottom w:w="90" w:type="dxa"/>
              <w:right w:w="110" w:type="dxa"/>
            </w:tcMar>
          </w:tcPr>
          <w:p>
            <w:pPr>
              <w:spacing w:after="0"/>
            </w:pPr>
            <w:r>
              <w:rPr>
                <w:b/>
                <w:color w:val="FFFFFF"/>
              </w:rPr>
              <w:t>Document status</w:t>
            </w:r>
          </w:p>
        </w:tc>
        <w:tc>
          <w:tcPr>
            <w:tcW w:w="3200" w:type="dxa"/>
            <w:shd w:val="clear" w:color="auto" w:fill="17324D"/>
            <w:vAlign w:val="center"/>
            <w:tcMar>
              <w:top w:w="90" w:type="dxa"/>
              <w:left w:w="110" w:type="dxa"/>
              <w:bottom w:w="90" w:type="dxa"/>
              <w:right w:w="110" w:type="dxa"/>
            </w:tcMar>
          </w:tcPr>
          <w:p>
            <w:pPr>
              <w:spacing w:after="0"/>
            </w:pPr>
            <w:r>
              <w:rPr>
                <w:b/>
                <w:color w:val="FFFFFF"/>
              </w:rPr>
              <w:t>Prepared for</w:t>
            </w:r>
          </w:p>
        </w:tc>
        <w:tc>
          <w:tcPr>
            <w:tcW w:w="3200" w:type="dxa"/>
            <w:shd w:val="clear" w:color="auto" w:fill="17324D"/>
            <w:vAlign w:val="center"/>
            <w:tcMar>
              <w:top w:w="90" w:type="dxa"/>
              <w:left w:w="110" w:type="dxa"/>
              <w:bottom w:w="90" w:type="dxa"/>
              <w:right w:w="110" w:type="dxa"/>
            </w:tcMar>
          </w:tcPr>
          <w:p>
            <w:pPr>
              <w:spacing w:after="0"/>
            </w:pPr>
            <w:r>
              <w:rPr>
                <w:b/>
                <w:color w:val="FFFFFF"/>
              </w:rPr>
              <w:t>Status date</w:t>
            </w:r>
          </w:p>
        </w:tc>
      </w:tr>
      <w:tr>
        <w:trPr>
          <w:cantSplit/>
        </w:trPr>
        <w:tc>
          <w:tcPr>
            <w:tcW w:w="3200" w:type="dxa"/>
            <w:shd w:val="clear" w:color="auto" w:fill="FFFFFF"/>
            <w:vAlign w:val="top"/>
            <w:tcMar>
              <w:top w:w="90" w:type="dxa"/>
              <w:left w:w="110" w:type="dxa"/>
              <w:bottom w:w="90" w:type="dxa"/>
              <w:right w:w="110" w:type="dxa"/>
            </w:tcMar>
          </w:tcPr>
          <w:p>
            <w:pPr>
              <w:spacing w:after="0"/>
            </w:pPr>
            <w:r>
              <w:t>Current implementation</w:t>
            </w:r>
          </w:p>
        </w:tc>
        <w:tc>
          <w:tcPr>
            <w:tcW w:w="3200" w:type="dxa"/>
            <w:shd w:val="clear" w:color="auto" w:fill="FFFFFF"/>
            <w:vAlign w:val="top"/>
            <w:tcMar>
              <w:top w:w="90" w:type="dxa"/>
              <w:left w:w="110" w:type="dxa"/>
              <w:bottom w:w="90" w:type="dxa"/>
              <w:right w:w="110" w:type="dxa"/>
            </w:tcMar>
          </w:tcPr>
          <w:p>
            <w:pPr>
              <w:spacing w:after="0"/>
            </w:pPr>
            <w:r>
              <w:t>David</w:t>
            </w:r>
          </w:p>
        </w:tc>
        <w:tc>
          <w:tcPr>
            <w:tcW w:w="3200" w:type="dxa"/>
            <w:shd w:val="clear" w:color="auto" w:fill="FFFFFF"/>
            <w:vAlign w:val="top"/>
            <w:tcMar>
              <w:top w:w="90" w:type="dxa"/>
              <w:left w:w="110" w:type="dxa"/>
              <w:bottom w:w="90" w:type="dxa"/>
              <w:right w:w="110" w:type="dxa"/>
            </w:tcMar>
          </w:tcPr>
          <w:p>
            <w:pPr>
              <w:spacing w:after="0"/>
            </w:pPr>
            <w:r>
              <w:t>10 September 2026</w:t>
            </w:r>
          </w:p>
        </w:tc>
      </w:tr>
    </w:tbl>
    <w:p>
      <w:pPr>
        <w:spacing w:after="520"/>
      </w:pPr>
      <w:r>
        <w:t/>
      </w:r>
    </w:p>
    <w:p>
      <w:pPr>
        <w:spacing w:before="90" w:after="130"/>
        <w:ind w:left="180" w:right="180"/>
        <w:shd w:val="clear" w:color="auto" w:fill="EAF0F6"/>
      </w:pPr>
      <w:r>
        <w:rPr>
          <w:b/>
          <w:color w:val="17324D"/>
        </w:rPr>
        <w:t xml:space="preserve">Purpose  </w:t>
      </w:r>
      <w:r>
        <w:t>A consolidated project reference based on the current repository, implementation, deployment configuration, tests, and earlier project notes.</w:t>
      </w:r>
    </w:p>
    <w:p>
      <w:pPr>
        <w:jc w:val="center"/>
        <w:spacing w:before="650"/>
      </w:pPr>
      <w:r>
        <w:rPr>
          <w:i/>
          <w:color w:val="667788"/>
        </w:rPr>
        <w:t>Internal project documentation</w:t>
      </w:r>
    </w:p>
    <w:p>
      <w:r>
        <w:br w:type="page"/>
      </w:r>
    </w:p>
    <w:p>
      <w:pPr>
        <w:pStyle w:val="TOCHeading"/>
      </w:pPr>
      <w:r>
        <w:t>Contents</w:t>
      </w:r>
    </w:p>
    <w:p>
      <w:r>
        <w:fldChar w:fldCharType="begin" w:dirty="true"/>
      </w:r>
      <w:r>
        <w:instrText xml:space="preserve"> TOC \o "1-3" \h \z \u </w:instrText>
      </w:r>
      <w:r>
        <w:fldChar w:fldCharType="separate"/>
      </w:r>
      <w:r>
        <w:t>Right-click and select Update Field if the table of contents is not populated automatically.</w:t>
      </w:r>
      <w:r>
        <w:fldChar w:fldCharType="end"/>
      </w:r>
    </w:p>
    <w:p>
      <w:r>
        <w:br w:type="page"/>
      </w:r>
    </w:p>
    <w:p>
      <w:pPr>
        <w:pStyle w:val="Heading1"/>
        <w:keepNext/>
      </w:pPr>
      <w:r>
        <w:t>1. Executive summary</w:t>
      </w:r>
    </w:p>
    <w:p>
      <w:r>
        <w:t>Kokoro Voice Studio is David project’s self-hosted text-to-speech product. It combines a static browser interface with a small authenticated Python HTTP bridge around the Kokoro v1.0 ONNX command-line engine. It produces natural speech locally, supports complete-file generation and progressive streaming, and is also the narration service used by LiveContent Studio.</w:t>
      </w:r>
    </w:p>
    <w:p>
      <w:pPr>
        <w:spacing w:before="90" w:after="130"/>
        <w:ind w:left="180" w:right="180"/>
        <w:shd w:val="clear" w:color="auto" w:fill="E8F7F6"/>
      </w:pPr>
      <w:r>
        <w:rPr>
          <w:b/>
          <w:color w:val="17324D"/>
        </w:rPr>
        <w:t xml:space="preserve">Current baseline  </w:t>
      </w:r>
      <w:r>
        <w:t>50 installed local voices across 8 languages; WAV and MP3 output; speech speed from 0.5× to 2.0×; 5,000 characters in the browser; optional background mixing for completed files; authenticated synthesis API.</w:t>
      </w:r>
    </w:p>
    <w:p>
      <w:pPr>
        <w:pStyle w:val="Heading2"/>
        <w:keepNext/>
      </w:pPr>
      <w:r>
        <w:t>1.1 Product outcomes</w:t>
      </w:r>
    </w:p>
    <w:p>
      <w:pPr>
        <w:pStyle w:val="ListBullet"/>
      </w:pPr>
      <w:r>
        <w:t>• Generate a complete narration, preview it, and download it as WAV or MP3.</w:t>
      </w:r>
    </w:p>
    <w:p>
      <w:pPr>
        <w:pStyle w:val="ListBullet"/>
      </w:pPr>
      <w:r>
        <w:t>• Start playback before a longer passage is fully synthesized by using the streaming endpoint.</w:t>
      </w:r>
    </w:p>
    <w:p>
      <w:pPr>
        <w:pStyle w:val="ListBullet"/>
      </w:pPr>
      <w:r>
        <w:t>• Mix MP3, WAV, or OGG background audio in the browser, with separate voice/music volume controls and a two-second music fade-out.</w:t>
      </w:r>
    </w:p>
    <w:p>
      <w:pPr>
        <w:pStyle w:val="ListBullet"/>
      </w:pPr>
      <w:r>
        <w:t>• Expose a stable HTTP interface for LiveContent Studio or another approved application.</w:t>
      </w:r>
    </w:p>
    <w:p>
      <w:pPr>
        <w:pStyle w:val="ListBullet"/>
      </w:pPr>
      <w:r>
        <w:t>• Keep local Kokoro narration on the host; only the optional online voice sends narration text to an external speech service.</w:t>
      </w:r>
    </w:p>
    <w:p>
      <w:pPr>
        <w:pStyle w:val="Heading2"/>
        <w:keepNext/>
      </w:pPr>
      <w:r>
        <w:t>1.2 Scope and source of truth</w:t>
      </w:r>
    </w:p>
    <w:p>
      <w:r>
        <w:t>This document reflects kokoro-web/server.py, kokoro-app.js, kokoro-frontend.html, the environment templates, API.md, Caddy configuration, and the vendored kokoro-tts project as inspected on the status date. Runtime environment variables remain authoritative for deployed limits.</w:t>
      </w:r>
    </w:p>
    <w:p>
      <w:pPr>
        <w:spacing w:before="90" w:after="130"/>
        <w:ind w:left="180" w:right="180"/>
        <w:shd w:val="clear" w:color="auto" w:fill="FFF3D6"/>
      </w:pPr>
      <w:r>
        <w:rPr>
          <w:b/>
          <w:color w:val="17324D"/>
        </w:rPr>
        <w:t xml:space="preserve">Reconciled documentation note  </w:t>
      </w:r>
      <w:r>
        <w:t>Older setup text mentions 43 voices and direct document import in Voice Studio. The current implementation exposes 50 local voices and accepts pasted text; document import belongs to LiveContent Studio.</w:t>
      </w:r>
    </w:p>
    <w:p>
      <w:pPr>
        <w:pStyle w:val="Heading1"/>
        <w:keepNext/>
      </w:pPr>
      <w:r>
        <w:t>2. Architecture and request flow</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500"/>
        <w:gridCol w:w="2700"/>
        <w:gridCol w:w="5400"/>
      </w:tblGrid>
      <w:tr>
        <w:trPr>
          <w:tblHeader/>
          <w:cantSplit/>
        </w:trPr>
        <w:tc>
          <w:tcPr>
            <w:tcW w:w="1500" w:type="dxa"/>
            <w:shd w:val="clear" w:color="auto" w:fill="17324D"/>
            <w:vAlign w:val="center"/>
            <w:tcMar>
              <w:top w:w="90" w:type="dxa"/>
              <w:left w:w="110" w:type="dxa"/>
              <w:bottom w:w="90" w:type="dxa"/>
              <w:right w:w="110" w:type="dxa"/>
            </w:tcMar>
          </w:tcPr>
          <w:p>
            <w:pPr>
              <w:spacing w:after="0"/>
            </w:pPr>
            <w:r>
              <w:rPr>
                <w:b/>
                <w:color w:val="FFFFFF"/>
              </w:rPr>
              <w:t>Layer</w:t>
            </w:r>
          </w:p>
        </w:tc>
        <w:tc>
          <w:tcPr>
            <w:tcW w:w="2700" w:type="dxa"/>
            <w:shd w:val="clear" w:color="auto" w:fill="17324D"/>
            <w:vAlign w:val="center"/>
            <w:tcMar>
              <w:top w:w="90" w:type="dxa"/>
              <w:left w:w="110" w:type="dxa"/>
              <w:bottom w:w="90" w:type="dxa"/>
              <w:right w:w="110" w:type="dxa"/>
            </w:tcMar>
          </w:tcPr>
          <w:p>
            <w:pPr>
              <w:spacing w:after="0"/>
            </w:pPr>
            <w:r>
              <w:rPr>
                <w:b/>
                <w:color w:val="FFFFFF"/>
              </w:rPr>
              <w:t>Component</w:t>
            </w:r>
          </w:p>
        </w:tc>
        <w:tc>
          <w:tcPr>
            <w:tcW w:w="5400" w:type="dxa"/>
            <w:shd w:val="clear" w:color="auto" w:fill="17324D"/>
            <w:vAlign w:val="center"/>
            <w:tcMar>
              <w:top w:w="90" w:type="dxa"/>
              <w:left w:w="110" w:type="dxa"/>
              <w:bottom w:w="90" w:type="dxa"/>
              <w:right w:w="110" w:type="dxa"/>
            </w:tcMar>
          </w:tcPr>
          <w:p>
            <w:pPr>
              <w:spacing w:after="0"/>
            </w:pPr>
            <w:r>
              <w:rPr>
                <w:b/>
                <w:color w:val="FFFFFF"/>
              </w:rPr>
              <w:t>Responsibility</w:t>
            </w:r>
          </w:p>
        </w:tc>
      </w:tr>
      <w:tr>
        <w:trPr>
          <w:cantSplit/>
        </w:trPr>
        <w:tc>
          <w:tcPr>
            <w:tcW w:w="1500" w:type="dxa"/>
            <w:shd w:val="clear" w:color="auto" w:fill="FFFFFF"/>
            <w:vAlign w:val="top"/>
            <w:tcMar>
              <w:top w:w="90" w:type="dxa"/>
              <w:left w:w="110" w:type="dxa"/>
              <w:bottom w:w="90" w:type="dxa"/>
              <w:right w:w="110" w:type="dxa"/>
            </w:tcMar>
          </w:tcPr>
          <w:p>
            <w:pPr>
              <w:spacing w:after="0"/>
            </w:pPr>
            <w:r>
              <w:t>Public entry</w:t>
            </w:r>
          </w:p>
        </w:tc>
        <w:tc>
          <w:tcPr>
            <w:tcW w:w="2700" w:type="dxa"/>
            <w:shd w:val="clear" w:color="auto" w:fill="FFFFFF"/>
            <w:vAlign w:val="top"/>
            <w:tcMar>
              <w:top w:w="90" w:type="dxa"/>
              <w:left w:w="110" w:type="dxa"/>
              <w:bottom w:w="90" w:type="dxa"/>
              <w:right w:w="110" w:type="dxa"/>
            </w:tcMar>
          </w:tcPr>
          <w:p>
            <w:pPr>
              <w:spacing w:after="0"/>
            </w:pPr>
            <w:r>
              <w:t>Caddy /kokoro/</w:t>
            </w:r>
          </w:p>
        </w:tc>
        <w:tc>
          <w:tcPr>
            <w:tcW w:w="5400" w:type="dxa"/>
            <w:shd w:val="clear" w:color="auto" w:fill="FFFFFF"/>
            <w:vAlign w:val="top"/>
            <w:tcMar>
              <w:top w:w="90" w:type="dxa"/>
              <w:left w:w="110" w:type="dxa"/>
              <w:bottom w:w="90" w:type="dxa"/>
              <w:right w:w="110" w:type="dxa"/>
            </w:tcMar>
          </w:tcPr>
          <w:p>
            <w:pPr>
              <w:spacing w:after="0"/>
            </w:pPr>
            <w:r>
              <w:t>Terminates TLS and forwards the mount to 127.0.0.1:8890.</w:t>
            </w:r>
          </w:p>
        </w:tc>
      </w:tr>
      <w:tr>
        <w:trPr>
          <w:cantSplit/>
        </w:trPr>
        <w:tc>
          <w:tcPr>
            <w:tcW w:w="1500" w:type="dxa"/>
            <w:shd w:val="clear" w:color="auto" w:fill="F6F8FA"/>
            <w:vAlign w:val="top"/>
            <w:tcMar>
              <w:top w:w="90" w:type="dxa"/>
              <w:left w:w="110" w:type="dxa"/>
              <w:bottom w:w="90" w:type="dxa"/>
              <w:right w:w="110" w:type="dxa"/>
            </w:tcMar>
          </w:tcPr>
          <w:p>
            <w:pPr>
              <w:spacing w:after="0"/>
            </w:pPr>
            <w:r>
              <w:t>Browser</w:t>
            </w:r>
          </w:p>
        </w:tc>
        <w:tc>
          <w:tcPr>
            <w:tcW w:w="2700" w:type="dxa"/>
            <w:shd w:val="clear" w:color="auto" w:fill="F6F8FA"/>
            <w:vAlign w:val="top"/>
            <w:tcMar>
              <w:top w:w="90" w:type="dxa"/>
              <w:left w:w="110" w:type="dxa"/>
              <w:bottom w:w="90" w:type="dxa"/>
              <w:right w:w="110" w:type="dxa"/>
            </w:tcMar>
          </w:tcPr>
          <w:p>
            <w:pPr>
              <w:spacing w:after="0"/>
            </w:pPr>
            <w:r>
              <w:t>kokoro-frontend.html + kokoro-app.css/js</w:t>
            </w:r>
          </w:p>
        </w:tc>
        <w:tc>
          <w:tcPr>
            <w:tcW w:w="5400" w:type="dxa"/>
            <w:shd w:val="clear" w:color="auto" w:fill="F6F8FA"/>
            <w:vAlign w:val="top"/>
            <w:tcMar>
              <w:top w:w="90" w:type="dxa"/>
              <w:left w:w="110" w:type="dxa"/>
              <w:bottom w:w="90" w:type="dxa"/>
              <w:right w:w="110" w:type="dxa"/>
            </w:tcMar>
          </w:tcPr>
          <w:p>
            <w:pPr>
              <w:spacing w:after="0"/>
            </w:pPr>
            <w:r>
              <w:t>Text entry, voice/language selection, complete generation, streaming playback, browser-side audio mixing, preview and download.</w:t>
            </w:r>
          </w:p>
        </w:tc>
      </w:tr>
      <w:tr>
        <w:trPr>
          <w:cantSplit/>
        </w:trPr>
        <w:tc>
          <w:tcPr>
            <w:tcW w:w="1500" w:type="dxa"/>
            <w:shd w:val="clear" w:color="auto" w:fill="FFFFFF"/>
            <w:vAlign w:val="top"/>
            <w:tcMar>
              <w:top w:w="90" w:type="dxa"/>
              <w:left w:w="110" w:type="dxa"/>
              <w:bottom w:w="90" w:type="dxa"/>
              <w:right w:w="110" w:type="dxa"/>
            </w:tcMar>
          </w:tcPr>
          <w:p>
            <w:pPr>
              <w:spacing w:after="0"/>
            </w:pPr>
            <w:r>
              <w:t>Service</w:t>
            </w:r>
          </w:p>
        </w:tc>
        <w:tc>
          <w:tcPr>
            <w:tcW w:w="2700" w:type="dxa"/>
            <w:shd w:val="clear" w:color="auto" w:fill="FFFFFF"/>
            <w:vAlign w:val="top"/>
            <w:tcMar>
              <w:top w:w="90" w:type="dxa"/>
              <w:left w:w="110" w:type="dxa"/>
              <w:bottom w:w="90" w:type="dxa"/>
              <w:right w:w="110" w:type="dxa"/>
            </w:tcMar>
          </w:tcPr>
          <w:p>
            <w:pPr>
              <w:spacing w:after="0"/>
            </w:pPr>
            <w:r>
              <w:t>kokoro-web/server.py</w:t>
            </w:r>
          </w:p>
        </w:tc>
        <w:tc>
          <w:tcPr>
            <w:tcW w:w="5400" w:type="dxa"/>
            <w:shd w:val="clear" w:color="auto" w:fill="FFFFFF"/>
            <w:vAlign w:val="top"/>
            <w:tcMar>
              <w:top w:w="90" w:type="dxa"/>
              <w:left w:w="110" w:type="dxa"/>
              <w:bottom w:w="90" w:type="dxa"/>
              <w:right w:w="110" w:type="dxa"/>
            </w:tcMar>
          </w:tcPr>
          <w:p>
            <w:pPr>
              <w:spacing w:after="0"/>
            </w:pPr>
            <w:r>
              <w:t>Authentication, request validation, CLI execution, serialized synthesis, response streaming, API documentation and health metadata.</w:t>
            </w:r>
          </w:p>
        </w:tc>
      </w:tr>
      <w:tr>
        <w:trPr>
          <w:cantSplit/>
        </w:trPr>
        <w:tc>
          <w:tcPr>
            <w:tcW w:w="1500" w:type="dxa"/>
            <w:shd w:val="clear" w:color="auto" w:fill="F6F8FA"/>
            <w:vAlign w:val="top"/>
            <w:tcMar>
              <w:top w:w="90" w:type="dxa"/>
              <w:left w:w="110" w:type="dxa"/>
              <w:bottom w:w="90" w:type="dxa"/>
              <w:right w:w="110" w:type="dxa"/>
            </w:tcMar>
          </w:tcPr>
          <w:p>
            <w:pPr>
              <w:spacing w:after="0"/>
            </w:pPr>
            <w:r>
              <w:t>Engine</w:t>
            </w:r>
          </w:p>
        </w:tc>
        <w:tc>
          <w:tcPr>
            <w:tcW w:w="2700" w:type="dxa"/>
            <w:shd w:val="clear" w:color="auto" w:fill="F6F8FA"/>
            <w:vAlign w:val="top"/>
            <w:tcMar>
              <w:top w:w="90" w:type="dxa"/>
              <w:left w:w="110" w:type="dxa"/>
              <w:bottom w:w="90" w:type="dxa"/>
              <w:right w:w="110" w:type="dxa"/>
            </w:tcMar>
          </w:tcPr>
          <w:p>
            <w:pPr>
              <w:spacing w:after="0"/>
            </w:pPr>
            <w:r>
              <w:t>kokoro-tts CLI</w:t>
            </w:r>
          </w:p>
        </w:tc>
        <w:tc>
          <w:tcPr>
            <w:tcW w:w="5400" w:type="dxa"/>
            <w:shd w:val="clear" w:color="auto" w:fill="F6F8FA"/>
            <w:vAlign w:val="top"/>
            <w:tcMar>
              <w:top w:w="90" w:type="dxa"/>
              <w:left w:w="110" w:type="dxa"/>
              <w:bottom w:w="90" w:type="dxa"/>
              <w:right w:w="110" w:type="dxa"/>
            </w:tcMar>
          </w:tcPr>
          <w:p>
            <w:pPr>
              <w:spacing w:after="0"/>
            </w:pPr>
            <w:r>
              <w:t>Runs Kokoro v1.0 ONNX using the installed model and voice data.</w:t>
            </w:r>
          </w:p>
        </w:tc>
      </w:tr>
      <w:tr>
        <w:trPr>
          <w:cantSplit/>
        </w:trPr>
        <w:tc>
          <w:tcPr>
            <w:tcW w:w="1500" w:type="dxa"/>
            <w:shd w:val="clear" w:color="auto" w:fill="FFFFFF"/>
            <w:vAlign w:val="top"/>
            <w:tcMar>
              <w:top w:w="90" w:type="dxa"/>
              <w:left w:w="110" w:type="dxa"/>
              <w:bottom w:w="90" w:type="dxa"/>
              <w:right w:w="110" w:type="dxa"/>
            </w:tcMar>
          </w:tcPr>
          <w:p>
            <w:pPr>
              <w:spacing w:after="0"/>
            </w:pPr>
            <w:r>
              <w:t>Optional adapter</w:t>
            </w:r>
          </w:p>
        </w:tc>
        <w:tc>
          <w:tcPr>
            <w:tcW w:w="2700" w:type="dxa"/>
            <w:shd w:val="clear" w:color="auto" w:fill="FFFFFF"/>
            <w:vAlign w:val="top"/>
            <w:tcMar>
              <w:top w:w="90" w:type="dxa"/>
              <w:left w:w="110" w:type="dxa"/>
              <w:bottom w:w="90" w:type="dxa"/>
              <w:right w:w="110" w:type="dxa"/>
            </w:tcMar>
          </w:tcPr>
          <w:p>
            <w:pPr>
              <w:spacing w:after="0"/>
            </w:pPr>
            <w:r>
              <w:t>edge_tts_helper.py</w:t>
            </w:r>
          </w:p>
        </w:tc>
        <w:tc>
          <w:tcPr>
            <w:tcW w:w="5400" w:type="dxa"/>
            <w:shd w:val="clear" w:color="auto" w:fill="FFFFFF"/>
            <w:vAlign w:val="top"/>
            <w:tcMar>
              <w:top w:w="90" w:type="dxa"/>
              <w:left w:w="110" w:type="dxa"/>
              <w:bottom w:w="90" w:type="dxa"/>
              <w:right w:w="110" w:type="dxa"/>
            </w:tcMar>
          </w:tcPr>
          <w:p>
            <w:pPr>
              <w:spacing w:after="0"/>
            </w:pPr>
            <w:r>
              <w:t>Provides downloadable multilingual online speech when voice=edge:auto; requires internet access.</w:t>
            </w:r>
          </w:p>
        </w:tc>
      </w:tr>
    </w:tbl>
    <w:p>
      <w:pPr>
        <w:pStyle w:val="Heading2"/>
        <w:keepNext/>
      </w:pPr>
      <w:r>
        <w:t>2.1 Complete generation</w:t>
      </w:r>
    </w:p>
    <w:p>
      <w:pPr>
        <w:pStyle w:val="ListNumber"/>
      </w:pPr>
      <w:r>
        <w:rPr>
          <w:b/>
          <w:color w:val="00A7A0"/>
        </w:rPr>
        <w:t xml:space="preserve">1. </w:t>
      </w:r>
      <w:r>
        <w:t>The browser submits text, voice, language, speed, and output format to POST /api/tts.</w:t>
      </w:r>
    </w:p>
    <w:p>
      <w:pPr>
        <w:pStyle w:val="ListNumber"/>
      </w:pPr>
      <w:r>
        <w:rPr>
          <w:b/>
          <w:color w:val="00A7A0"/>
        </w:rPr>
        <w:t xml:space="preserve">2. </w:t>
      </w:r>
      <w:r>
        <w:t>The bridge validates the token and input, then acquires the synthesis lock.</w:t>
      </w:r>
    </w:p>
    <w:p>
      <w:pPr>
        <w:pStyle w:val="ListNumber"/>
      </w:pPr>
      <w:r>
        <w:rPr>
          <w:b/>
          <w:color w:val="00A7A0"/>
        </w:rPr>
        <w:t xml:space="preserve">3. </w:t>
      </w:r>
      <w:r>
        <w:t>The CLI creates a complete WAV or MP3 in a private temporary directory.</w:t>
      </w:r>
    </w:p>
    <w:p>
      <w:pPr>
        <w:pStyle w:val="ListNumber"/>
      </w:pPr>
      <w:r>
        <w:rPr>
          <w:b/>
          <w:color w:val="00A7A0"/>
        </w:rPr>
        <w:t xml:space="preserve">4. </w:t>
      </w:r>
      <w:r>
        <w:t>The bridge returns the audio with no-store and nosniff response headers.</w:t>
      </w:r>
    </w:p>
    <w:p>
      <w:pPr>
        <w:pStyle w:val="ListNumber"/>
      </w:pPr>
      <w:r>
        <w:rPr>
          <w:b/>
          <w:color w:val="00A7A0"/>
        </w:rPr>
        <w:t xml:space="preserve">5. </w:t>
      </w:r>
      <w:r>
        <w:t>If selected, the browser decodes the narration and background track, applies volume controls, trims to narration length, and fades the music over the final two seconds.</w:t>
      </w:r>
    </w:p>
    <w:p>
      <w:pPr>
        <w:pStyle w:val="Heading2"/>
        <w:keepNext/>
      </w:pPr>
      <w:r>
        <w:t>2.2 Streaming</w:t>
      </w:r>
    </w:p>
    <w:p>
      <w:r>
        <w:t>POST /api/tts/stream starts the CLI in split-output mode and watches for completed chunk files. WAV headers are normalized and PCM frames are joined into one chunked response. MP3 metadata is stripped where needed and frames are concatenated. WAV is preferred for gapless playback; MP3 may reveal small boundaries between chunks.</w:t>
      </w:r>
    </w:p>
    <w:p>
      <w:pPr>
        <w:spacing w:before="90" w:after="130"/>
        <w:ind w:left="180" w:right="180"/>
        <w:shd w:val="clear" w:color="auto" w:fill="E8F7F6"/>
      </w:pPr>
      <w:r>
        <w:rPr>
          <w:b/>
          <w:color w:val="17324D"/>
        </w:rPr>
        <w:t xml:space="preserve">Concurrency  </w:t>
      </w:r>
      <w:r>
        <w:t>Synthesis is intentionally serialized by a process-wide lock. Concurrent callers queue instead of competing for CPU and memory.</w:t>
      </w:r>
    </w:p>
    <w:p>
      <w:pPr>
        <w:pStyle w:val="Heading1"/>
        <w:keepNext/>
      </w:pPr>
      <w:r>
        <w:t>3. User-facing capabilities</w:t>
      </w:r>
    </w:p>
    <w:p>
      <w:pPr>
        <w:pStyle w:val="Heading2"/>
        <w:keepNext/>
      </w:pPr>
      <w:r>
        <w:t>3.1 Controls and limits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700"/>
        <w:gridCol w:w="6900"/>
      </w:tblGrid>
      <w:tr>
        <w:trPr>
          <w:tblHeader/>
          <w:cantSplit/>
        </w:trPr>
        <w:tc>
          <w:tcPr>
            <w:tcW w:w="2700" w:type="dxa"/>
            <w:shd w:val="clear" w:color="auto" w:fill="17324D"/>
            <w:vAlign w:val="center"/>
            <w:tcMar>
              <w:top w:w="90" w:type="dxa"/>
              <w:left w:w="110" w:type="dxa"/>
              <w:bottom w:w="90" w:type="dxa"/>
              <w:right w:w="110" w:type="dxa"/>
            </w:tcMar>
          </w:tcPr>
          <w:p>
            <w:pPr>
              <w:spacing w:after="0"/>
            </w:pPr>
            <w:r>
              <w:rPr>
                <w:b/>
                <w:color w:val="FFFFFF"/>
              </w:rPr>
              <w:t>Capability</w:t>
            </w:r>
          </w:p>
        </w:tc>
        <w:tc>
          <w:tcPr>
            <w:tcW w:w="6900" w:type="dxa"/>
            <w:shd w:val="clear" w:color="auto" w:fill="17324D"/>
            <w:vAlign w:val="center"/>
            <w:tcMar>
              <w:top w:w="90" w:type="dxa"/>
              <w:left w:w="110" w:type="dxa"/>
              <w:bottom w:w="90" w:type="dxa"/>
              <w:right w:w="110" w:type="dxa"/>
            </w:tcMar>
          </w:tcPr>
          <w:p>
            <w:pPr>
              <w:spacing w:after="0"/>
            </w:pPr>
            <w:r>
              <w:rPr>
                <w:b/>
                <w:color w:val="FFFFFF"/>
              </w:rPr>
              <w:t>Current behavior</w:t>
            </w:r>
          </w:p>
        </w:tc>
      </w:tr>
      <w:tr>
        <w:trPr>
          <w:cantSplit/>
        </w:trPr>
        <w:tc>
          <w:tcPr>
            <w:tcW w:w="2700" w:type="dxa"/>
            <w:shd w:val="clear" w:color="auto" w:fill="FFFFFF"/>
            <w:vAlign w:val="top"/>
            <w:tcMar>
              <w:top w:w="90" w:type="dxa"/>
              <w:left w:w="110" w:type="dxa"/>
              <w:bottom w:w="90" w:type="dxa"/>
              <w:right w:w="110" w:type="dxa"/>
            </w:tcMar>
          </w:tcPr>
          <w:p>
            <w:pPr>
              <w:spacing w:after="0"/>
            </w:pPr>
            <w:r>
              <w:t>Text</w:t>
            </w:r>
          </w:p>
        </w:tc>
        <w:tc>
          <w:tcPr>
            <w:tcW w:w="6900" w:type="dxa"/>
            <w:shd w:val="clear" w:color="auto" w:fill="FFFFFF"/>
            <w:vAlign w:val="top"/>
            <w:tcMar>
              <w:top w:w="90" w:type="dxa"/>
              <w:left w:w="110" w:type="dxa"/>
              <w:bottom w:w="90" w:type="dxa"/>
              <w:right w:w="110" w:type="dxa"/>
            </w:tcMar>
          </w:tcPr>
          <w:p>
            <w:pPr>
              <w:spacing w:after="0"/>
            </w:pPr>
            <w:r>
              <w:t>Pasted text; 1–5,000 characters in both current browser tabs.</w:t>
            </w:r>
          </w:p>
        </w:tc>
      </w:tr>
      <w:tr>
        <w:trPr>
          <w:cantSplit/>
        </w:trPr>
        <w:tc>
          <w:tcPr>
            <w:tcW w:w="2700" w:type="dxa"/>
            <w:shd w:val="clear" w:color="auto" w:fill="F6F8FA"/>
            <w:vAlign w:val="top"/>
            <w:tcMar>
              <w:top w:w="90" w:type="dxa"/>
              <w:left w:w="110" w:type="dxa"/>
              <w:bottom w:w="90" w:type="dxa"/>
              <w:right w:w="110" w:type="dxa"/>
            </w:tcMar>
          </w:tcPr>
          <w:p>
            <w:pPr>
              <w:spacing w:after="0"/>
            </w:pPr>
            <w:r>
              <w:t>Voice</w:t>
            </w:r>
          </w:p>
        </w:tc>
        <w:tc>
          <w:tcPr>
            <w:tcW w:w="6900" w:type="dxa"/>
            <w:shd w:val="clear" w:color="auto" w:fill="F6F8FA"/>
            <w:vAlign w:val="top"/>
            <w:tcMar>
              <w:top w:w="90" w:type="dxa"/>
              <w:left w:w="110" w:type="dxa"/>
              <w:bottom w:w="90" w:type="dxa"/>
              <w:right w:w="110" w:type="dxa"/>
            </w:tcMar>
          </w:tcPr>
          <w:p>
            <w:pPr>
              <w:spacing w:after="0"/>
            </w:pPr>
            <w:r>
              <w:t>50 local voices, filtered by the selected language.</w:t>
            </w:r>
          </w:p>
        </w:tc>
      </w:tr>
      <w:tr>
        <w:trPr>
          <w:cantSplit/>
        </w:trPr>
        <w:tc>
          <w:tcPr>
            <w:tcW w:w="2700" w:type="dxa"/>
            <w:shd w:val="clear" w:color="auto" w:fill="FFFFFF"/>
            <w:vAlign w:val="top"/>
            <w:tcMar>
              <w:top w:w="90" w:type="dxa"/>
              <w:left w:w="110" w:type="dxa"/>
              <w:bottom w:w="90" w:type="dxa"/>
              <w:right w:w="110" w:type="dxa"/>
            </w:tcMar>
          </w:tcPr>
          <w:p>
            <w:pPr>
              <w:spacing w:after="0"/>
            </w:pPr>
            <w:r>
              <w:t>Speed</w:t>
            </w:r>
          </w:p>
        </w:tc>
        <w:tc>
          <w:tcPr>
            <w:tcW w:w="6900" w:type="dxa"/>
            <w:shd w:val="clear" w:color="auto" w:fill="FFFFFF"/>
            <w:vAlign w:val="top"/>
            <w:tcMar>
              <w:top w:w="90" w:type="dxa"/>
              <w:left w:w="110" w:type="dxa"/>
              <w:bottom w:w="90" w:type="dxa"/>
              <w:right w:w="110" w:type="dxa"/>
            </w:tcMar>
          </w:tcPr>
          <w:p>
            <w:pPr>
              <w:spacing w:after="0"/>
            </w:pPr>
            <w:r>
              <w:t>0.5× to 2.0×.</w:t>
            </w:r>
          </w:p>
        </w:tc>
      </w:tr>
      <w:tr>
        <w:trPr>
          <w:cantSplit/>
        </w:trPr>
        <w:tc>
          <w:tcPr>
            <w:tcW w:w="2700" w:type="dxa"/>
            <w:shd w:val="clear" w:color="auto" w:fill="F6F8FA"/>
            <w:vAlign w:val="top"/>
            <w:tcMar>
              <w:top w:w="90" w:type="dxa"/>
              <w:left w:w="110" w:type="dxa"/>
              <w:bottom w:w="90" w:type="dxa"/>
              <w:right w:w="110" w:type="dxa"/>
            </w:tcMar>
          </w:tcPr>
          <w:p>
            <w:pPr>
              <w:spacing w:after="0"/>
            </w:pPr>
            <w:r>
              <w:t>Format</w:t>
            </w:r>
          </w:p>
        </w:tc>
        <w:tc>
          <w:tcPr>
            <w:tcW w:w="6900" w:type="dxa"/>
            <w:shd w:val="clear" w:color="auto" w:fill="F6F8FA"/>
            <w:vAlign w:val="top"/>
            <w:tcMar>
              <w:top w:w="90" w:type="dxa"/>
              <w:left w:w="110" w:type="dxa"/>
              <w:bottom w:w="90" w:type="dxa"/>
              <w:right w:w="110" w:type="dxa"/>
            </w:tcMar>
          </w:tcPr>
          <w:p>
            <w:pPr>
              <w:spacing w:after="0"/>
            </w:pPr>
            <w:r>
              <w:t>WAV or MP3.</w:t>
            </w:r>
          </w:p>
        </w:tc>
      </w:tr>
      <w:tr>
        <w:trPr>
          <w:cantSplit/>
        </w:trPr>
        <w:tc>
          <w:tcPr>
            <w:tcW w:w="2700" w:type="dxa"/>
            <w:shd w:val="clear" w:color="auto" w:fill="FFFFFF"/>
            <w:vAlign w:val="top"/>
            <w:tcMar>
              <w:top w:w="90" w:type="dxa"/>
              <w:left w:w="110" w:type="dxa"/>
              <w:bottom w:w="90" w:type="dxa"/>
              <w:right w:w="110" w:type="dxa"/>
            </w:tcMar>
          </w:tcPr>
          <w:p>
            <w:pPr>
              <w:spacing w:after="0"/>
            </w:pPr>
            <w:r>
              <w:t>Generate</w:t>
            </w:r>
          </w:p>
        </w:tc>
        <w:tc>
          <w:tcPr>
            <w:tcW w:w="6900" w:type="dxa"/>
            <w:shd w:val="clear" w:color="auto" w:fill="FFFFFF"/>
            <w:vAlign w:val="top"/>
            <w:tcMar>
              <w:top w:w="90" w:type="dxa"/>
              <w:left w:w="110" w:type="dxa"/>
              <w:bottom w:w="90" w:type="dxa"/>
              <w:right w:w="110" w:type="dxa"/>
            </w:tcMar>
          </w:tcPr>
          <w:p>
            <w:pPr>
              <w:spacing w:after="0"/>
            </w:pPr>
            <w:r>
              <w:t>Waits for a finished file; supports background mixing, preview, and download.</w:t>
            </w:r>
          </w:p>
        </w:tc>
      </w:tr>
      <w:tr>
        <w:trPr>
          <w:cantSplit/>
        </w:trPr>
        <w:tc>
          <w:tcPr>
            <w:tcW w:w="2700" w:type="dxa"/>
            <w:shd w:val="clear" w:color="auto" w:fill="F6F8FA"/>
            <w:vAlign w:val="top"/>
            <w:tcMar>
              <w:top w:w="90" w:type="dxa"/>
              <w:left w:w="110" w:type="dxa"/>
              <w:bottom w:w="90" w:type="dxa"/>
              <w:right w:w="110" w:type="dxa"/>
            </w:tcMar>
          </w:tcPr>
          <w:p>
            <w:pPr>
              <w:spacing w:after="0"/>
            </w:pPr>
            <w:r>
              <w:t>Stream</w:t>
            </w:r>
          </w:p>
        </w:tc>
        <w:tc>
          <w:tcPr>
            <w:tcW w:w="6900" w:type="dxa"/>
            <w:shd w:val="clear" w:color="auto" w:fill="F6F8FA"/>
            <w:vAlign w:val="top"/>
            <w:tcMar>
              <w:top w:w="90" w:type="dxa"/>
              <w:left w:w="110" w:type="dxa"/>
              <w:bottom w:w="90" w:type="dxa"/>
              <w:right w:w="110" w:type="dxa"/>
            </w:tcMar>
          </w:tcPr>
          <w:p>
            <w:pPr>
              <w:spacing w:after="0"/>
            </w:pPr>
            <w:r>
              <w:t>Begins playback as chunks arrive; background mixing is unavailable.</w:t>
            </w:r>
          </w:p>
        </w:tc>
      </w:tr>
      <w:tr>
        <w:trPr>
          <w:cantSplit/>
        </w:trPr>
        <w:tc>
          <w:tcPr>
            <w:tcW w:w="2700" w:type="dxa"/>
            <w:shd w:val="clear" w:color="auto" w:fill="FFFFFF"/>
            <w:vAlign w:val="top"/>
            <w:tcMar>
              <w:top w:w="90" w:type="dxa"/>
              <w:left w:w="110" w:type="dxa"/>
              <w:bottom w:w="90" w:type="dxa"/>
              <w:right w:w="110" w:type="dxa"/>
            </w:tcMar>
          </w:tcPr>
          <w:p>
            <w:pPr>
              <w:spacing w:after="0"/>
            </w:pPr>
            <w:r>
              <w:t>Background audio</w:t>
            </w:r>
          </w:p>
        </w:tc>
        <w:tc>
          <w:tcPr>
            <w:tcW w:w="6900" w:type="dxa"/>
            <w:shd w:val="clear" w:color="auto" w:fill="FFFFFF"/>
            <w:vAlign w:val="top"/>
            <w:tcMar>
              <w:top w:w="90" w:type="dxa"/>
              <w:left w:w="110" w:type="dxa"/>
              <w:bottom w:w="90" w:type="dxa"/>
              <w:right w:w="110" w:type="dxa"/>
            </w:tcMar>
          </w:tcPr>
          <w:p>
            <w:pPr>
              <w:spacing w:after="0"/>
            </w:pPr>
            <w:r>
              <w:t>MP3, WAV, or OGG; mixed locally in the browser with independent narration and music volumes.</w:t>
            </w:r>
          </w:p>
        </w:tc>
      </w:tr>
    </w:tbl>
    <w:p>
      <w:pPr>
        <w:pStyle w:val="Heading2"/>
        <w:keepNext/>
      </w:pPr>
      <w:r>
        <w:t>3.2 Local voice inventory</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500"/>
        <w:gridCol w:w="1800"/>
        <w:gridCol w:w="1700"/>
        <w:gridCol w:w="2600"/>
      </w:tblGrid>
      <w:tr>
        <w:trPr>
          <w:tblHeader/>
          <w:cantSplit/>
        </w:trPr>
        <w:tc>
          <w:tcPr>
            <w:tcW w:w="3500" w:type="dxa"/>
            <w:shd w:val="clear" w:color="auto" w:fill="17324D"/>
            <w:vAlign w:val="center"/>
            <w:tcMar>
              <w:top w:w="90" w:type="dxa"/>
              <w:left w:w="110" w:type="dxa"/>
              <w:bottom w:w="90" w:type="dxa"/>
              <w:right w:w="110" w:type="dxa"/>
            </w:tcMar>
          </w:tcPr>
          <w:p>
            <w:pPr>
              <w:spacing w:after="0"/>
            </w:pPr>
            <w:r>
              <w:rPr>
                <w:b/>
                <w:color w:val="FFFFFF"/>
              </w:rPr>
              <w:t>Language</w:t>
            </w:r>
          </w:p>
        </w:tc>
        <w:tc>
          <w:tcPr>
            <w:tcW w:w="1800" w:type="dxa"/>
            <w:shd w:val="clear" w:color="auto" w:fill="17324D"/>
            <w:vAlign w:val="center"/>
            <w:tcMar>
              <w:top w:w="90" w:type="dxa"/>
              <w:left w:w="110" w:type="dxa"/>
              <w:bottom w:w="90" w:type="dxa"/>
              <w:right w:w="110" w:type="dxa"/>
            </w:tcMar>
          </w:tcPr>
          <w:p>
            <w:pPr>
              <w:spacing w:after="0"/>
            </w:pPr>
            <w:r>
              <w:rPr>
                <w:b/>
                <w:color w:val="FFFFFF"/>
              </w:rPr>
              <w:t>Code</w:t>
            </w:r>
          </w:p>
        </w:tc>
        <w:tc>
          <w:tcPr>
            <w:tcW w:w="1700" w:type="dxa"/>
            <w:shd w:val="clear" w:color="auto" w:fill="17324D"/>
            <w:vAlign w:val="center"/>
            <w:tcMar>
              <w:top w:w="90" w:type="dxa"/>
              <w:left w:w="110" w:type="dxa"/>
              <w:bottom w:w="90" w:type="dxa"/>
              <w:right w:w="110" w:type="dxa"/>
            </w:tcMar>
          </w:tcPr>
          <w:p>
            <w:pPr>
              <w:spacing w:after="0"/>
            </w:pPr>
            <w:r>
              <w:rPr>
                <w:b/>
                <w:color w:val="FFFFFF"/>
              </w:rPr>
              <w:t>Voices</w:t>
            </w:r>
          </w:p>
        </w:tc>
        <w:tc>
          <w:tcPr>
            <w:tcW w:w="2600" w:type="dxa"/>
            <w:shd w:val="clear" w:color="auto" w:fill="17324D"/>
            <w:vAlign w:val="center"/>
            <w:tcMar>
              <w:top w:w="90" w:type="dxa"/>
              <w:left w:w="110" w:type="dxa"/>
              <w:bottom w:w="90" w:type="dxa"/>
              <w:right w:w="110" w:type="dxa"/>
            </w:tcMar>
          </w:tcPr>
          <w:p>
            <w:pPr>
              <w:spacing w:after="0"/>
            </w:pPr>
            <w:r>
              <w:rPr>
                <w:b/>
                <w:color w:val="FFFFFF"/>
              </w:rPr>
              <w:t>Default</w:t>
            </w:r>
          </w:p>
        </w:tc>
      </w:tr>
      <w:tr>
        <w:trPr>
          <w:cantSplit/>
        </w:trPr>
        <w:tc>
          <w:tcPr>
            <w:tcW w:w="3500" w:type="dxa"/>
            <w:shd w:val="clear" w:color="auto" w:fill="FFFFFF"/>
            <w:vAlign w:val="top"/>
            <w:tcMar>
              <w:top w:w="90" w:type="dxa"/>
              <w:left w:w="110" w:type="dxa"/>
              <w:bottom w:w="90" w:type="dxa"/>
              <w:right w:w="110" w:type="dxa"/>
            </w:tcMar>
          </w:tcPr>
          <w:p>
            <w:pPr>
              <w:spacing w:after="0"/>
            </w:pPr>
            <w:r>
              <w:t>American English</w:t>
            </w:r>
          </w:p>
        </w:tc>
        <w:tc>
          <w:tcPr>
            <w:tcW w:w="1800" w:type="dxa"/>
            <w:shd w:val="clear" w:color="auto" w:fill="FFFFFF"/>
            <w:vAlign w:val="top"/>
            <w:tcMar>
              <w:top w:w="90" w:type="dxa"/>
              <w:left w:w="110" w:type="dxa"/>
              <w:bottom w:w="90" w:type="dxa"/>
              <w:right w:w="110" w:type="dxa"/>
            </w:tcMar>
          </w:tcPr>
          <w:p>
            <w:pPr>
              <w:spacing w:after="0"/>
            </w:pPr>
            <w:r>
              <w:t>en-us</w:t>
            </w:r>
          </w:p>
        </w:tc>
        <w:tc>
          <w:tcPr>
            <w:tcW w:w="1700" w:type="dxa"/>
            <w:shd w:val="clear" w:color="auto" w:fill="FFFFFF"/>
            <w:vAlign w:val="top"/>
            <w:tcMar>
              <w:top w:w="90" w:type="dxa"/>
              <w:left w:w="110" w:type="dxa"/>
              <w:bottom w:w="90" w:type="dxa"/>
              <w:right w:w="110" w:type="dxa"/>
            </w:tcMar>
          </w:tcPr>
          <w:p>
            <w:pPr>
              <w:spacing w:after="0"/>
            </w:pPr>
            <w:r>
              <w:t>19</w:t>
            </w:r>
          </w:p>
        </w:tc>
        <w:tc>
          <w:tcPr>
            <w:tcW w:w="2600" w:type="dxa"/>
            <w:shd w:val="clear" w:color="auto" w:fill="FFFFFF"/>
            <w:vAlign w:val="top"/>
            <w:tcMar>
              <w:top w:w="90" w:type="dxa"/>
              <w:left w:w="110" w:type="dxa"/>
              <w:bottom w:w="90" w:type="dxa"/>
              <w:right w:w="110" w:type="dxa"/>
            </w:tcMar>
          </w:tcPr>
          <w:p>
            <w:pPr>
              <w:spacing w:after="0"/>
            </w:pPr>
            <w:r>
              <w:t>af_sarah</w:t>
            </w:r>
          </w:p>
        </w:tc>
      </w:tr>
      <w:tr>
        <w:trPr>
          <w:cantSplit/>
        </w:trPr>
        <w:tc>
          <w:tcPr>
            <w:tcW w:w="3500" w:type="dxa"/>
            <w:shd w:val="clear" w:color="auto" w:fill="F6F8FA"/>
            <w:vAlign w:val="top"/>
            <w:tcMar>
              <w:top w:w="90" w:type="dxa"/>
              <w:left w:w="110" w:type="dxa"/>
              <w:bottom w:w="90" w:type="dxa"/>
              <w:right w:w="110" w:type="dxa"/>
            </w:tcMar>
          </w:tcPr>
          <w:p>
            <w:pPr>
              <w:spacing w:after="0"/>
            </w:pPr>
            <w:r>
              <w:t>British English</w:t>
            </w:r>
          </w:p>
        </w:tc>
        <w:tc>
          <w:tcPr>
            <w:tcW w:w="1800" w:type="dxa"/>
            <w:shd w:val="clear" w:color="auto" w:fill="F6F8FA"/>
            <w:vAlign w:val="top"/>
            <w:tcMar>
              <w:top w:w="90" w:type="dxa"/>
              <w:left w:w="110" w:type="dxa"/>
              <w:bottom w:w="90" w:type="dxa"/>
              <w:right w:w="110" w:type="dxa"/>
            </w:tcMar>
          </w:tcPr>
          <w:p>
            <w:pPr>
              <w:spacing w:after="0"/>
            </w:pPr>
            <w:r>
              <w:t>en-gb</w:t>
            </w:r>
          </w:p>
        </w:tc>
        <w:tc>
          <w:tcPr>
            <w:tcW w:w="1700" w:type="dxa"/>
            <w:shd w:val="clear" w:color="auto" w:fill="F6F8FA"/>
            <w:vAlign w:val="top"/>
            <w:tcMar>
              <w:top w:w="90" w:type="dxa"/>
              <w:left w:w="110" w:type="dxa"/>
              <w:bottom w:w="90" w:type="dxa"/>
              <w:right w:w="110" w:type="dxa"/>
            </w:tcMar>
          </w:tcPr>
          <w:p>
            <w:pPr>
              <w:spacing w:after="0"/>
            </w:pPr>
            <w:r>
              <w:t>8</w:t>
            </w:r>
          </w:p>
        </w:tc>
        <w:tc>
          <w:tcPr>
            <w:tcW w:w="2600" w:type="dxa"/>
            <w:shd w:val="clear" w:color="auto" w:fill="F6F8FA"/>
            <w:vAlign w:val="top"/>
            <w:tcMar>
              <w:top w:w="90" w:type="dxa"/>
              <w:left w:w="110" w:type="dxa"/>
              <w:bottom w:w="90" w:type="dxa"/>
              <w:right w:w="110" w:type="dxa"/>
            </w:tcMar>
          </w:tcPr>
          <w:p>
            <w:pPr>
              <w:spacing w:after="0"/>
            </w:pPr>
            <w:r>
              <w:t>—</w:t>
            </w:r>
          </w:p>
        </w:tc>
      </w:tr>
      <w:tr>
        <w:trPr>
          <w:cantSplit/>
        </w:trPr>
        <w:tc>
          <w:tcPr>
            <w:tcW w:w="3500" w:type="dxa"/>
            <w:shd w:val="clear" w:color="auto" w:fill="FFFFFF"/>
            <w:vAlign w:val="top"/>
            <w:tcMar>
              <w:top w:w="90" w:type="dxa"/>
              <w:left w:w="110" w:type="dxa"/>
              <w:bottom w:w="90" w:type="dxa"/>
              <w:right w:w="110" w:type="dxa"/>
            </w:tcMar>
          </w:tcPr>
          <w:p>
            <w:pPr>
              <w:spacing w:after="0"/>
            </w:pPr>
            <w:r>
              <w:t>French</w:t>
            </w:r>
          </w:p>
        </w:tc>
        <w:tc>
          <w:tcPr>
            <w:tcW w:w="1800" w:type="dxa"/>
            <w:shd w:val="clear" w:color="auto" w:fill="FFFFFF"/>
            <w:vAlign w:val="top"/>
            <w:tcMar>
              <w:top w:w="90" w:type="dxa"/>
              <w:left w:w="110" w:type="dxa"/>
              <w:bottom w:w="90" w:type="dxa"/>
              <w:right w:w="110" w:type="dxa"/>
            </w:tcMar>
          </w:tcPr>
          <w:p>
            <w:pPr>
              <w:spacing w:after="0"/>
            </w:pPr>
            <w:r>
              <w:t>fr-fr</w:t>
            </w:r>
          </w:p>
        </w:tc>
        <w:tc>
          <w:tcPr>
            <w:tcW w:w="1700" w:type="dxa"/>
            <w:shd w:val="clear" w:color="auto" w:fill="FFFFFF"/>
            <w:vAlign w:val="top"/>
            <w:tcMar>
              <w:top w:w="90" w:type="dxa"/>
              <w:left w:w="110" w:type="dxa"/>
              <w:bottom w:w="90" w:type="dxa"/>
              <w:right w:w="110" w:type="dxa"/>
            </w:tcMar>
          </w:tcPr>
          <w:p>
            <w:pPr>
              <w:spacing w:after="0"/>
            </w:pPr>
            <w:r>
              <w:t>1</w:t>
            </w:r>
          </w:p>
        </w:tc>
        <w:tc>
          <w:tcPr>
            <w:tcW w:w="2600" w:type="dxa"/>
            <w:shd w:val="clear" w:color="auto" w:fill="FFFFFF"/>
            <w:vAlign w:val="top"/>
            <w:tcMar>
              <w:top w:w="90" w:type="dxa"/>
              <w:left w:w="110" w:type="dxa"/>
              <w:bottom w:w="90" w:type="dxa"/>
              <w:right w:w="110" w:type="dxa"/>
            </w:tcMar>
          </w:tcPr>
          <w:p>
            <w:pPr>
              <w:spacing w:after="0"/>
            </w:pPr>
            <w:r>
              <w:t>—</w:t>
            </w:r>
          </w:p>
        </w:tc>
      </w:tr>
      <w:tr>
        <w:trPr>
          <w:cantSplit/>
        </w:trPr>
        <w:tc>
          <w:tcPr>
            <w:tcW w:w="3500" w:type="dxa"/>
            <w:shd w:val="clear" w:color="auto" w:fill="F6F8FA"/>
            <w:vAlign w:val="top"/>
            <w:tcMar>
              <w:top w:w="90" w:type="dxa"/>
              <w:left w:w="110" w:type="dxa"/>
              <w:bottom w:w="90" w:type="dxa"/>
              <w:right w:w="110" w:type="dxa"/>
            </w:tcMar>
          </w:tcPr>
          <w:p>
            <w:pPr>
              <w:spacing w:after="0"/>
            </w:pPr>
            <w:r>
              <w:t>Italian</w:t>
            </w:r>
          </w:p>
        </w:tc>
        <w:tc>
          <w:tcPr>
            <w:tcW w:w="1800" w:type="dxa"/>
            <w:shd w:val="clear" w:color="auto" w:fill="F6F8FA"/>
            <w:vAlign w:val="top"/>
            <w:tcMar>
              <w:top w:w="90" w:type="dxa"/>
              <w:left w:w="110" w:type="dxa"/>
              <w:bottom w:w="90" w:type="dxa"/>
              <w:right w:w="110" w:type="dxa"/>
            </w:tcMar>
          </w:tcPr>
          <w:p>
            <w:pPr>
              <w:spacing w:after="0"/>
            </w:pPr>
            <w:r>
              <w:t>it</w:t>
            </w:r>
          </w:p>
        </w:tc>
        <w:tc>
          <w:tcPr>
            <w:tcW w:w="1700" w:type="dxa"/>
            <w:shd w:val="clear" w:color="auto" w:fill="F6F8FA"/>
            <w:vAlign w:val="top"/>
            <w:tcMar>
              <w:top w:w="90" w:type="dxa"/>
              <w:left w:w="110" w:type="dxa"/>
              <w:bottom w:w="90" w:type="dxa"/>
              <w:right w:w="110" w:type="dxa"/>
            </w:tcMar>
          </w:tcPr>
          <w:p>
            <w:pPr>
              <w:spacing w:after="0"/>
            </w:pPr>
            <w:r>
              <w:t>2</w:t>
            </w:r>
          </w:p>
        </w:tc>
        <w:tc>
          <w:tcPr>
            <w:tcW w:w="2600" w:type="dxa"/>
            <w:shd w:val="clear" w:color="auto" w:fill="F6F8FA"/>
            <w:vAlign w:val="top"/>
            <w:tcMar>
              <w:top w:w="90" w:type="dxa"/>
              <w:left w:w="110" w:type="dxa"/>
              <w:bottom w:w="90" w:type="dxa"/>
              <w:right w:w="110" w:type="dxa"/>
            </w:tcMar>
          </w:tcPr>
          <w:p>
            <w:pPr>
              <w:spacing w:after="0"/>
            </w:pPr>
            <w:r>
              <w:t>—</w:t>
            </w:r>
          </w:p>
        </w:tc>
      </w:tr>
      <w:tr>
        <w:trPr>
          <w:cantSplit/>
        </w:trPr>
        <w:tc>
          <w:tcPr>
            <w:tcW w:w="3500" w:type="dxa"/>
            <w:shd w:val="clear" w:color="auto" w:fill="FFFFFF"/>
            <w:vAlign w:val="top"/>
            <w:tcMar>
              <w:top w:w="90" w:type="dxa"/>
              <w:left w:w="110" w:type="dxa"/>
              <w:bottom w:w="90" w:type="dxa"/>
              <w:right w:w="110" w:type="dxa"/>
            </w:tcMar>
          </w:tcPr>
          <w:p>
            <w:pPr>
              <w:spacing w:after="0"/>
            </w:pPr>
            <w:r>
              <w:t>Japanese</w:t>
            </w:r>
          </w:p>
        </w:tc>
        <w:tc>
          <w:tcPr>
            <w:tcW w:w="1800" w:type="dxa"/>
            <w:shd w:val="clear" w:color="auto" w:fill="FFFFFF"/>
            <w:vAlign w:val="top"/>
            <w:tcMar>
              <w:top w:w="90" w:type="dxa"/>
              <w:left w:w="110" w:type="dxa"/>
              <w:bottom w:w="90" w:type="dxa"/>
              <w:right w:w="110" w:type="dxa"/>
            </w:tcMar>
          </w:tcPr>
          <w:p>
            <w:pPr>
              <w:spacing w:after="0"/>
            </w:pPr>
            <w:r>
              <w:t>ja</w:t>
            </w:r>
          </w:p>
        </w:tc>
        <w:tc>
          <w:tcPr>
            <w:tcW w:w="1700" w:type="dxa"/>
            <w:shd w:val="clear" w:color="auto" w:fill="FFFFFF"/>
            <w:vAlign w:val="top"/>
            <w:tcMar>
              <w:top w:w="90" w:type="dxa"/>
              <w:left w:w="110" w:type="dxa"/>
              <w:bottom w:w="90" w:type="dxa"/>
              <w:right w:w="110" w:type="dxa"/>
            </w:tcMar>
          </w:tcPr>
          <w:p>
            <w:pPr>
              <w:spacing w:after="0"/>
            </w:pPr>
            <w:r>
              <w:t>5</w:t>
            </w:r>
          </w:p>
        </w:tc>
        <w:tc>
          <w:tcPr>
            <w:tcW w:w="2600" w:type="dxa"/>
            <w:shd w:val="clear" w:color="auto" w:fill="FFFFFF"/>
            <w:vAlign w:val="top"/>
            <w:tcMar>
              <w:top w:w="90" w:type="dxa"/>
              <w:left w:w="110" w:type="dxa"/>
              <w:bottom w:w="90" w:type="dxa"/>
              <w:right w:w="110" w:type="dxa"/>
            </w:tcMar>
          </w:tcPr>
          <w:p>
            <w:pPr>
              <w:spacing w:after="0"/>
            </w:pPr>
            <w:r>
              <w:t>—</w:t>
            </w:r>
          </w:p>
        </w:tc>
      </w:tr>
      <w:tr>
        <w:trPr>
          <w:cantSplit/>
        </w:trPr>
        <w:tc>
          <w:tcPr>
            <w:tcW w:w="3500" w:type="dxa"/>
            <w:shd w:val="clear" w:color="auto" w:fill="F6F8FA"/>
            <w:vAlign w:val="top"/>
            <w:tcMar>
              <w:top w:w="90" w:type="dxa"/>
              <w:left w:w="110" w:type="dxa"/>
              <w:bottom w:w="90" w:type="dxa"/>
              <w:right w:w="110" w:type="dxa"/>
            </w:tcMar>
          </w:tcPr>
          <w:p>
            <w:pPr>
              <w:spacing w:after="0"/>
            </w:pPr>
            <w:r>
              <w:t>Mandarin Chinese</w:t>
            </w:r>
          </w:p>
        </w:tc>
        <w:tc>
          <w:tcPr>
            <w:tcW w:w="1800" w:type="dxa"/>
            <w:shd w:val="clear" w:color="auto" w:fill="F6F8FA"/>
            <w:vAlign w:val="top"/>
            <w:tcMar>
              <w:top w:w="90" w:type="dxa"/>
              <w:left w:w="110" w:type="dxa"/>
              <w:bottom w:w="90" w:type="dxa"/>
              <w:right w:w="110" w:type="dxa"/>
            </w:tcMar>
          </w:tcPr>
          <w:p>
            <w:pPr>
              <w:spacing w:after="0"/>
            </w:pPr>
            <w:r>
              <w:t>cmn</w:t>
            </w:r>
          </w:p>
        </w:tc>
        <w:tc>
          <w:tcPr>
            <w:tcW w:w="1700" w:type="dxa"/>
            <w:shd w:val="clear" w:color="auto" w:fill="F6F8FA"/>
            <w:vAlign w:val="top"/>
            <w:tcMar>
              <w:top w:w="90" w:type="dxa"/>
              <w:left w:w="110" w:type="dxa"/>
              <w:bottom w:w="90" w:type="dxa"/>
              <w:right w:w="110" w:type="dxa"/>
            </w:tcMar>
          </w:tcPr>
          <w:p>
            <w:pPr>
              <w:spacing w:after="0"/>
            </w:pPr>
            <w:r>
              <w:t>8</w:t>
            </w:r>
          </w:p>
        </w:tc>
        <w:tc>
          <w:tcPr>
            <w:tcW w:w="2600" w:type="dxa"/>
            <w:shd w:val="clear" w:color="auto" w:fill="F6F8FA"/>
            <w:vAlign w:val="top"/>
            <w:tcMar>
              <w:top w:w="90" w:type="dxa"/>
              <w:left w:w="110" w:type="dxa"/>
              <w:bottom w:w="90" w:type="dxa"/>
              <w:right w:w="110" w:type="dxa"/>
            </w:tcMar>
          </w:tcPr>
          <w:p>
            <w:pPr>
              <w:spacing w:after="0"/>
            </w:pPr>
            <w:r>
              <w:t>—</w:t>
            </w:r>
          </w:p>
        </w:tc>
      </w:tr>
      <w:tr>
        <w:trPr>
          <w:cantSplit/>
        </w:trPr>
        <w:tc>
          <w:tcPr>
            <w:tcW w:w="3500" w:type="dxa"/>
            <w:shd w:val="clear" w:color="auto" w:fill="FFFFFF"/>
            <w:vAlign w:val="top"/>
            <w:tcMar>
              <w:top w:w="90" w:type="dxa"/>
              <w:left w:w="110" w:type="dxa"/>
              <w:bottom w:w="90" w:type="dxa"/>
              <w:right w:w="110" w:type="dxa"/>
            </w:tcMar>
          </w:tcPr>
          <w:p>
            <w:pPr>
              <w:spacing w:after="0"/>
            </w:pPr>
            <w:r>
              <w:t>Spanish</w:t>
            </w:r>
          </w:p>
        </w:tc>
        <w:tc>
          <w:tcPr>
            <w:tcW w:w="1800" w:type="dxa"/>
            <w:shd w:val="clear" w:color="auto" w:fill="FFFFFF"/>
            <w:vAlign w:val="top"/>
            <w:tcMar>
              <w:top w:w="90" w:type="dxa"/>
              <w:left w:w="110" w:type="dxa"/>
              <w:bottom w:w="90" w:type="dxa"/>
              <w:right w:w="110" w:type="dxa"/>
            </w:tcMar>
          </w:tcPr>
          <w:p>
            <w:pPr>
              <w:spacing w:after="0"/>
            </w:pPr>
            <w:r>
              <w:t>es</w:t>
            </w:r>
          </w:p>
        </w:tc>
        <w:tc>
          <w:tcPr>
            <w:tcW w:w="1700" w:type="dxa"/>
            <w:shd w:val="clear" w:color="auto" w:fill="FFFFFF"/>
            <w:vAlign w:val="top"/>
            <w:tcMar>
              <w:top w:w="90" w:type="dxa"/>
              <w:left w:w="110" w:type="dxa"/>
              <w:bottom w:w="90" w:type="dxa"/>
              <w:right w:w="110" w:type="dxa"/>
            </w:tcMar>
          </w:tcPr>
          <w:p>
            <w:pPr>
              <w:spacing w:after="0"/>
            </w:pPr>
            <w:r>
              <w:t>3</w:t>
            </w:r>
          </w:p>
        </w:tc>
        <w:tc>
          <w:tcPr>
            <w:tcW w:w="2600" w:type="dxa"/>
            <w:shd w:val="clear" w:color="auto" w:fill="FFFFFF"/>
            <w:vAlign w:val="top"/>
            <w:tcMar>
              <w:top w:w="90" w:type="dxa"/>
              <w:left w:w="110" w:type="dxa"/>
              <w:bottom w:w="90" w:type="dxa"/>
              <w:right w:w="110" w:type="dxa"/>
            </w:tcMar>
          </w:tcPr>
          <w:p>
            <w:pPr>
              <w:spacing w:after="0"/>
            </w:pPr>
            <w:r>
              <w:t>—</w:t>
            </w:r>
          </w:p>
        </w:tc>
      </w:tr>
      <w:tr>
        <w:trPr>
          <w:cantSplit/>
        </w:trPr>
        <w:tc>
          <w:tcPr>
            <w:tcW w:w="3500" w:type="dxa"/>
            <w:shd w:val="clear" w:color="auto" w:fill="F6F8FA"/>
            <w:vAlign w:val="top"/>
            <w:tcMar>
              <w:top w:w="90" w:type="dxa"/>
              <w:left w:w="110" w:type="dxa"/>
              <w:bottom w:w="90" w:type="dxa"/>
              <w:right w:w="110" w:type="dxa"/>
            </w:tcMar>
          </w:tcPr>
          <w:p>
            <w:pPr>
              <w:spacing w:after="0"/>
            </w:pPr>
            <w:r>
              <w:t>Hindi</w:t>
            </w:r>
          </w:p>
        </w:tc>
        <w:tc>
          <w:tcPr>
            <w:tcW w:w="1800" w:type="dxa"/>
            <w:shd w:val="clear" w:color="auto" w:fill="F6F8FA"/>
            <w:vAlign w:val="top"/>
            <w:tcMar>
              <w:top w:w="90" w:type="dxa"/>
              <w:left w:w="110" w:type="dxa"/>
              <w:bottom w:w="90" w:type="dxa"/>
              <w:right w:w="110" w:type="dxa"/>
            </w:tcMar>
          </w:tcPr>
          <w:p>
            <w:pPr>
              <w:spacing w:after="0"/>
            </w:pPr>
            <w:r>
              <w:t>hi</w:t>
            </w:r>
          </w:p>
        </w:tc>
        <w:tc>
          <w:tcPr>
            <w:tcW w:w="1700" w:type="dxa"/>
            <w:shd w:val="clear" w:color="auto" w:fill="F6F8FA"/>
            <w:vAlign w:val="top"/>
            <w:tcMar>
              <w:top w:w="90" w:type="dxa"/>
              <w:left w:w="110" w:type="dxa"/>
              <w:bottom w:w="90" w:type="dxa"/>
              <w:right w:w="110" w:type="dxa"/>
            </w:tcMar>
          </w:tcPr>
          <w:p>
            <w:pPr>
              <w:spacing w:after="0"/>
            </w:pPr>
            <w:r>
              <w:t>4</w:t>
            </w:r>
          </w:p>
        </w:tc>
        <w:tc>
          <w:tcPr>
            <w:tcW w:w="2600" w:type="dxa"/>
            <w:shd w:val="clear" w:color="auto" w:fill="F6F8FA"/>
            <w:vAlign w:val="top"/>
            <w:tcMar>
              <w:top w:w="90" w:type="dxa"/>
              <w:left w:w="110" w:type="dxa"/>
              <w:bottom w:w="90" w:type="dxa"/>
              <w:right w:w="110" w:type="dxa"/>
            </w:tcMar>
          </w:tcPr>
          <w:p>
            <w:pPr>
              <w:spacing w:after="0"/>
            </w:pPr>
            <w:r>
              <w:t>—</w:t>
            </w:r>
          </w:p>
        </w:tc>
      </w:tr>
    </w:tbl>
    <w:p>
      <w:r>
        <w:t>Voice and language must be paired correctly. A mismatch may produce poor pronunciation instead of a validation error.</w:t>
      </w:r>
    </w:p>
    <w:p>
      <w:pPr>
        <w:pStyle w:val="Heading2"/>
        <w:keepNext/>
      </w:pPr>
      <w:r>
        <w:t>3.3 Optional online voice</w:t>
      </w:r>
    </w:p>
    <w:p>
      <w:r>
        <w:t>When its isolated adapter is installed, voice=edge:auto offers downloadable multilingual speech for 75 configured language codes. It supports complete-file generation only, not streaming. Narration text is sent to Microsoft’s speech service and therefore requires internet access. This path is optional and separate from local Kokoro inference.</w:t>
      </w:r>
    </w:p>
    <w:p>
      <w:pPr>
        <w:pStyle w:val="Heading1"/>
        <w:keepNext/>
      </w:pPr>
      <w:r>
        <w:t>4. End-user guide</w:t>
      </w:r>
    </w:p>
    <w:p>
      <w:pPr>
        <w:pStyle w:val="Heading2"/>
        <w:keepNext/>
      </w:pPr>
      <w:r>
        <w:t>4.1 Generate a finished narration</w:t>
      </w:r>
    </w:p>
    <w:p>
      <w:pPr>
        <w:pStyle w:val="ListNumber"/>
      </w:pPr>
      <w:r>
        <w:rPr>
          <w:b/>
          <w:color w:val="00A7A0"/>
        </w:rPr>
        <w:t xml:space="preserve">1. </w:t>
      </w:r>
      <w:r>
        <w:t>Open /kokoro/ and choose Generate.</w:t>
      </w:r>
    </w:p>
    <w:p>
      <w:pPr>
        <w:pStyle w:val="ListNumber"/>
      </w:pPr>
      <w:r>
        <w:rPr>
          <w:b/>
          <w:color w:val="00A7A0"/>
        </w:rPr>
        <w:t xml:space="preserve">2. </w:t>
      </w:r>
      <w:r>
        <w:t>Paste the narration and confirm that it is within the displayed character limit.</w:t>
      </w:r>
    </w:p>
    <w:p>
      <w:pPr>
        <w:pStyle w:val="ListNumber"/>
      </w:pPr>
      <w:r>
        <w:rPr>
          <w:b/>
          <w:color w:val="00A7A0"/>
        </w:rPr>
        <w:t xml:space="preserve">3. </w:t>
      </w:r>
      <w:r>
        <w:t>Choose the language first, then select a matching voice.</w:t>
      </w:r>
    </w:p>
    <w:p>
      <w:pPr>
        <w:pStyle w:val="ListNumber"/>
      </w:pPr>
      <w:r>
        <w:rPr>
          <w:b/>
          <w:color w:val="00A7A0"/>
        </w:rPr>
        <w:t xml:space="preserve">4. </w:t>
      </w:r>
      <w:r>
        <w:t>Set speed and select WAV or MP3.</w:t>
      </w:r>
    </w:p>
    <w:p>
      <w:pPr>
        <w:pStyle w:val="ListNumber"/>
      </w:pPr>
      <w:r>
        <w:rPr>
          <w:b/>
          <w:color w:val="00A7A0"/>
        </w:rPr>
        <w:t xml:space="preserve">5. </w:t>
      </w:r>
      <w:r>
        <w:t>Optionally add background audio and set voice/music volumes.</w:t>
      </w:r>
    </w:p>
    <w:p>
      <w:pPr>
        <w:pStyle w:val="ListNumber"/>
      </w:pPr>
      <w:r>
        <w:rPr>
          <w:b/>
          <w:color w:val="00A7A0"/>
        </w:rPr>
        <w:t xml:space="preserve">6. </w:t>
      </w:r>
      <w:r>
        <w:t>Generate, preview the result, and download it.</w:t>
      </w:r>
    </w:p>
    <w:p>
      <w:pPr>
        <w:pStyle w:val="Heading2"/>
        <w:keepNext/>
      </w:pPr>
      <w:r>
        <w:t>4.2 Stream speech</w:t>
      </w:r>
    </w:p>
    <w:p>
      <w:pPr>
        <w:pStyle w:val="ListNumber"/>
      </w:pPr>
      <w:r>
        <w:rPr>
          <w:b/>
          <w:color w:val="00A7A0"/>
        </w:rPr>
        <w:t xml:space="preserve">1. </w:t>
      </w:r>
      <w:r>
        <w:t>Choose Stream and enter the passage.</w:t>
      </w:r>
    </w:p>
    <w:p>
      <w:pPr>
        <w:pStyle w:val="ListNumber"/>
      </w:pPr>
      <w:r>
        <w:rPr>
          <w:b/>
          <w:color w:val="00A7A0"/>
        </w:rPr>
        <w:t xml:space="preserve">2. </w:t>
      </w:r>
      <w:r>
        <w:t>Select language, voice, speed, and format.</w:t>
      </w:r>
    </w:p>
    <w:p>
      <w:pPr>
        <w:pStyle w:val="ListNumber"/>
      </w:pPr>
      <w:r>
        <w:rPr>
          <w:b/>
          <w:color w:val="00A7A0"/>
        </w:rPr>
        <w:t xml:space="preserve">3. </w:t>
      </w:r>
      <w:r>
        <w:t>Start streaming. Playback begins after the first completed sentence chunks arrive.</w:t>
      </w:r>
    </w:p>
    <w:p>
      <w:pPr>
        <w:pStyle w:val="ListNumber"/>
      </w:pPr>
      <w:r>
        <w:rPr>
          <w:b/>
          <w:color w:val="00A7A0"/>
        </w:rPr>
        <w:t xml:space="preserve">4. </w:t>
      </w:r>
      <w:r>
        <w:t>Use WAV when continuity matters; choose MP3 when smaller transfer size matters more.</w:t>
      </w:r>
    </w:p>
    <w:p>
      <w:pPr>
        <w:pStyle w:val="Heading2"/>
        <w:keepNext/>
      </w:pPr>
      <w:r>
        <w:t>4.3 Practical recommendations</w:t>
      </w:r>
    </w:p>
    <w:p>
      <w:pPr>
        <w:pStyle w:val="ListBullet"/>
      </w:pPr>
      <w:r>
        <w:t>• Break very long material into coherent sections and preserve headings in the source text.</w:t>
      </w:r>
    </w:p>
    <w:p>
      <w:pPr>
        <w:pStyle w:val="ListBullet"/>
      </w:pPr>
      <w:r>
        <w:t>• Test pronunciation with a short paragraph before generating a long file.</w:t>
      </w:r>
    </w:p>
    <w:p>
      <w:pPr>
        <w:pStyle w:val="ListBullet"/>
      </w:pPr>
      <w:r>
        <w:t>• Use subtle background volume so speech remains intelligible.</w:t>
      </w:r>
    </w:p>
    <w:p>
      <w:pPr>
        <w:pStyle w:val="ListBullet"/>
      </w:pPr>
      <w:r>
        <w:t>• Keep the browser tab open during generation and streaming.</w:t>
      </w:r>
    </w:p>
    <w:p>
      <w:pPr>
        <w:pStyle w:val="Heading1"/>
        <w:keepNext/>
      </w:pPr>
      <w:r>
        <w:t>5. HTTP API reference</w:t>
      </w:r>
    </w:p>
    <w:p>
      <w:pPr>
        <w:pStyle w:val="Heading2"/>
        <w:keepNext/>
      </w:pPr>
      <w:r>
        <w:t>5.1 Endpoints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000"/>
        <w:gridCol w:w="2600"/>
        <w:gridCol w:w="2200"/>
        <w:gridCol w:w="3800"/>
      </w:tblGrid>
      <w:tr>
        <w:trPr>
          <w:tblHeader/>
          <w:cantSplit/>
        </w:trPr>
        <w:tc>
          <w:tcPr>
            <w:tcW w:w="1000" w:type="dxa"/>
            <w:shd w:val="clear" w:color="auto" w:fill="17324D"/>
            <w:vAlign w:val="center"/>
            <w:tcMar>
              <w:top w:w="90" w:type="dxa"/>
              <w:left w:w="110" w:type="dxa"/>
              <w:bottom w:w="90" w:type="dxa"/>
              <w:right w:w="110" w:type="dxa"/>
            </w:tcMar>
          </w:tcPr>
          <w:p>
            <w:pPr>
              <w:spacing w:after="0"/>
            </w:pPr>
            <w:r>
              <w:rPr>
                <w:b/>
                <w:color w:val="FFFFFF"/>
              </w:rPr>
              <w:t>Method</w:t>
            </w:r>
          </w:p>
        </w:tc>
        <w:tc>
          <w:tcPr>
            <w:tcW w:w="2600" w:type="dxa"/>
            <w:shd w:val="clear" w:color="auto" w:fill="17324D"/>
            <w:vAlign w:val="center"/>
            <w:tcMar>
              <w:top w:w="90" w:type="dxa"/>
              <w:left w:w="110" w:type="dxa"/>
              <w:bottom w:w="90" w:type="dxa"/>
              <w:right w:w="110" w:type="dxa"/>
            </w:tcMar>
          </w:tcPr>
          <w:p>
            <w:pPr>
              <w:spacing w:after="0"/>
            </w:pPr>
            <w:r>
              <w:rPr>
                <w:b/>
                <w:color w:val="FFFFFF"/>
              </w:rPr>
              <w:t>Path</w:t>
            </w:r>
          </w:p>
        </w:tc>
        <w:tc>
          <w:tcPr>
            <w:tcW w:w="2200" w:type="dxa"/>
            <w:shd w:val="clear" w:color="auto" w:fill="17324D"/>
            <w:vAlign w:val="center"/>
            <w:tcMar>
              <w:top w:w="90" w:type="dxa"/>
              <w:left w:w="110" w:type="dxa"/>
              <w:bottom w:w="90" w:type="dxa"/>
              <w:right w:w="110" w:type="dxa"/>
            </w:tcMar>
          </w:tcPr>
          <w:p>
            <w:pPr>
              <w:spacing w:after="0"/>
            </w:pPr>
            <w:r>
              <w:rPr>
                <w:b/>
                <w:color w:val="FFFFFF"/>
              </w:rPr>
              <w:t>Authentication</w:t>
            </w:r>
          </w:p>
        </w:tc>
        <w:tc>
          <w:tcPr>
            <w:tcW w:w="3800" w:type="dxa"/>
            <w:shd w:val="clear" w:color="auto" w:fill="17324D"/>
            <w:vAlign w:val="center"/>
            <w:tcMar>
              <w:top w:w="90" w:type="dxa"/>
              <w:left w:w="110" w:type="dxa"/>
              <w:bottom w:w="90" w:type="dxa"/>
              <w:right w:w="110" w:type="dxa"/>
            </w:tcMar>
          </w:tcPr>
          <w:p>
            <w:pPr>
              <w:spacing w:after="0"/>
            </w:pPr>
            <w:r>
              <w:rPr>
                <w:b/>
                <w:color w:val="FFFFFF"/>
              </w:rPr>
              <w:t>Purpose</w:t>
            </w:r>
          </w:p>
        </w:tc>
      </w:tr>
      <w:tr>
        <w:trPr>
          <w:cantSplit/>
        </w:trPr>
        <w:tc>
          <w:tcPr>
            <w:tcW w:w="1000" w:type="dxa"/>
            <w:shd w:val="clear" w:color="auto" w:fill="FFFFFF"/>
            <w:vAlign w:val="top"/>
            <w:tcMar>
              <w:top w:w="90" w:type="dxa"/>
              <w:left w:w="110" w:type="dxa"/>
              <w:bottom w:w="90" w:type="dxa"/>
              <w:right w:w="110" w:type="dxa"/>
            </w:tcMar>
          </w:tcPr>
          <w:p>
            <w:pPr>
              <w:spacing w:after="0"/>
            </w:pPr>
            <w:r>
              <w:t>GET</w:t>
            </w:r>
          </w:p>
        </w:tc>
        <w:tc>
          <w:tcPr>
            <w:tcW w:w="2600" w:type="dxa"/>
            <w:shd w:val="clear" w:color="auto" w:fill="FFFFFF"/>
            <w:vAlign w:val="top"/>
            <w:tcMar>
              <w:top w:w="90" w:type="dxa"/>
              <w:left w:w="110" w:type="dxa"/>
              <w:bottom w:w="90" w:type="dxa"/>
              <w:right w:w="110" w:type="dxa"/>
            </w:tcMar>
          </w:tcPr>
          <w:p>
            <w:pPr>
              <w:spacing w:after="0"/>
            </w:pPr>
            <w:r>
              <w:t>/kokoro/docs</w:t>
            </w:r>
          </w:p>
        </w:tc>
        <w:tc>
          <w:tcPr>
            <w:tcW w:w="2200" w:type="dxa"/>
            <w:shd w:val="clear" w:color="auto" w:fill="FFFFFF"/>
            <w:vAlign w:val="top"/>
            <w:tcMar>
              <w:top w:w="90" w:type="dxa"/>
              <w:left w:w="110" w:type="dxa"/>
              <w:bottom w:w="90" w:type="dxa"/>
              <w:right w:w="110" w:type="dxa"/>
            </w:tcMar>
          </w:tcPr>
          <w:p>
            <w:pPr>
              <w:spacing w:after="0"/>
            </w:pPr>
            <w:r>
              <w:t>None</w:t>
            </w:r>
          </w:p>
        </w:tc>
        <w:tc>
          <w:tcPr>
            <w:tcW w:w="3800" w:type="dxa"/>
            <w:shd w:val="clear" w:color="auto" w:fill="FFFFFF"/>
            <w:vAlign w:val="top"/>
            <w:tcMar>
              <w:top w:w="90" w:type="dxa"/>
              <w:left w:w="110" w:type="dxa"/>
              <w:bottom w:w="90" w:type="dxa"/>
              <w:right w:w="110" w:type="dxa"/>
            </w:tcMar>
          </w:tcPr>
          <w:p>
            <w:pPr>
              <w:spacing w:after="0"/>
            </w:pPr>
            <w:r>
              <w:t>Human-readable API documentation; ?raw=1 returns Markdown.</w:t>
            </w:r>
          </w:p>
        </w:tc>
      </w:tr>
      <w:tr>
        <w:trPr>
          <w:cantSplit/>
        </w:trPr>
        <w:tc>
          <w:tcPr>
            <w:tcW w:w="1000" w:type="dxa"/>
            <w:shd w:val="clear" w:color="auto" w:fill="F6F8FA"/>
            <w:vAlign w:val="top"/>
            <w:tcMar>
              <w:top w:w="90" w:type="dxa"/>
              <w:left w:w="110" w:type="dxa"/>
              <w:bottom w:w="90" w:type="dxa"/>
              <w:right w:w="110" w:type="dxa"/>
            </w:tcMar>
          </w:tcPr>
          <w:p>
            <w:pPr>
              <w:spacing w:after="0"/>
            </w:pPr>
            <w:r>
              <w:t>GET</w:t>
            </w:r>
          </w:p>
        </w:tc>
        <w:tc>
          <w:tcPr>
            <w:tcW w:w="2600" w:type="dxa"/>
            <w:shd w:val="clear" w:color="auto" w:fill="F6F8FA"/>
            <w:vAlign w:val="top"/>
            <w:tcMar>
              <w:top w:w="90" w:type="dxa"/>
              <w:left w:w="110" w:type="dxa"/>
              <w:bottom w:w="90" w:type="dxa"/>
              <w:right w:w="110" w:type="dxa"/>
            </w:tcMar>
          </w:tcPr>
          <w:p>
            <w:pPr>
              <w:spacing w:after="0"/>
            </w:pPr>
            <w:r>
              <w:t>/kokoro/api</w:t>
            </w:r>
          </w:p>
        </w:tc>
        <w:tc>
          <w:tcPr>
            <w:tcW w:w="2200" w:type="dxa"/>
            <w:shd w:val="clear" w:color="auto" w:fill="F6F8FA"/>
            <w:vAlign w:val="top"/>
            <w:tcMar>
              <w:top w:w="90" w:type="dxa"/>
              <w:left w:w="110" w:type="dxa"/>
              <w:bottom w:w="90" w:type="dxa"/>
              <w:right w:w="110" w:type="dxa"/>
            </w:tcMar>
          </w:tcPr>
          <w:p>
            <w:pPr>
              <w:spacing w:after="0"/>
            </w:pPr>
            <w:r>
              <w:t>None</w:t>
            </w:r>
          </w:p>
        </w:tc>
        <w:tc>
          <w:tcPr>
            <w:tcW w:w="3800" w:type="dxa"/>
            <w:shd w:val="clear" w:color="auto" w:fill="F6F8FA"/>
            <w:vAlign w:val="top"/>
            <w:tcMar>
              <w:top w:w="90" w:type="dxa"/>
              <w:left w:w="110" w:type="dxa"/>
              <w:bottom w:w="90" w:type="dxa"/>
              <w:right w:w="110" w:type="dxa"/>
            </w:tcMar>
          </w:tcPr>
          <w:p>
            <w:pPr>
              <w:spacing w:after="0"/>
            </w:pPr>
            <w:r>
              <w:t>Discovery, request schema, and deployed limits.</w:t>
            </w:r>
          </w:p>
        </w:tc>
      </w:tr>
      <w:tr>
        <w:trPr>
          <w:cantSplit/>
        </w:trPr>
        <w:tc>
          <w:tcPr>
            <w:tcW w:w="1000" w:type="dxa"/>
            <w:shd w:val="clear" w:color="auto" w:fill="FFFFFF"/>
            <w:vAlign w:val="top"/>
            <w:tcMar>
              <w:top w:w="90" w:type="dxa"/>
              <w:left w:w="110" w:type="dxa"/>
              <w:bottom w:w="90" w:type="dxa"/>
              <w:right w:w="110" w:type="dxa"/>
            </w:tcMar>
          </w:tcPr>
          <w:p>
            <w:pPr>
              <w:spacing w:after="0"/>
            </w:pPr>
            <w:r>
              <w:t>GET</w:t>
            </w:r>
          </w:p>
        </w:tc>
        <w:tc>
          <w:tcPr>
            <w:tcW w:w="2600" w:type="dxa"/>
            <w:shd w:val="clear" w:color="auto" w:fill="FFFFFF"/>
            <w:vAlign w:val="top"/>
            <w:tcMar>
              <w:top w:w="90" w:type="dxa"/>
              <w:left w:w="110" w:type="dxa"/>
              <w:bottom w:w="90" w:type="dxa"/>
              <w:right w:w="110" w:type="dxa"/>
            </w:tcMar>
          </w:tcPr>
          <w:p>
            <w:pPr>
              <w:spacing w:after="0"/>
            </w:pPr>
            <w:r>
              <w:t>/kokoro/api/health</w:t>
            </w:r>
          </w:p>
        </w:tc>
        <w:tc>
          <w:tcPr>
            <w:tcW w:w="2200" w:type="dxa"/>
            <w:shd w:val="clear" w:color="auto" w:fill="FFFFFF"/>
            <w:vAlign w:val="top"/>
            <w:tcMar>
              <w:top w:w="90" w:type="dxa"/>
              <w:left w:w="110" w:type="dxa"/>
              <w:bottom w:w="90" w:type="dxa"/>
              <w:right w:w="110" w:type="dxa"/>
            </w:tcMar>
          </w:tcPr>
          <w:p>
            <w:pPr>
              <w:spacing w:after="0"/>
            </w:pPr>
            <w:r>
              <w:t>None</w:t>
            </w:r>
          </w:p>
        </w:tc>
        <w:tc>
          <w:tcPr>
            <w:tcW w:w="3800" w:type="dxa"/>
            <w:shd w:val="clear" w:color="auto" w:fill="FFFFFF"/>
            <w:vAlign w:val="top"/>
            <w:tcMar>
              <w:top w:w="90" w:type="dxa"/>
              <w:left w:w="110" w:type="dxa"/>
              <w:bottom w:w="90" w:type="dxa"/>
              <w:right w:w="110" w:type="dxa"/>
            </w:tcMar>
          </w:tcPr>
          <w:p>
            <w:pPr>
              <w:spacing w:after="0"/>
            </w:pPr>
            <w:r>
              <w:t>Liveness, CLI presence, and optional online-adapter presence.</w:t>
            </w:r>
          </w:p>
        </w:tc>
      </w:tr>
      <w:tr>
        <w:trPr>
          <w:cantSplit/>
        </w:trPr>
        <w:tc>
          <w:tcPr>
            <w:tcW w:w="1000" w:type="dxa"/>
            <w:shd w:val="clear" w:color="auto" w:fill="F6F8FA"/>
            <w:vAlign w:val="top"/>
            <w:tcMar>
              <w:top w:w="90" w:type="dxa"/>
              <w:left w:w="110" w:type="dxa"/>
              <w:bottom w:w="90" w:type="dxa"/>
              <w:right w:w="110" w:type="dxa"/>
            </w:tcMar>
          </w:tcPr>
          <w:p>
            <w:pPr>
              <w:spacing w:after="0"/>
            </w:pPr>
            <w:r>
              <w:t>GET</w:t>
            </w:r>
          </w:p>
        </w:tc>
        <w:tc>
          <w:tcPr>
            <w:tcW w:w="2600" w:type="dxa"/>
            <w:shd w:val="clear" w:color="auto" w:fill="F6F8FA"/>
            <w:vAlign w:val="top"/>
            <w:tcMar>
              <w:top w:w="90" w:type="dxa"/>
              <w:left w:w="110" w:type="dxa"/>
              <w:bottom w:w="90" w:type="dxa"/>
              <w:right w:w="110" w:type="dxa"/>
            </w:tcMar>
          </w:tcPr>
          <w:p>
            <w:pPr>
              <w:spacing w:after="0"/>
            </w:pPr>
            <w:r>
              <w:t>/kokoro/api/voices</w:t>
            </w:r>
          </w:p>
        </w:tc>
        <w:tc>
          <w:tcPr>
            <w:tcW w:w="2200" w:type="dxa"/>
            <w:shd w:val="clear" w:color="auto" w:fill="F6F8FA"/>
            <w:vAlign w:val="top"/>
            <w:tcMar>
              <w:top w:w="90" w:type="dxa"/>
              <w:left w:w="110" w:type="dxa"/>
              <w:bottom w:w="90" w:type="dxa"/>
              <w:right w:w="110" w:type="dxa"/>
            </w:tcMar>
          </w:tcPr>
          <w:p>
            <w:pPr>
              <w:spacing w:after="0"/>
            </w:pPr>
            <w:r>
              <w:t>None</w:t>
            </w:r>
          </w:p>
        </w:tc>
        <w:tc>
          <w:tcPr>
            <w:tcW w:w="3800" w:type="dxa"/>
            <w:shd w:val="clear" w:color="auto" w:fill="F6F8FA"/>
            <w:vAlign w:val="top"/>
            <w:tcMar>
              <w:top w:w="90" w:type="dxa"/>
              <w:left w:w="110" w:type="dxa"/>
              <w:bottom w:w="90" w:type="dxa"/>
              <w:right w:w="110" w:type="dxa"/>
            </w:tcMar>
          </w:tcPr>
          <w:p>
            <w:pPr>
              <w:spacing w:after="0"/>
            </w:pPr>
            <w:r>
              <w:t>Languages, voice inventory, defaults, and online-voice metadata.</w:t>
            </w:r>
          </w:p>
        </w:tc>
      </w:tr>
      <w:tr>
        <w:trPr>
          <w:cantSplit/>
        </w:trPr>
        <w:tc>
          <w:tcPr>
            <w:tcW w:w="1000" w:type="dxa"/>
            <w:shd w:val="clear" w:color="auto" w:fill="FFFFFF"/>
            <w:vAlign w:val="top"/>
            <w:tcMar>
              <w:top w:w="90" w:type="dxa"/>
              <w:left w:w="110" w:type="dxa"/>
              <w:bottom w:w="90" w:type="dxa"/>
              <w:right w:w="110" w:type="dxa"/>
            </w:tcMar>
          </w:tcPr>
          <w:p>
            <w:pPr>
              <w:spacing w:after="0"/>
            </w:pPr>
            <w:r>
              <w:t>POST</w:t>
            </w:r>
          </w:p>
        </w:tc>
        <w:tc>
          <w:tcPr>
            <w:tcW w:w="2600" w:type="dxa"/>
            <w:shd w:val="clear" w:color="auto" w:fill="FFFFFF"/>
            <w:vAlign w:val="top"/>
            <w:tcMar>
              <w:top w:w="90" w:type="dxa"/>
              <w:left w:w="110" w:type="dxa"/>
              <w:bottom w:w="90" w:type="dxa"/>
              <w:right w:w="110" w:type="dxa"/>
            </w:tcMar>
          </w:tcPr>
          <w:p>
            <w:pPr>
              <w:spacing w:after="0"/>
            </w:pPr>
            <w:r>
              <w:t>/kokoro/api/tts</w:t>
            </w:r>
          </w:p>
        </w:tc>
        <w:tc>
          <w:tcPr>
            <w:tcW w:w="2200" w:type="dxa"/>
            <w:shd w:val="clear" w:color="auto" w:fill="FFFFFF"/>
            <w:vAlign w:val="top"/>
            <w:tcMar>
              <w:top w:w="90" w:type="dxa"/>
              <w:left w:w="110" w:type="dxa"/>
              <w:bottom w:w="90" w:type="dxa"/>
              <w:right w:w="110" w:type="dxa"/>
            </w:tcMar>
          </w:tcPr>
          <w:p>
            <w:pPr>
              <w:spacing w:after="0"/>
            </w:pPr>
            <w:r>
              <w:t>Bearer or X-Kokoro-Key</w:t>
            </w:r>
          </w:p>
        </w:tc>
        <w:tc>
          <w:tcPr>
            <w:tcW w:w="3800" w:type="dxa"/>
            <w:shd w:val="clear" w:color="auto" w:fill="FFFFFF"/>
            <w:vAlign w:val="top"/>
            <w:tcMar>
              <w:top w:w="90" w:type="dxa"/>
              <w:left w:w="110" w:type="dxa"/>
              <w:bottom w:w="90" w:type="dxa"/>
              <w:right w:w="110" w:type="dxa"/>
            </w:tcMar>
          </w:tcPr>
          <w:p>
            <w:pPr>
              <w:spacing w:after="0"/>
            </w:pPr>
            <w:r>
              <w:t>Return one complete audio file.</w:t>
            </w:r>
          </w:p>
        </w:tc>
      </w:tr>
      <w:tr>
        <w:trPr>
          <w:cantSplit/>
        </w:trPr>
        <w:tc>
          <w:tcPr>
            <w:tcW w:w="1000" w:type="dxa"/>
            <w:shd w:val="clear" w:color="auto" w:fill="F6F8FA"/>
            <w:vAlign w:val="top"/>
            <w:tcMar>
              <w:top w:w="90" w:type="dxa"/>
              <w:left w:w="110" w:type="dxa"/>
              <w:bottom w:w="90" w:type="dxa"/>
              <w:right w:w="110" w:type="dxa"/>
            </w:tcMar>
          </w:tcPr>
          <w:p>
            <w:pPr>
              <w:spacing w:after="0"/>
            </w:pPr>
            <w:r>
              <w:t>POST</w:t>
            </w:r>
          </w:p>
        </w:tc>
        <w:tc>
          <w:tcPr>
            <w:tcW w:w="2600" w:type="dxa"/>
            <w:shd w:val="clear" w:color="auto" w:fill="F6F8FA"/>
            <w:vAlign w:val="top"/>
            <w:tcMar>
              <w:top w:w="90" w:type="dxa"/>
              <w:left w:w="110" w:type="dxa"/>
              <w:bottom w:w="90" w:type="dxa"/>
              <w:right w:w="110" w:type="dxa"/>
            </w:tcMar>
          </w:tcPr>
          <w:p>
            <w:pPr>
              <w:spacing w:after="0"/>
            </w:pPr>
            <w:r>
              <w:t>/kokoro/api/tts/stream</w:t>
            </w:r>
          </w:p>
        </w:tc>
        <w:tc>
          <w:tcPr>
            <w:tcW w:w="2200" w:type="dxa"/>
            <w:shd w:val="clear" w:color="auto" w:fill="F6F8FA"/>
            <w:vAlign w:val="top"/>
            <w:tcMar>
              <w:top w:w="90" w:type="dxa"/>
              <w:left w:w="110" w:type="dxa"/>
              <w:bottom w:w="90" w:type="dxa"/>
              <w:right w:w="110" w:type="dxa"/>
            </w:tcMar>
          </w:tcPr>
          <w:p>
            <w:pPr>
              <w:spacing w:after="0"/>
            </w:pPr>
            <w:r>
              <w:t>Bearer or X-Kokoro-Key</w:t>
            </w:r>
          </w:p>
        </w:tc>
        <w:tc>
          <w:tcPr>
            <w:tcW w:w="3800" w:type="dxa"/>
            <w:shd w:val="clear" w:color="auto" w:fill="F6F8FA"/>
            <w:vAlign w:val="top"/>
            <w:tcMar>
              <w:top w:w="90" w:type="dxa"/>
              <w:left w:w="110" w:type="dxa"/>
              <w:bottom w:w="90" w:type="dxa"/>
              <w:right w:w="110" w:type="dxa"/>
            </w:tcMar>
          </w:tcPr>
          <w:p>
            <w:pPr>
              <w:spacing w:after="0"/>
            </w:pPr>
            <w:r>
              <w:t>Stream local Kokoro audio as it is produced.</w:t>
            </w:r>
          </w:p>
        </w:tc>
      </w:tr>
    </w:tbl>
    <w:p>
      <w:pPr>
        <w:pStyle w:val="Heading2"/>
        <w:keepNext/>
      </w:pPr>
      <w:r>
        <w:t>5.2 Request body</w:t>
      </w:r>
    </w:p>
    <w:p>
      <w:pPr>
        <w:pStyle w:val="Code"/>
        <w:shd w:val="clear" w:color="auto" w:fill="F6F8FA"/>
      </w:pPr>
      <w:r>
        <w:rPr>
          <w:sz w:val="18"/>
          <w:szCs w:val="18"/>
          <w:rFonts w:ascii="Consolas" w:hAnsi="Consolas" w:cs="Consolas"/>
        </w:rPr>
        <w:t>{</w:t>
      </w:r>
    </w:p>
    <w:p>
      <w:pPr>
        <w:pStyle w:val="Code"/>
        <w:shd w:val="clear" w:color="auto" w:fill="F6F8FA"/>
      </w:pPr>
      <w:r>
        <w:rPr>
          <w:sz w:val="18"/>
          <w:szCs w:val="18"/>
          <w:rFonts w:ascii="Consolas" w:hAnsi="Consolas" w:cs="Consolas"/>
        </w:rPr>
        <w:t xml:space="preserve">  "text": "Hello world",</w:t>
      </w:r>
    </w:p>
    <w:p>
      <w:pPr>
        <w:pStyle w:val="Code"/>
        <w:shd w:val="clear" w:color="auto" w:fill="F6F8FA"/>
      </w:pPr>
      <w:r>
        <w:rPr>
          <w:sz w:val="18"/>
          <w:szCs w:val="18"/>
          <w:rFonts w:ascii="Consolas" w:hAnsi="Consolas" w:cs="Consolas"/>
        </w:rPr>
        <w:t xml:space="preserve">  "voice": "af_sarah",</w:t>
      </w:r>
    </w:p>
    <w:p>
      <w:pPr>
        <w:pStyle w:val="Code"/>
        <w:shd w:val="clear" w:color="auto" w:fill="F6F8FA"/>
      </w:pPr>
      <w:r>
        <w:rPr>
          <w:sz w:val="18"/>
          <w:szCs w:val="18"/>
          <w:rFonts w:ascii="Consolas" w:hAnsi="Consolas" w:cs="Consolas"/>
        </w:rPr>
        <w:t xml:space="preserve">  "language": "en-us",</w:t>
      </w:r>
    </w:p>
    <w:p>
      <w:pPr>
        <w:pStyle w:val="Code"/>
        <w:shd w:val="clear" w:color="auto" w:fill="F6F8FA"/>
      </w:pPr>
      <w:r>
        <w:rPr>
          <w:sz w:val="18"/>
          <w:szCs w:val="18"/>
          <w:rFonts w:ascii="Consolas" w:hAnsi="Consolas" w:cs="Consolas"/>
        </w:rPr>
        <w:t xml:space="preserve">  "speed": 1.0,</w:t>
      </w:r>
    </w:p>
    <w:p>
      <w:pPr>
        <w:pStyle w:val="Code"/>
        <w:shd w:val="clear" w:color="auto" w:fill="F6F8FA"/>
      </w:pPr>
      <w:r>
        <w:rPr>
          <w:sz w:val="18"/>
          <w:szCs w:val="18"/>
          <w:rFonts w:ascii="Consolas" w:hAnsi="Consolas" w:cs="Consolas"/>
        </w:rPr>
        <w:t xml:space="preserve">  "format": "wav"</w:t>
      </w:r>
    </w:p>
    <w:p>
      <w:pPr>
        <w:pStyle w:val="Code"/>
        <w:shd w:val="clear" w:color="auto" w:fill="F6F8FA"/>
      </w:pPr>
      <w:r>
        <w:rPr>
          <w:sz w:val="18"/>
          <w:szCs w:val="18"/>
          <w:rFonts w:ascii="Consolas" w:hAnsi="Consolas" w:cs="Consolas"/>
        </w:rPr>
        <w:t>}</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300"/>
        <w:gridCol w:w="1300"/>
        <w:gridCol w:w="1700"/>
        <w:gridCol w:w="5300"/>
      </w:tblGrid>
      <w:tr>
        <w:trPr>
          <w:tblHeader/>
          <w:cantSplit/>
        </w:trPr>
        <w:tc>
          <w:tcPr>
            <w:tcW w:w="1300" w:type="dxa"/>
            <w:shd w:val="clear" w:color="auto" w:fill="17324D"/>
            <w:vAlign w:val="center"/>
            <w:tcMar>
              <w:top w:w="90" w:type="dxa"/>
              <w:left w:w="110" w:type="dxa"/>
              <w:bottom w:w="90" w:type="dxa"/>
              <w:right w:w="110" w:type="dxa"/>
            </w:tcMar>
          </w:tcPr>
          <w:p>
            <w:pPr>
              <w:spacing w:after="0"/>
            </w:pPr>
            <w:r>
              <w:rPr>
                <w:b/>
                <w:color w:val="FFFFFF"/>
              </w:rPr>
              <w:t>Field</w:t>
            </w:r>
          </w:p>
        </w:tc>
        <w:tc>
          <w:tcPr>
            <w:tcW w:w="1300" w:type="dxa"/>
            <w:shd w:val="clear" w:color="auto" w:fill="17324D"/>
            <w:vAlign w:val="center"/>
            <w:tcMar>
              <w:top w:w="90" w:type="dxa"/>
              <w:left w:w="110" w:type="dxa"/>
              <w:bottom w:w="90" w:type="dxa"/>
              <w:right w:w="110" w:type="dxa"/>
            </w:tcMar>
          </w:tcPr>
          <w:p>
            <w:pPr>
              <w:spacing w:after="0"/>
            </w:pPr>
            <w:r>
              <w:rPr>
                <w:b/>
                <w:color w:val="FFFFFF"/>
              </w:rPr>
              <w:t>Required</w:t>
            </w:r>
          </w:p>
        </w:tc>
        <w:tc>
          <w:tcPr>
            <w:tcW w:w="1700" w:type="dxa"/>
            <w:shd w:val="clear" w:color="auto" w:fill="17324D"/>
            <w:vAlign w:val="center"/>
            <w:tcMar>
              <w:top w:w="90" w:type="dxa"/>
              <w:left w:w="110" w:type="dxa"/>
              <w:bottom w:w="90" w:type="dxa"/>
              <w:right w:w="110" w:type="dxa"/>
            </w:tcMar>
          </w:tcPr>
          <w:p>
            <w:pPr>
              <w:spacing w:after="0"/>
            </w:pPr>
            <w:r>
              <w:rPr>
                <w:b/>
                <w:color w:val="FFFFFF"/>
              </w:rPr>
              <w:t>Default</w:t>
            </w:r>
          </w:p>
        </w:tc>
        <w:tc>
          <w:tcPr>
            <w:tcW w:w="5300" w:type="dxa"/>
            <w:shd w:val="clear" w:color="auto" w:fill="17324D"/>
            <w:vAlign w:val="center"/>
            <w:tcMar>
              <w:top w:w="90" w:type="dxa"/>
              <w:left w:w="110" w:type="dxa"/>
              <w:bottom w:w="90" w:type="dxa"/>
              <w:right w:w="110" w:type="dxa"/>
            </w:tcMar>
          </w:tcPr>
          <w:p>
            <w:pPr>
              <w:spacing w:after="0"/>
            </w:pPr>
            <w:r>
              <w:rPr>
                <w:b/>
                <w:color w:val="FFFFFF"/>
              </w:rPr>
              <w:t>Validation</w:t>
            </w:r>
          </w:p>
        </w:tc>
      </w:tr>
      <w:tr>
        <w:trPr>
          <w:cantSplit/>
        </w:trPr>
        <w:tc>
          <w:tcPr>
            <w:tcW w:w="1300" w:type="dxa"/>
            <w:shd w:val="clear" w:color="auto" w:fill="FFFFFF"/>
            <w:vAlign w:val="top"/>
            <w:tcMar>
              <w:top w:w="90" w:type="dxa"/>
              <w:left w:w="110" w:type="dxa"/>
              <w:bottom w:w="90" w:type="dxa"/>
              <w:right w:w="110" w:type="dxa"/>
            </w:tcMar>
          </w:tcPr>
          <w:p>
            <w:pPr>
              <w:spacing w:after="0"/>
            </w:pPr>
            <w:r>
              <w:t>text</w:t>
            </w:r>
          </w:p>
        </w:tc>
        <w:tc>
          <w:tcPr>
            <w:tcW w:w="1300" w:type="dxa"/>
            <w:shd w:val="clear" w:color="auto" w:fill="FFFFFF"/>
            <w:vAlign w:val="top"/>
            <w:tcMar>
              <w:top w:w="90" w:type="dxa"/>
              <w:left w:w="110" w:type="dxa"/>
              <w:bottom w:w="90" w:type="dxa"/>
              <w:right w:w="110" w:type="dxa"/>
            </w:tcMar>
          </w:tcPr>
          <w:p>
            <w:pPr>
              <w:spacing w:after="0"/>
            </w:pPr>
            <w:r>
              <w:t>Yes</w:t>
            </w:r>
          </w:p>
        </w:tc>
        <w:tc>
          <w:tcPr>
            <w:tcW w:w="1700" w:type="dxa"/>
            <w:shd w:val="clear" w:color="auto" w:fill="FFFFFF"/>
            <w:vAlign w:val="top"/>
            <w:tcMar>
              <w:top w:w="90" w:type="dxa"/>
              <w:left w:w="110" w:type="dxa"/>
              <w:bottom w:w="90" w:type="dxa"/>
              <w:right w:w="110" w:type="dxa"/>
            </w:tcMar>
          </w:tcPr>
          <w:p>
            <w:pPr>
              <w:spacing w:after="0"/>
            </w:pPr>
            <w:r>
              <w:t>—</w:t>
            </w:r>
          </w:p>
        </w:tc>
        <w:tc>
          <w:tcPr>
            <w:tcW w:w="5300" w:type="dxa"/>
            <w:shd w:val="clear" w:color="auto" w:fill="FFFFFF"/>
            <w:vAlign w:val="top"/>
            <w:tcMar>
              <w:top w:w="90" w:type="dxa"/>
              <w:left w:w="110" w:type="dxa"/>
              <w:bottom w:w="90" w:type="dxa"/>
              <w:right w:w="110" w:type="dxa"/>
            </w:tcMar>
          </w:tcPr>
          <w:p>
            <w:pPr>
              <w:spacing w:after="0"/>
            </w:pPr>
            <w:r>
              <w:t>Non-empty; deployed complete/stream limits are reported by GET /api.</w:t>
            </w:r>
          </w:p>
        </w:tc>
      </w:tr>
      <w:tr>
        <w:trPr>
          <w:cantSplit/>
        </w:trPr>
        <w:tc>
          <w:tcPr>
            <w:tcW w:w="1300" w:type="dxa"/>
            <w:shd w:val="clear" w:color="auto" w:fill="F6F8FA"/>
            <w:vAlign w:val="top"/>
            <w:tcMar>
              <w:top w:w="90" w:type="dxa"/>
              <w:left w:w="110" w:type="dxa"/>
              <w:bottom w:w="90" w:type="dxa"/>
              <w:right w:w="110" w:type="dxa"/>
            </w:tcMar>
          </w:tcPr>
          <w:p>
            <w:pPr>
              <w:spacing w:after="0"/>
            </w:pPr>
            <w:r>
              <w:t>voice</w:t>
            </w:r>
          </w:p>
        </w:tc>
        <w:tc>
          <w:tcPr>
            <w:tcW w:w="1300" w:type="dxa"/>
            <w:shd w:val="clear" w:color="auto" w:fill="F6F8FA"/>
            <w:vAlign w:val="top"/>
            <w:tcMar>
              <w:top w:w="90" w:type="dxa"/>
              <w:left w:w="110" w:type="dxa"/>
              <w:bottom w:w="90" w:type="dxa"/>
              <w:right w:w="110" w:type="dxa"/>
            </w:tcMar>
          </w:tcPr>
          <w:p>
            <w:pPr>
              <w:spacing w:after="0"/>
            </w:pPr>
            <w:r>
              <w:t>No</w:t>
            </w:r>
          </w:p>
        </w:tc>
        <w:tc>
          <w:tcPr>
            <w:tcW w:w="1700" w:type="dxa"/>
            <w:shd w:val="clear" w:color="auto" w:fill="F6F8FA"/>
            <w:vAlign w:val="top"/>
            <w:tcMar>
              <w:top w:w="90" w:type="dxa"/>
              <w:left w:w="110" w:type="dxa"/>
              <w:bottom w:w="90" w:type="dxa"/>
              <w:right w:w="110" w:type="dxa"/>
            </w:tcMar>
          </w:tcPr>
          <w:p>
            <w:pPr>
              <w:spacing w:after="0"/>
            </w:pPr>
            <w:r>
              <w:t>af_sarah</w:t>
            </w:r>
          </w:p>
        </w:tc>
        <w:tc>
          <w:tcPr>
            <w:tcW w:w="5300" w:type="dxa"/>
            <w:shd w:val="clear" w:color="auto" w:fill="F6F8FA"/>
            <w:vAlign w:val="top"/>
            <w:tcMar>
              <w:top w:w="90" w:type="dxa"/>
              <w:left w:w="110" w:type="dxa"/>
              <w:bottom w:w="90" w:type="dxa"/>
              <w:right w:w="110" w:type="dxa"/>
            </w:tcMar>
          </w:tcPr>
          <w:p>
            <w:pPr>
              <w:spacing w:after="0"/>
            </w:pPr>
            <w:r>
              <w:t>Use a voice returned by GET /api/voices, or edge:auto for optional complete online speech.</w:t>
            </w:r>
          </w:p>
        </w:tc>
      </w:tr>
      <w:tr>
        <w:trPr>
          <w:cantSplit/>
        </w:trPr>
        <w:tc>
          <w:tcPr>
            <w:tcW w:w="1300" w:type="dxa"/>
            <w:shd w:val="clear" w:color="auto" w:fill="FFFFFF"/>
            <w:vAlign w:val="top"/>
            <w:tcMar>
              <w:top w:w="90" w:type="dxa"/>
              <w:left w:w="110" w:type="dxa"/>
              <w:bottom w:w="90" w:type="dxa"/>
              <w:right w:w="110" w:type="dxa"/>
            </w:tcMar>
          </w:tcPr>
          <w:p>
            <w:pPr>
              <w:spacing w:after="0"/>
            </w:pPr>
            <w:r>
              <w:t>language</w:t>
            </w:r>
          </w:p>
        </w:tc>
        <w:tc>
          <w:tcPr>
            <w:tcW w:w="1300" w:type="dxa"/>
            <w:shd w:val="clear" w:color="auto" w:fill="FFFFFF"/>
            <w:vAlign w:val="top"/>
            <w:tcMar>
              <w:top w:w="90" w:type="dxa"/>
              <w:left w:w="110" w:type="dxa"/>
              <w:bottom w:w="90" w:type="dxa"/>
              <w:right w:w="110" w:type="dxa"/>
            </w:tcMar>
          </w:tcPr>
          <w:p>
            <w:pPr>
              <w:spacing w:after="0"/>
            </w:pPr>
            <w:r>
              <w:t>No</w:t>
            </w:r>
          </w:p>
        </w:tc>
        <w:tc>
          <w:tcPr>
            <w:tcW w:w="1700" w:type="dxa"/>
            <w:shd w:val="clear" w:color="auto" w:fill="FFFFFF"/>
            <w:vAlign w:val="top"/>
            <w:tcMar>
              <w:top w:w="90" w:type="dxa"/>
              <w:left w:w="110" w:type="dxa"/>
              <w:bottom w:w="90" w:type="dxa"/>
              <w:right w:w="110" w:type="dxa"/>
            </w:tcMar>
          </w:tcPr>
          <w:p>
            <w:pPr>
              <w:spacing w:after="0"/>
            </w:pPr>
            <w:r>
              <w:t>en-us</w:t>
            </w:r>
          </w:p>
        </w:tc>
        <w:tc>
          <w:tcPr>
            <w:tcW w:w="5300" w:type="dxa"/>
            <w:shd w:val="clear" w:color="auto" w:fill="FFFFFF"/>
            <w:vAlign w:val="top"/>
            <w:tcMar>
              <w:top w:w="90" w:type="dxa"/>
              <w:left w:w="110" w:type="dxa"/>
              <w:bottom w:w="90" w:type="dxa"/>
              <w:right w:w="110" w:type="dxa"/>
            </w:tcMar>
          </w:tcPr>
          <w:p>
            <w:pPr>
              <w:spacing w:after="0"/>
            </w:pPr>
            <w:r>
              <w:t>Use the code associated with the selected voice.</w:t>
            </w:r>
          </w:p>
        </w:tc>
      </w:tr>
      <w:tr>
        <w:trPr>
          <w:cantSplit/>
        </w:trPr>
        <w:tc>
          <w:tcPr>
            <w:tcW w:w="1300" w:type="dxa"/>
            <w:shd w:val="clear" w:color="auto" w:fill="F6F8FA"/>
            <w:vAlign w:val="top"/>
            <w:tcMar>
              <w:top w:w="90" w:type="dxa"/>
              <w:left w:w="110" w:type="dxa"/>
              <w:bottom w:w="90" w:type="dxa"/>
              <w:right w:w="110" w:type="dxa"/>
            </w:tcMar>
          </w:tcPr>
          <w:p>
            <w:pPr>
              <w:spacing w:after="0"/>
            </w:pPr>
            <w:r>
              <w:t>speed</w:t>
            </w:r>
          </w:p>
        </w:tc>
        <w:tc>
          <w:tcPr>
            <w:tcW w:w="1300" w:type="dxa"/>
            <w:shd w:val="clear" w:color="auto" w:fill="F6F8FA"/>
            <w:vAlign w:val="top"/>
            <w:tcMar>
              <w:top w:w="90" w:type="dxa"/>
              <w:left w:w="110" w:type="dxa"/>
              <w:bottom w:w="90" w:type="dxa"/>
              <w:right w:w="110" w:type="dxa"/>
            </w:tcMar>
          </w:tcPr>
          <w:p>
            <w:pPr>
              <w:spacing w:after="0"/>
            </w:pPr>
            <w:r>
              <w:t>No</w:t>
            </w:r>
          </w:p>
        </w:tc>
        <w:tc>
          <w:tcPr>
            <w:tcW w:w="1700" w:type="dxa"/>
            <w:shd w:val="clear" w:color="auto" w:fill="F6F8FA"/>
            <w:vAlign w:val="top"/>
            <w:tcMar>
              <w:top w:w="90" w:type="dxa"/>
              <w:left w:w="110" w:type="dxa"/>
              <w:bottom w:w="90" w:type="dxa"/>
              <w:right w:w="110" w:type="dxa"/>
            </w:tcMar>
          </w:tcPr>
          <w:p>
            <w:pPr>
              <w:spacing w:after="0"/>
            </w:pPr>
            <w:r>
              <w:t>1.0</w:t>
            </w:r>
          </w:p>
        </w:tc>
        <w:tc>
          <w:tcPr>
            <w:tcW w:w="5300" w:type="dxa"/>
            <w:shd w:val="clear" w:color="auto" w:fill="F6F8FA"/>
            <w:vAlign w:val="top"/>
            <w:tcMar>
              <w:top w:w="90" w:type="dxa"/>
              <w:left w:w="110" w:type="dxa"/>
              <w:bottom w:w="90" w:type="dxa"/>
              <w:right w:w="110" w:type="dxa"/>
            </w:tcMar>
          </w:tcPr>
          <w:p>
            <w:pPr>
              <w:spacing w:after="0"/>
            </w:pPr>
            <w:r>
              <w:t>Number from 0.5 through 2.0.</w:t>
            </w:r>
          </w:p>
        </w:tc>
      </w:tr>
      <w:tr>
        <w:trPr>
          <w:cantSplit/>
        </w:trPr>
        <w:tc>
          <w:tcPr>
            <w:tcW w:w="1300" w:type="dxa"/>
            <w:shd w:val="clear" w:color="auto" w:fill="FFFFFF"/>
            <w:vAlign w:val="top"/>
            <w:tcMar>
              <w:top w:w="90" w:type="dxa"/>
              <w:left w:w="110" w:type="dxa"/>
              <w:bottom w:w="90" w:type="dxa"/>
              <w:right w:w="110" w:type="dxa"/>
            </w:tcMar>
          </w:tcPr>
          <w:p>
            <w:pPr>
              <w:spacing w:after="0"/>
            </w:pPr>
            <w:r>
              <w:t>format</w:t>
            </w:r>
          </w:p>
        </w:tc>
        <w:tc>
          <w:tcPr>
            <w:tcW w:w="1300" w:type="dxa"/>
            <w:shd w:val="clear" w:color="auto" w:fill="FFFFFF"/>
            <w:vAlign w:val="top"/>
            <w:tcMar>
              <w:top w:w="90" w:type="dxa"/>
              <w:left w:w="110" w:type="dxa"/>
              <w:bottom w:w="90" w:type="dxa"/>
              <w:right w:w="110" w:type="dxa"/>
            </w:tcMar>
          </w:tcPr>
          <w:p>
            <w:pPr>
              <w:spacing w:after="0"/>
            </w:pPr>
            <w:r>
              <w:t>No</w:t>
            </w:r>
          </w:p>
        </w:tc>
        <w:tc>
          <w:tcPr>
            <w:tcW w:w="1700" w:type="dxa"/>
            <w:shd w:val="clear" w:color="auto" w:fill="FFFFFF"/>
            <w:vAlign w:val="top"/>
            <w:tcMar>
              <w:top w:w="90" w:type="dxa"/>
              <w:left w:w="110" w:type="dxa"/>
              <w:bottom w:w="90" w:type="dxa"/>
              <w:right w:w="110" w:type="dxa"/>
            </w:tcMar>
          </w:tcPr>
          <w:p>
            <w:pPr>
              <w:spacing w:after="0"/>
            </w:pPr>
            <w:r>
              <w:t>wav</w:t>
            </w:r>
          </w:p>
        </w:tc>
        <w:tc>
          <w:tcPr>
            <w:tcW w:w="5300" w:type="dxa"/>
            <w:shd w:val="clear" w:color="auto" w:fill="FFFFFF"/>
            <w:vAlign w:val="top"/>
            <w:tcMar>
              <w:top w:w="90" w:type="dxa"/>
              <w:left w:w="110" w:type="dxa"/>
              <w:bottom w:w="90" w:type="dxa"/>
              <w:right w:w="110" w:type="dxa"/>
            </w:tcMar>
          </w:tcPr>
          <w:p>
            <w:pPr>
              <w:spacing w:after="0"/>
            </w:pPr>
            <w:r>
              <w:t>wav or mp3.</w:t>
            </w:r>
          </w:p>
        </w:tc>
      </w:tr>
    </w:tbl>
    <w:p>
      <w:pPr>
        <w:pStyle w:val="Heading2"/>
        <w:keepNext/>
      </w:pPr>
      <w:r>
        <w:t>5.3 Example</w:t>
      </w:r>
    </w:p>
    <w:p>
      <w:pPr>
        <w:pStyle w:val="Code"/>
        <w:shd w:val="clear" w:color="auto" w:fill="F6F8FA"/>
      </w:pPr>
      <w:r>
        <w:rPr>
          <w:sz w:val="18"/>
          <w:szCs w:val="18"/>
          <w:rFonts w:ascii="Consolas" w:hAnsi="Consolas" w:cs="Consolas"/>
        </w:rPr>
        <w:t>curl -X POST https://HOST/kokoro/api/tts \</w:t>
      </w:r>
    </w:p>
    <w:p>
      <w:pPr>
        <w:pStyle w:val="Code"/>
        <w:shd w:val="clear" w:color="auto" w:fill="F6F8FA"/>
      </w:pPr>
      <w:r>
        <w:rPr>
          <w:sz w:val="18"/>
          <w:szCs w:val="18"/>
          <w:rFonts w:ascii="Consolas" w:hAnsi="Consolas" w:cs="Consolas"/>
        </w:rPr>
        <w:t xml:space="preserve">  -H "Authorization: Bearer TOKEN" \</w:t>
      </w:r>
    </w:p>
    <w:p>
      <w:pPr>
        <w:pStyle w:val="Code"/>
        <w:shd w:val="clear" w:color="auto" w:fill="F6F8FA"/>
      </w:pPr>
      <w:r>
        <w:rPr>
          <w:sz w:val="18"/>
          <w:szCs w:val="18"/>
          <w:rFonts w:ascii="Consolas" w:hAnsi="Consolas" w:cs="Consolas"/>
        </w:rPr>
        <w:t xml:space="preserve">  -H "Content-Type: application/json" \</w:t>
      </w:r>
    </w:p>
    <w:p>
      <w:pPr>
        <w:pStyle w:val="Code"/>
        <w:shd w:val="clear" w:color="auto" w:fill="F6F8FA"/>
      </w:pPr>
      <w:r>
        <w:rPr>
          <w:sz w:val="18"/>
          <w:szCs w:val="18"/>
          <w:rFonts w:ascii="Consolas" w:hAnsi="Consolas" w:cs="Consolas"/>
        </w:rPr>
        <w:t xml:space="preserve">  -d '{"text":"Hello world","voice":"af_sarah"}' \</w:t>
      </w:r>
    </w:p>
    <w:p>
      <w:pPr>
        <w:pStyle w:val="Code"/>
        <w:shd w:val="clear" w:color="auto" w:fill="F6F8FA"/>
      </w:pPr>
      <w:r>
        <w:rPr>
          <w:sz w:val="18"/>
          <w:szCs w:val="18"/>
          <w:rFonts w:ascii="Consolas" w:hAnsi="Consolas" w:cs="Consolas"/>
        </w:rPr>
        <w:t xml:space="preserve">  -o hello.wav</w:t>
      </w:r>
    </w:p>
    <w:p>
      <w:pPr>
        <w:pStyle w:val="Heading2"/>
        <w:keepNext/>
      </w:pPr>
      <w:r>
        <w:t>5.4 Status codes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800"/>
        <w:gridCol w:w="7800"/>
      </w:tblGrid>
      <w:tr>
        <w:trPr>
          <w:tblHeader/>
          <w:cantSplit/>
        </w:trPr>
        <w:tc>
          <w:tcPr>
            <w:tcW w:w="1800" w:type="dxa"/>
            <w:shd w:val="clear" w:color="auto" w:fill="17324D"/>
            <w:vAlign w:val="center"/>
            <w:tcMar>
              <w:top w:w="90" w:type="dxa"/>
              <w:left w:w="110" w:type="dxa"/>
              <w:bottom w:w="90" w:type="dxa"/>
              <w:right w:w="110" w:type="dxa"/>
            </w:tcMar>
          </w:tcPr>
          <w:p>
            <w:pPr>
              <w:spacing w:after="0"/>
            </w:pPr>
            <w:r>
              <w:rPr>
                <w:b/>
                <w:color w:val="FFFFFF"/>
              </w:rPr>
              <w:t>Status</w:t>
            </w:r>
          </w:p>
        </w:tc>
        <w:tc>
          <w:tcPr>
            <w:tcW w:w="7800" w:type="dxa"/>
            <w:shd w:val="clear" w:color="auto" w:fill="17324D"/>
            <w:vAlign w:val="center"/>
            <w:tcMar>
              <w:top w:w="90" w:type="dxa"/>
              <w:left w:w="110" w:type="dxa"/>
              <w:bottom w:w="90" w:type="dxa"/>
              <w:right w:w="110" w:type="dxa"/>
            </w:tcMar>
          </w:tcPr>
          <w:p>
            <w:pPr>
              <w:spacing w:after="0"/>
            </w:pPr>
            <w:r>
              <w:rPr>
                <w:b/>
                <w:color w:val="FFFFFF"/>
              </w:rPr>
              <w:t>Meaning</w:t>
            </w:r>
          </w:p>
        </w:tc>
      </w:tr>
      <w:tr>
        <w:trPr>
          <w:cantSplit/>
        </w:trPr>
        <w:tc>
          <w:tcPr>
            <w:tcW w:w="1800" w:type="dxa"/>
            <w:shd w:val="clear" w:color="auto" w:fill="FFFFFF"/>
            <w:vAlign w:val="top"/>
            <w:tcMar>
              <w:top w:w="90" w:type="dxa"/>
              <w:left w:w="110" w:type="dxa"/>
              <w:bottom w:w="90" w:type="dxa"/>
              <w:right w:w="110" w:type="dxa"/>
            </w:tcMar>
          </w:tcPr>
          <w:p>
            <w:pPr>
              <w:spacing w:after="0"/>
            </w:pPr>
            <w:r>
              <w:t>200</w:t>
            </w:r>
          </w:p>
        </w:tc>
        <w:tc>
          <w:tcPr>
            <w:tcW w:w="7800" w:type="dxa"/>
            <w:shd w:val="clear" w:color="auto" w:fill="FFFFFF"/>
            <w:vAlign w:val="top"/>
            <w:tcMar>
              <w:top w:w="90" w:type="dxa"/>
              <w:left w:w="110" w:type="dxa"/>
              <w:bottom w:w="90" w:type="dxa"/>
              <w:right w:w="110" w:type="dxa"/>
            </w:tcMar>
          </w:tcPr>
          <w:p>
            <w:pPr>
              <w:spacing w:after="0"/>
            </w:pPr>
            <w:r>
              <w:t>Successful metadata response or audio response.</w:t>
            </w:r>
          </w:p>
        </w:tc>
      </w:tr>
      <w:tr>
        <w:trPr>
          <w:cantSplit/>
        </w:trPr>
        <w:tc>
          <w:tcPr>
            <w:tcW w:w="1800" w:type="dxa"/>
            <w:shd w:val="clear" w:color="auto" w:fill="F6F8FA"/>
            <w:vAlign w:val="top"/>
            <w:tcMar>
              <w:top w:w="90" w:type="dxa"/>
              <w:left w:w="110" w:type="dxa"/>
              <w:bottom w:w="90" w:type="dxa"/>
              <w:right w:w="110" w:type="dxa"/>
            </w:tcMar>
          </w:tcPr>
          <w:p>
            <w:pPr>
              <w:spacing w:after="0"/>
            </w:pPr>
            <w:r>
              <w:t>400</w:t>
            </w:r>
          </w:p>
        </w:tc>
        <w:tc>
          <w:tcPr>
            <w:tcW w:w="7800" w:type="dxa"/>
            <w:shd w:val="clear" w:color="auto" w:fill="F6F8FA"/>
            <w:vAlign w:val="top"/>
            <w:tcMar>
              <w:top w:w="90" w:type="dxa"/>
              <w:left w:w="110" w:type="dxa"/>
              <w:bottom w:w="90" w:type="dxa"/>
              <w:right w:w="110" w:type="dxa"/>
            </w:tcMar>
          </w:tcPr>
          <w:p>
            <w:pPr>
              <w:spacing w:after="0"/>
            </w:pPr>
            <w:r>
              <w:t>Invalid JSON, size, text, speed, format, or unsupported online streaming request.</w:t>
            </w:r>
          </w:p>
        </w:tc>
      </w:tr>
      <w:tr>
        <w:trPr>
          <w:cantSplit/>
        </w:trPr>
        <w:tc>
          <w:tcPr>
            <w:tcW w:w="1800" w:type="dxa"/>
            <w:shd w:val="clear" w:color="auto" w:fill="FFFFFF"/>
            <w:vAlign w:val="top"/>
            <w:tcMar>
              <w:top w:w="90" w:type="dxa"/>
              <w:left w:w="110" w:type="dxa"/>
              <w:bottom w:w="90" w:type="dxa"/>
              <w:right w:w="110" w:type="dxa"/>
            </w:tcMar>
          </w:tcPr>
          <w:p>
            <w:pPr>
              <w:spacing w:after="0"/>
            </w:pPr>
            <w:r>
              <w:t>401</w:t>
            </w:r>
          </w:p>
        </w:tc>
        <w:tc>
          <w:tcPr>
            <w:tcW w:w="7800" w:type="dxa"/>
            <w:shd w:val="clear" w:color="auto" w:fill="FFFFFF"/>
            <w:vAlign w:val="top"/>
            <w:tcMar>
              <w:top w:w="90" w:type="dxa"/>
              <w:left w:w="110" w:type="dxa"/>
              <w:bottom w:w="90" w:type="dxa"/>
              <w:right w:w="110" w:type="dxa"/>
            </w:tcMar>
          </w:tcPr>
          <w:p>
            <w:pPr>
              <w:spacing w:after="0"/>
            </w:pPr>
            <w:r>
              <w:t>Missing or incorrect synthesis token.</w:t>
            </w:r>
          </w:p>
        </w:tc>
      </w:tr>
      <w:tr>
        <w:trPr>
          <w:cantSplit/>
        </w:trPr>
        <w:tc>
          <w:tcPr>
            <w:tcW w:w="1800" w:type="dxa"/>
            <w:shd w:val="clear" w:color="auto" w:fill="F6F8FA"/>
            <w:vAlign w:val="top"/>
            <w:tcMar>
              <w:top w:w="90" w:type="dxa"/>
              <w:left w:w="110" w:type="dxa"/>
              <w:bottom w:w="90" w:type="dxa"/>
              <w:right w:w="110" w:type="dxa"/>
            </w:tcMar>
          </w:tcPr>
          <w:p>
            <w:pPr>
              <w:spacing w:after="0"/>
            </w:pPr>
            <w:r>
              <w:t>404</w:t>
            </w:r>
          </w:p>
        </w:tc>
        <w:tc>
          <w:tcPr>
            <w:tcW w:w="7800" w:type="dxa"/>
            <w:shd w:val="clear" w:color="auto" w:fill="F6F8FA"/>
            <w:vAlign w:val="top"/>
            <w:tcMar>
              <w:top w:w="90" w:type="dxa"/>
              <w:left w:w="110" w:type="dxa"/>
              <w:bottom w:w="90" w:type="dxa"/>
              <w:right w:w="110" w:type="dxa"/>
            </w:tcMar>
          </w:tcPr>
          <w:p>
            <w:pPr>
              <w:spacing w:after="0"/>
            </w:pPr>
            <w:r>
              <w:t>Unknown route or missing API documentation/asset.</w:t>
            </w:r>
          </w:p>
        </w:tc>
      </w:tr>
      <w:tr>
        <w:trPr>
          <w:cantSplit/>
        </w:trPr>
        <w:tc>
          <w:tcPr>
            <w:tcW w:w="1800" w:type="dxa"/>
            <w:shd w:val="clear" w:color="auto" w:fill="FFFFFF"/>
            <w:vAlign w:val="top"/>
            <w:tcMar>
              <w:top w:w="90" w:type="dxa"/>
              <w:left w:w="110" w:type="dxa"/>
              <w:bottom w:w="90" w:type="dxa"/>
              <w:right w:w="110" w:type="dxa"/>
            </w:tcMar>
          </w:tcPr>
          <w:p>
            <w:pPr>
              <w:spacing w:after="0"/>
            </w:pPr>
            <w:r>
              <w:t>500</w:t>
            </w:r>
          </w:p>
        </w:tc>
        <w:tc>
          <w:tcPr>
            <w:tcW w:w="7800" w:type="dxa"/>
            <w:shd w:val="clear" w:color="auto" w:fill="FFFFFF"/>
            <w:vAlign w:val="top"/>
            <w:tcMar>
              <w:top w:w="90" w:type="dxa"/>
              <w:left w:w="110" w:type="dxa"/>
              <w:bottom w:w="90" w:type="dxa"/>
              <w:right w:w="110" w:type="dxa"/>
            </w:tcMar>
          </w:tcPr>
          <w:p>
            <w:pPr>
              <w:spacing w:after="0"/>
            </w:pPr>
            <w:r>
              <w:t>CLI/model/adaptor execution failed or service configuration is incomplete.</w:t>
            </w:r>
          </w:p>
        </w:tc>
      </w:tr>
      <w:tr>
        <w:trPr>
          <w:cantSplit/>
        </w:trPr>
        <w:tc>
          <w:tcPr>
            <w:tcW w:w="1800" w:type="dxa"/>
            <w:shd w:val="clear" w:color="auto" w:fill="F6F8FA"/>
            <w:vAlign w:val="top"/>
            <w:tcMar>
              <w:top w:w="90" w:type="dxa"/>
              <w:left w:w="110" w:type="dxa"/>
              <w:bottom w:w="90" w:type="dxa"/>
              <w:right w:w="110" w:type="dxa"/>
            </w:tcMar>
          </w:tcPr>
          <w:p>
            <w:pPr>
              <w:spacing w:after="0"/>
            </w:pPr>
            <w:r>
              <w:t>504</w:t>
            </w:r>
          </w:p>
        </w:tc>
        <w:tc>
          <w:tcPr>
            <w:tcW w:w="7800" w:type="dxa"/>
            <w:shd w:val="clear" w:color="auto" w:fill="F6F8FA"/>
            <w:vAlign w:val="top"/>
            <w:tcMar>
              <w:top w:w="90" w:type="dxa"/>
              <w:left w:w="110" w:type="dxa"/>
              <w:bottom w:w="90" w:type="dxa"/>
              <w:right w:w="110" w:type="dxa"/>
            </w:tcMar>
          </w:tcPr>
          <w:p>
            <w:pPr>
              <w:spacing w:after="0"/>
            </w:pPr>
            <w:r>
              <w:t>Synthesis or stream-chunk wait timed out.</w:t>
            </w:r>
          </w:p>
        </w:tc>
      </w:tr>
    </w:tbl>
    <w:p>
      <w:pPr>
        <w:pStyle w:val="Heading1"/>
        <w:keepNext/>
      </w:pPr>
      <w:r>
        <w:t>6. Installation and deployment</w:t>
      </w:r>
    </w:p>
    <w:p>
      <w:pPr>
        <w:pStyle w:val="Heading2"/>
        <w:keepNext/>
      </w:pPr>
      <w:r>
        <w:t>6.1 Prerequisites</w:t>
      </w:r>
    </w:p>
    <w:p>
      <w:pPr>
        <w:pStyle w:val="ListBullet"/>
      </w:pPr>
      <w:r>
        <w:t>• Python 3.11 or 3.12 for the Kokoro TTS toolchain.</w:t>
      </w:r>
    </w:p>
    <w:p>
      <w:pPr>
        <w:pStyle w:val="ListBullet"/>
      </w:pPr>
      <w:r>
        <w:t>• The kokoro-tts executable and its Python dependencies.</w:t>
      </w:r>
    </w:p>
    <w:p>
      <w:pPr>
        <w:pStyle w:val="ListBullet"/>
      </w:pPr>
      <w:r>
        <w:t>• kokoro-v1.0.onnx and voices-v1.0.bin in an accessible model directory.</w:t>
      </w:r>
    </w:p>
    <w:p>
      <w:pPr>
        <w:pStyle w:val="ListBullet"/>
      </w:pPr>
      <w:r>
        <w:t>• Caddy for public HTTPS reverse proxying.</w:t>
      </w:r>
    </w:p>
    <w:p>
      <w:pPr>
        <w:pStyle w:val="ListBullet"/>
      </w:pPr>
      <w:r>
        <w:t>• An MP3-capable audio stack when MP3 output is required.</w:t>
      </w:r>
    </w:p>
    <w:p>
      <w:pPr>
        <w:pStyle w:val="Heading2"/>
        <w:keepNext/>
      </w:pPr>
      <w:r>
        <w:t>6.2 Install the engine</w:t>
      </w:r>
    </w:p>
    <w:p>
      <w:pPr>
        <w:pStyle w:val="Code"/>
        <w:shd w:val="clear" w:color="auto" w:fill="F6F8FA"/>
      </w:pPr>
      <w:r>
        <w:rPr>
          <w:sz w:val="18"/>
          <w:szCs w:val="18"/>
          <w:rFonts w:ascii="Consolas" w:hAnsi="Consolas" w:cs="Consolas"/>
        </w:rPr>
        <w:t>cd /home/ubuntu/David/kokoro-tts</w:t>
      </w:r>
    </w:p>
    <w:p>
      <w:pPr>
        <w:pStyle w:val="Code"/>
        <w:shd w:val="clear" w:color="auto" w:fill="F6F8FA"/>
      </w:pPr>
      <w:r>
        <w:rPr>
          <w:sz w:val="18"/>
          <w:szCs w:val="18"/>
          <w:rFonts w:ascii="Consolas" w:hAnsi="Consolas" w:cs="Consolas"/>
        </w:rPr>
        <w:t>python3 -m pip install -e .</w:t>
      </w:r>
    </w:p>
    <w:p>
      <w:pPr>
        <w:pStyle w:val="Code"/>
        <w:shd w:val="clear" w:color="auto" w:fill="F6F8FA"/>
      </w:pPr>
      <w:r>
        <w:rPr>
          <w:sz w:val="18"/>
          <w:szCs w:val="18"/>
          <w:rFonts w:ascii="Consolas" w:hAnsi="Consolas" w:cs="Consolas"/>
        </w:rPr>
        <w:t># Download kokoro-v1.0.onnx and voices-v1.0.bin from the approved release.</w:t>
      </w:r>
    </w:p>
    <w:p>
      <w:pPr>
        <w:pStyle w:val="Heading2"/>
        <w:keepNext/>
      </w:pPr>
      <w:r>
        <w:t>6.3 Configure the bridge</w:t>
      </w:r>
    </w:p>
    <w:p>
      <w:r>
        <w:t>Copy kokoro-web/.env.example to kokoro-web/.env and set host-specific paths. Use a dedicated random KOKORO_API_TOKEN when possible. The original host can fall back to the OpenClaw gateway token when no dedicated token is present.</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800"/>
        <w:gridCol w:w="3500"/>
        <w:gridCol w:w="3300"/>
      </w:tblGrid>
      <w:tr>
        <w:trPr>
          <w:tblHeader/>
          <w:cantSplit/>
        </w:trPr>
        <w:tc>
          <w:tcPr>
            <w:tcW w:w="2800" w:type="dxa"/>
            <w:shd w:val="clear" w:color="auto" w:fill="17324D"/>
            <w:vAlign w:val="center"/>
            <w:tcMar>
              <w:top w:w="90" w:type="dxa"/>
              <w:left w:w="110" w:type="dxa"/>
              <w:bottom w:w="90" w:type="dxa"/>
              <w:right w:w="110" w:type="dxa"/>
            </w:tcMar>
          </w:tcPr>
          <w:p>
            <w:pPr>
              <w:spacing w:after="0"/>
            </w:pPr>
            <w:r>
              <w:rPr>
                <w:b/>
                <w:color w:val="FFFFFF"/>
              </w:rPr>
              <w:t>Variable</w:t>
            </w:r>
          </w:p>
        </w:tc>
        <w:tc>
          <w:tcPr>
            <w:tcW w:w="3500" w:type="dxa"/>
            <w:shd w:val="clear" w:color="auto" w:fill="17324D"/>
            <w:vAlign w:val="center"/>
            <w:tcMar>
              <w:top w:w="90" w:type="dxa"/>
              <w:left w:w="110" w:type="dxa"/>
              <w:bottom w:w="90" w:type="dxa"/>
              <w:right w:w="110" w:type="dxa"/>
            </w:tcMar>
          </w:tcPr>
          <w:p>
            <w:pPr>
              <w:spacing w:after="0"/>
            </w:pPr>
            <w:r>
              <w:rPr>
                <w:b/>
                <w:color w:val="FFFFFF"/>
              </w:rPr>
              <w:t>Purpose</w:t>
            </w:r>
          </w:p>
        </w:tc>
        <w:tc>
          <w:tcPr>
            <w:tcW w:w="3300" w:type="dxa"/>
            <w:shd w:val="clear" w:color="auto" w:fill="17324D"/>
            <w:vAlign w:val="center"/>
            <w:tcMar>
              <w:top w:w="90" w:type="dxa"/>
              <w:left w:w="110" w:type="dxa"/>
              <w:bottom w:w="90" w:type="dxa"/>
              <w:right w:w="110" w:type="dxa"/>
            </w:tcMar>
          </w:tcPr>
          <w:p>
            <w:pPr>
              <w:spacing w:after="0"/>
            </w:pPr>
            <w:r>
              <w:rPr>
                <w:b/>
                <w:color w:val="FFFFFF"/>
              </w:rPr>
              <w:t>Project default/example</w:t>
            </w:r>
          </w:p>
        </w:tc>
      </w:tr>
      <w:tr>
        <w:trPr>
          <w:cantSplit/>
        </w:trPr>
        <w:tc>
          <w:tcPr>
            <w:tcW w:w="2800" w:type="dxa"/>
            <w:shd w:val="clear" w:color="auto" w:fill="FFFFFF"/>
            <w:vAlign w:val="top"/>
            <w:tcMar>
              <w:top w:w="90" w:type="dxa"/>
              <w:left w:w="110" w:type="dxa"/>
              <w:bottom w:w="90" w:type="dxa"/>
              <w:right w:w="110" w:type="dxa"/>
            </w:tcMar>
          </w:tcPr>
          <w:p>
            <w:pPr>
              <w:spacing w:after="0"/>
            </w:pPr>
            <w:r>
              <w:t>KOKORO_HOST / KOKORO_PORT</w:t>
            </w:r>
          </w:p>
        </w:tc>
        <w:tc>
          <w:tcPr>
            <w:tcW w:w="3500" w:type="dxa"/>
            <w:shd w:val="clear" w:color="auto" w:fill="FFFFFF"/>
            <w:vAlign w:val="top"/>
            <w:tcMar>
              <w:top w:w="90" w:type="dxa"/>
              <w:left w:w="110" w:type="dxa"/>
              <w:bottom w:w="90" w:type="dxa"/>
              <w:right w:w="110" w:type="dxa"/>
            </w:tcMar>
          </w:tcPr>
          <w:p>
            <w:pPr>
              <w:spacing w:after="0"/>
            </w:pPr>
            <w:r>
              <w:t>Listener</w:t>
            </w:r>
          </w:p>
        </w:tc>
        <w:tc>
          <w:tcPr>
            <w:tcW w:w="3300" w:type="dxa"/>
            <w:shd w:val="clear" w:color="auto" w:fill="FFFFFF"/>
            <w:vAlign w:val="top"/>
            <w:tcMar>
              <w:top w:w="90" w:type="dxa"/>
              <w:left w:w="110" w:type="dxa"/>
              <w:bottom w:w="90" w:type="dxa"/>
              <w:right w:w="110" w:type="dxa"/>
            </w:tcMar>
          </w:tcPr>
          <w:p>
            <w:pPr>
              <w:spacing w:after="0"/>
            </w:pPr>
            <w:r>
              <w:t>127.0.0.1 / 8890</w:t>
            </w:r>
          </w:p>
        </w:tc>
      </w:tr>
      <w:tr>
        <w:trPr>
          <w:cantSplit/>
        </w:trPr>
        <w:tc>
          <w:tcPr>
            <w:tcW w:w="2800" w:type="dxa"/>
            <w:shd w:val="clear" w:color="auto" w:fill="F6F8FA"/>
            <w:vAlign w:val="top"/>
            <w:tcMar>
              <w:top w:w="90" w:type="dxa"/>
              <w:left w:w="110" w:type="dxa"/>
              <w:bottom w:w="90" w:type="dxa"/>
              <w:right w:w="110" w:type="dxa"/>
            </w:tcMar>
          </w:tcPr>
          <w:p>
            <w:pPr>
              <w:spacing w:after="0"/>
            </w:pPr>
            <w:r>
              <w:t>KOKORO_API_TOKEN</w:t>
            </w:r>
          </w:p>
        </w:tc>
        <w:tc>
          <w:tcPr>
            <w:tcW w:w="3500" w:type="dxa"/>
            <w:shd w:val="clear" w:color="auto" w:fill="F6F8FA"/>
            <w:vAlign w:val="top"/>
            <w:tcMar>
              <w:top w:w="90" w:type="dxa"/>
              <w:left w:w="110" w:type="dxa"/>
              <w:bottom w:w="90" w:type="dxa"/>
              <w:right w:w="110" w:type="dxa"/>
            </w:tcMar>
          </w:tcPr>
          <w:p>
            <w:pPr>
              <w:spacing w:after="0"/>
            </w:pPr>
            <w:r>
              <w:t>Synthesis credential</w:t>
            </w:r>
          </w:p>
        </w:tc>
        <w:tc>
          <w:tcPr>
            <w:tcW w:w="3300" w:type="dxa"/>
            <w:shd w:val="clear" w:color="auto" w:fill="F6F8FA"/>
            <w:vAlign w:val="top"/>
            <w:tcMar>
              <w:top w:w="90" w:type="dxa"/>
              <w:left w:w="110" w:type="dxa"/>
              <w:bottom w:w="90" w:type="dxa"/>
              <w:right w:w="110" w:type="dxa"/>
            </w:tcMar>
          </w:tcPr>
          <w:p>
            <w:pPr>
              <w:spacing w:after="0"/>
            </w:pPr>
            <w:r>
              <w:t>Required for portable deployments; random secret</w:t>
            </w:r>
          </w:p>
        </w:tc>
      </w:tr>
      <w:tr>
        <w:trPr>
          <w:cantSplit/>
        </w:trPr>
        <w:tc>
          <w:tcPr>
            <w:tcW w:w="2800" w:type="dxa"/>
            <w:shd w:val="clear" w:color="auto" w:fill="FFFFFF"/>
            <w:vAlign w:val="top"/>
            <w:tcMar>
              <w:top w:w="90" w:type="dxa"/>
              <w:left w:w="110" w:type="dxa"/>
              <w:bottom w:w="90" w:type="dxa"/>
              <w:right w:w="110" w:type="dxa"/>
            </w:tcMar>
          </w:tcPr>
          <w:p>
            <w:pPr>
              <w:spacing w:after="0"/>
            </w:pPr>
            <w:r>
              <w:t>KOKORO_CORS_ORIGINS</w:t>
            </w:r>
          </w:p>
        </w:tc>
        <w:tc>
          <w:tcPr>
            <w:tcW w:w="3500" w:type="dxa"/>
            <w:shd w:val="clear" w:color="auto" w:fill="FFFFFF"/>
            <w:vAlign w:val="top"/>
            <w:tcMar>
              <w:top w:w="90" w:type="dxa"/>
              <w:left w:w="110" w:type="dxa"/>
              <w:bottom w:w="90" w:type="dxa"/>
              <w:right w:w="110" w:type="dxa"/>
            </w:tcMar>
          </w:tcPr>
          <w:p>
            <w:pPr>
              <w:spacing w:after="0"/>
            </w:pPr>
            <w:r>
              <w:t>Browser origin policy</w:t>
            </w:r>
          </w:p>
        </w:tc>
        <w:tc>
          <w:tcPr>
            <w:tcW w:w="3300" w:type="dxa"/>
            <w:shd w:val="clear" w:color="auto" w:fill="FFFFFF"/>
            <w:vAlign w:val="top"/>
            <w:tcMar>
              <w:top w:w="90" w:type="dxa"/>
              <w:left w:w="110" w:type="dxa"/>
              <w:bottom w:w="90" w:type="dxa"/>
              <w:right w:w="110" w:type="dxa"/>
            </w:tcMar>
          </w:tcPr>
          <w:p>
            <w:pPr>
              <w:spacing w:after="0"/>
            </w:pPr>
            <w:r>
              <w:t>* in the current host config; restrict for production</w:t>
            </w:r>
          </w:p>
        </w:tc>
      </w:tr>
      <w:tr>
        <w:trPr>
          <w:cantSplit/>
        </w:trPr>
        <w:tc>
          <w:tcPr>
            <w:tcW w:w="2800" w:type="dxa"/>
            <w:shd w:val="clear" w:color="auto" w:fill="F6F8FA"/>
            <w:vAlign w:val="top"/>
            <w:tcMar>
              <w:top w:w="90" w:type="dxa"/>
              <w:left w:w="110" w:type="dxa"/>
              <w:bottom w:w="90" w:type="dxa"/>
              <w:right w:w="110" w:type="dxa"/>
            </w:tcMar>
          </w:tcPr>
          <w:p>
            <w:pPr>
              <w:spacing w:after="0"/>
            </w:pPr>
            <w:r>
              <w:t>KOKORO_MAX_TEXT_LENGTH</w:t>
            </w:r>
          </w:p>
        </w:tc>
        <w:tc>
          <w:tcPr>
            <w:tcW w:w="3500" w:type="dxa"/>
            <w:shd w:val="clear" w:color="auto" w:fill="F6F8FA"/>
            <w:vAlign w:val="top"/>
            <w:tcMar>
              <w:top w:w="90" w:type="dxa"/>
              <w:left w:w="110" w:type="dxa"/>
              <w:bottom w:w="90" w:type="dxa"/>
              <w:right w:w="110" w:type="dxa"/>
            </w:tcMar>
          </w:tcPr>
          <w:p>
            <w:pPr>
              <w:spacing w:after="0"/>
            </w:pPr>
            <w:r>
              <w:t>Complete generation limit</w:t>
            </w:r>
          </w:p>
        </w:tc>
        <w:tc>
          <w:tcPr>
            <w:tcW w:w="3300" w:type="dxa"/>
            <w:shd w:val="clear" w:color="auto" w:fill="F6F8FA"/>
            <w:vAlign w:val="top"/>
            <w:tcMar>
              <w:top w:w="90" w:type="dxa"/>
              <w:left w:w="110" w:type="dxa"/>
              <w:bottom w:w="90" w:type="dxa"/>
              <w:right w:w="110" w:type="dxa"/>
            </w:tcMar>
          </w:tcPr>
          <w:p>
            <w:pPr>
              <w:spacing w:after="0"/>
            </w:pPr>
            <w:r>
              <w:t>5000</w:t>
            </w:r>
          </w:p>
        </w:tc>
      </w:tr>
      <w:tr>
        <w:trPr>
          <w:cantSplit/>
        </w:trPr>
        <w:tc>
          <w:tcPr>
            <w:tcW w:w="2800" w:type="dxa"/>
            <w:shd w:val="clear" w:color="auto" w:fill="FFFFFF"/>
            <w:vAlign w:val="top"/>
            <w:tcMar>
              <w:top w:w="90" w:type="dxa"/>
              <w:left w:w="110" w:type="dxa"/>
              <w:bottom w:w="90" w:type="dxa"/>
              <w:right w:w="110" w:type="dxa"/>
            </w:tcMar>
          </w:tcPr>
          <w:p>
            <w:pPr>
              <w:spacing w:after="0"/>
            </w:pPr>
            <w:r>
              <w:t>KOKORO_MAX_STREAM_TEXT_LENGTH</w:t>
            </w:r>
          </w:p>
        </w:tc>
        <w:tc>
          <w:tcPr>
            <w:tcW w:w="3500" w:type="dxa"/>
            <w:shd w:val="clear" w:color="auto" w:fill="FFFFFF"/>
            <w:vAlign w:val="top"/>
            <w:tcMar>
              <w:top w:w="90" w:type="dxa"/>
              <w:left w:w="110" w:type="dxa"/>
              <w:bottom w:w="90" w:type="dxa"/>
              <w:right w:w="110" w:type="dxa"/>
            </w:tcMar>
          </w:tcPr>
          <w:p>
            <w:pPr>
              <w:spacing w:after="0"/>
            </w:pPr>
            <w:r>
              <w:t>Streaming limit</w:t>
            </w:r>
          </w:p>
        </w:tc>
        <w:tc>
          <w:tcPr>
            <w:tcW w:w="3300" w:type="dxa"/>
            <w:shd w:val="clear" w:color="auto" w:fill="FFFFFF"/>
            <w:vAlign w:val="top"/>
            <w:tcMar>
              <w:top w:w="90" w:type="dxa"/>
              <w:left w:w="110" w:type="dxa"/>
              <w:bottom w:w="90" w:type="dxa"/>
              <w:right w:w="110" w:type="dxa"/>
            </w:tcMar>
          </w:tcPr>
          <w:p>
            <w:pPr>
              <w:spacing w:after="0"/>
            </w:pPr>
            <w:r>
              <w:t>5000 on the current host</w:t>
            </w:r>
          </w:p>
        </w:tc>
      </w:tr>
      <w:tr>
        <w:trPr>
          <w:cantSplit/>
        </w:trPr>
        <w:tc>
          <w:tcPr>
            <w:tcW w:w="2800" w:type="dxa"/>
            <w:shd w:val="clear" w:color="auto" w:fill="F6F8FA"/>
            <w:vAlign w:val="top"/>
            <w:tcMar>
              <w:top w:w="90" w:type="dxa"/>
              <w:left w:w="110" w:type="dxa"/>
              <w:bottom w:w="90" w:type="dxa"/>
              <w:right w:w="110" w:type="dxa"/>
            </w:tcMar>
          </w:tcPr>
          <w:p>
            <w:pPr>
              <w:spacing w:after="0"/>
            </w:pPr>
            <w:r>
              <w:t>KOKORO_BIN</w:t>
            </w:r>
          </w:p>
        </w:tc>
        <w:tc>
          <w:tcPr>
            <w:tcW w:w="3500" w:type="dxa"/>
            <w:shd w:val="clear" w:color="auto" w:fill="F6F8FA"/>
            <w:vAlign w:val="top"/>
            <w:tcMar>
              <w:top w:w="90" w:type="dxa"/>
              <w:left w:w="110" w:type="dxa"/>
              <w:bottom w:w="90" w:type="dxa"/>
              <w:right w:w="110" w:type="dxa"/>
            </w:tcMar>
          </w:tcPr>
          <w:p>
            <w:pPr>
              <w:spacing w:after="0"/>
            </w:pPr>
            <w:r>
              <w:t>CLI path</w:t>
            </w:r>
          </w:p>
        </w:tc>
        <w:tc>
          <w:tcPr>
            <w:tcW w:w="3300" w:type="dxa"/>
            <w:shd w:val="clear" w:color="auto" w:fill="F6F8FA"/>
            <w:vAlign w:val="top"/>
            <w:tcMar>
              <w:top w:w="90" w:type="dxa"/>
              <w:left w:w="110" w:type="dxa"/>
              <w:bottom w:w="90" w:type="dxa"/>
              <w:right w:w="110" w:type="dxa"/>
            </w:tcMar>
          </w:tcPr>
          <w:p>
            <w:pPr>
              <w:spacing w:after="0"/>
            </w:pPr>
            <w:r>
              <w:t>/home/ubuntu/.local/bin/kokoro-tts</w:t>
            </w:r>
          </w:p>
        </w:tc>
      </w:tr>
      <w:tr>
        <w:trPr>
          <w:cantSplit/>
        </w:trPr>
        <w:tc>
          <w:tcPr>
            <w:tcW w:w="2800" w:type="dxa"/>
            <w:shd w:val="clear" w:color="auto" w:fill="FFFFFF"/>
            <w:vAlign w:val="top"/>
            <w:tcMar>
              <w:top w:w="90" w:type="dxa"/>
              <w:left w:w="110" w:type="dxa"/>
              <w:bottom w:w="90" w:type="dxa"/>
              <w:right w:w="110" w:type="dxa"/>
            </w:tcMar>
          </w:tcPr>
          <w:p>
            <w:pPr>
              <w:spacing w:after="0"/>
            </w:pPr>
            <w:r>
              <w:t>KOKORO_FRONTEND</w:t>
            </w:r>
          </w:p>
        </w:tc>
        <w:tc>
          <w:tcPr>
            <w:tcW w:w="3500" w:type="dxa"/>
            <w:shd w:val="clear" w:color="auto" w:fill="FFFFFF"/>
            <w:vAlign w:val="top"/>
            <w:tcMar>
              <w:top w:w="90" w:type="dxa"/>
              <w:left w:w="110" w:type="dxa"/>
              <w:bottom w:w="90" w:type="dxa"/>
              <w:right w:w="110" w:type="dxa"/>
            </w:tcMar>
          </w:tcPr>
          <w:p>
            <w:pPr>
              <w:spacing w:after="0"/>
            </w:pPr>
            <w:r>
              <w:t>Browser UI path</w:t>
            </w:r>
          </w:p>
        </w:tc>
        <w:tc>
          <w:tcPr>
            <w:tcW w:w="3300" w:type="dxa"/>
            <w:shd w:val="clear" w:color="auto" w:fill="FFFFFF"/>
            <w:vAlign w:val="top"/>
            <w:tcMar>
              <w:top w:w="90" w:type="dxa"/>
              <w:left w:w="110" w:type="dxa"/>
              <w:bottom w:w="90" w:type="dxa"/>
              <w:right w:w="110" w:type="dxa"/>
            </w:tcMar>
          </w:tcPr>
          <w:p>
            <w:pPr>
              <w:spacing w:after="0"/>
            </w:pPr>
            <w:r>
              <w:t>/home/ubuntu/kokoro-frontend.html</w:t>
            </w:r>
          </w:p>
        </w:tc>
      </w:tr>
      <w:tr>
        <w:trPr>
          <w:cantSplit/>
        </w:trPr>
        <w:tc>
          <w:tcPr>
            <w:tcW w:w="2800" w:type="dxa"/>
            <w:shd w:val="clear" w:color="auto" w:fill="F6F8FA"/>
            <w:vAlign w:val="top"/>
            <w:tcMar>
              <w:top w:w="90" w:type="dxa"/>
              <w:left w:w="110" w:type="dxa"/>
              <w:bottom w:w="90" w:type="dxa"/>
              <w:right w:w="110" w:type="dxa"/>
            </w:tcMar>
          </w:tcPr>
          <w:p>
            <w:pPr>
              <w:spacing w:after="0"/>
            </w:pPr>
            <w:r>
              <w:t>EDGE_TTS_PYTHON / HELPER</w:t>
            </w:r>
          </w:p>
        </w:tc>
        <w:tc>
          <w:tcPr>
            <w:tcW w:w="3500" w:type="dxa"/>
            <w:shd w:val="clear" w:color="auto" w:fill="F6F8FA"/>
            <w:vAlign w:val="top"/>
            <w:tcMar>
              <w:top w:w="90" w:type="dxa"/>
              <w:left w:w="110" w:type="dxa"/>
              <w:bottom w:w="90" w:type="dxa"/>
              <w:right w:w="110" w:type="dxa"/>
            </w:tcMar>
          </w:tcPr>
          <w:p>
            <w:pPr>
              <w:spacing w:after="0"/>
            </w:pPr>
            <w:r>
              <w:t>Optional online adapter</w:t>
            </w:r>
          </w:p>
        </w:tc>
        <w:tc>
          <w:tcPr>
            <w:tcW w:w="3300" w:type="dxa"/>
            <w:shd w:val="clear" w:color="auto" w:fill="F6F8FA"/>
            <w:vAlign w:val="top"/>
            <w:tcMar>
              <w:top w:w="90" w:type="dxa"/>
              <w:left w:w="110" w:type="dxa"/>
              <w:bottom w:w="90" w:type="dxa"/>
              <w:right w:w="110" w:type="dxa"/>
            </w:tcMar>
          </w:tcPr>
          <w:p>
            <w:pPr>
              <w:spacing w:after="0"/>
            </w:pPr>
            <w:r>
              <w:t>Isolated environment and helper paths</w:t>
            </w:r>
          </w:p>
        </w:tc>
      </w:tr>
    </w:tbl>
    <w:p>
      <w:pPr>
        <w:pStyle w:val="Heading2"/>
        <w:keepNext/>
      </w:pPr>
      <w:r>
        <w:t>6.4 Reverse proxy</w:t>
      </w:r>
    </w:p>
    <w:p>
      <w:pPr>
        <w:pStyle w:val="Code"/>
        <w:shd w:val="clear" w:color="auto" w:fill="F6F8FA"/>
      </w:pPr>
      <w:r>
        <w:rPr>
          <w:sz w:val="18"/>
          <w:szCs w:val="18"/>
          <w:rFonts w:ascii="Consolas" w:hAnsi="Consolas" w:cs="Consolas"/>
        </w:rPr>
        <w:t>handle /kokoro {</w:t>
      </w:r>
    </w:p>
    <w:p>
      <w:pPr>
        <w:pStyle w:val="Code"/>
        <w:shd w:val="clear" w:color="auto" w:fill="F6F8FA"/>
      </w:pPr>
      <w:r>
        <w:rPr>
          <w:sz w:val="18"/>
          <w:szCs w:val="18"/>
          <w:rFonts w:ascii="Consolas" w:hAnsi="Consolas" w:cs="Consolas"/>
        </w:rPr>
        <w:t xml:space="preserve">    redir * /kokoro/ 308</w:t>
      </w:r>
    </w:p>
    <w:p>
      <w:pPr>
        <w:pStyle w:val="Code"/>
        <w:shd w:val="clear" w:color="auto" w:fill="F6F8FA"/>
      </w:pPr>
      <w:r>
        <w:rPr>
          <w:sz w:val="18"/>
          <w:szCs w:val="18"/>
          <w:rFonts w:ascii="Consolas" w:hAnsi="Consolas" w:cs="Consolas"/>
        </w:rPr>
        <w:t>}</w:t>
      </w:r>
    </w:p>
    <w:p>
      <w:pPr>
        <w:pStyle w:val="Code"/>
        <w:shd w:val="clear" w:color="auto" w:fill="F6F8FA"/>
      </w:pPr>
      <w:r>
        <w:rPr>
          <w:sz w:val="18"/>
          <w:szCs w:val="18"/>
          <w:rFonts w:ascii="Consolas" w:hAnsi="Consolas" w:cs="Consolas"/>
        </w:rPr>
        <w:t>handle_path /kokoro/* {</w:t>
      </w:r>
    </w:p>
    <w:p>
      <w:pPr>
        <w:pStyle w:val="Code"/>
        <w:shd w:val="clear" w:color="auto" w:fill="F6F8FA"/>
      </w:pPr>
      <w:r>
        <w:rPr>
          <w:sz w:val="18"/>
          <w:szCs w:val="18"/>
          <w:rFonts w:ascii="Consolas" w:hAnsi="Consolas" w:cs="Consolas"/>
        </w:rPr>
        <w:t xml:space="preserve">    reverse_proxy 127.0.0.1:8890</w:t>
      </w:r>
    </w:p>
    <w:p>
      <w:pPr>
        <w:pStyle w:val="Code"/>
        <w:shd w:val="clear" w:color="auto" w:fill="F6F8FA"/>
      </w:pPr>
      <w:r>
        <w:rPr>
          <w:sz w:val="18"/>
          <w:szCs w:val="18"/>
          <w:rFonts w:ascii="Consolas" w:hAnsi="Consolas" w:cs="Consolas"/>
        </w:rPr>
        <w:t>}</w:t>
      </w:r>
    </w:p>
    <w:p>
      <w:r>
        <w:t>Keep the Python bridge bound to loopback and let Caddy terminate TLS. Streaming requires a proxy path that does not buffer the response.</w:t>
      </w:r>
    </w:p>
    <w:p>
      <w:pPr>
        <w:pStyle w:val="Heading2"/>
        <w:keepNext/>
      </w:pPr>
      <w:r>
        <w:t>6.5 Start and verify</w:t>
      </w:r>
    </w:p>
    <w:p>
      <w:pPr>
        <w:pStyle w:val="Code"/>
        <w:shd w:val="clear" w:color="auto" w:fill="F6F8FA"/>
      </w:pPr>
      <w:r>
        <w:rPr>
          <w:sz w:val="18"/>
          <w:szCs w:val="18"/>
          <w:rFonts w:ascii="Consolas" w:hAnsi="Consolas" w:cs="Consolas"/>
        </w:rPr>
        <w:t>python3 /home/ubuntu/David/kokoro-web/server.py</w:t>
      </w:r>
    </w:p>
    <w:p>
      <w:pPr>
        <w:pStyle w:val="Code"/>
        <w:shd w:val="clear" w:color="auto" w:fill="F6F8FA"/>
      </w:pPr>
      <w:r>
        <w:rPr>
          <w:sz w:val="18"/>
          <w:szCs w:val="18"/>
          <w:rFonts w:ascii="Consolas" w:hAnsi="Consolas" w:cs="Consolas"/>
        </w:rPr>
        <w:t>curl -sS https://HOST/kokoro/api/health</w:t>
      </w:r>
    </w:p>
    <w:p>
      <w:pPr>
        <w:pStyle w:val="Code"/>
        <w:shd w:val="clear" w:color="auto" w:fill="F6F8FA"/>
      </w:pPr>
      <w:r>
        <w:rPr>
          <w:sz w:val="18"/>
          <w:szCs w:val="18"/>
          <w:rFonts w:ascii="Consolas" w:hAnsi="Consolas" w:cs="Consolas"/>
        </w:rPr>
        <w:t>curl -sS https://HOST/kokoro/api/voices</w:t>
      </w:r>
    </w:p>
    <w:p>
      <w:pPr>
        <w:spacing w:before="90" w:after="130"/>
        <w:ind w:left="180" w:right="180"/>
        <w:shd w:val="clear" w:color="auto" w:fill="FFF3D6"/>
      </w:pPr>
      <w:r>
        <w:rPr>
          <w:b/>
          <w:color w:val="17324D"/>
        </w:rPr>
        <w:t xml:space="preserve">Model-location requirement  </w:t>
      </w:r>
      <w:r>
        <w:t>The CLI must be able to locate both the ONNX model and voice data. A healthy CLI-path check does not prove those model files are present; confirm by running a short synthesis.</w:t>
      </w:r>
    </w:p>
    <w:p>
      <w:pPr>
        <w:pStyle w:val="Heading1"/>
        <w:keepNext/>
      </w:pPr>
      <w:r>
        <w:t>7. Security and privacy</w:t>
      </w:r>
    </w:p>
    <w:p>
      <w:pPr>
        <w:pStyle w:val="ListBullet"/>
      </w:pPr>
      <w:r>
        <w:t>• POST synthesis routes require a bearer token or X-Kokoro-Key; metadata routes are intentionally public.</w:t>
      </w:r>
    </w:p>
    <w:p>
      <w:pPr>
        <w:pStyle w:val="ListBullet"/>
      </w:pPr>
      <w:r>
        <w:t>• Token comparison uses a timing-safe comparison.</w:t>
      </w:r>
    </w:p>
    <w:p>
      <w:pPr>
        <w:pStyle w:val="ListBullet"/>
      </w:pPr>
      <w:r>
        <w:t>• Temporary input and audio files are created in private temporary directories and removed after use.</w:t>
      </w:r>
    </w:p>
    <w:p>
      <w:pPr>
        <w:pStyle w:val="ListBullet"/>
      </w:pPr>
      <w:r>
        <w:t>• Responses use Cache-Control: no-store and X-Content-Type-Options: nosniff.</w:t>
      </w:r>
    </w:p>
    <w:p>
      <w:pPr>
        <w:pStyle w:val="ListBullet"/>
      </w:pPr>
      <w:r>
        <w:t>• The server validates JSON size, text length, speed, and format before launching the CLI.</w:t>
      </w:r>
    </w:p>
    <w:p>
      <w:pPr>
        <w:pStyle w:val="ListBullet"/>
      </w:pPr>
      <w:r>
        <w:t>• Local Kokoro speech stays on the host. edge:auto is the explicit exception and sends narration to Microsoft.</w:t>
      </w:r>
    </w:p>
    <w:p>
      <w:pPr>
        <w:pStyle w:val="ListBullet"/>
      </w:pPr>
      <w:r>
        <w:t>• A token embedded in browser code can be viewed by users. For third-party applications, proxy Kokoro through an application backend.</w:t>
      </w:r>
    </w:p>
    <w:p>
      <w:pPr>
        <w:spacing w:before="90" w:after="130"/>
        <w:ind w:left="180" w:right="180"/>
        <w:shd w:val="clear" w:color="auto" w:fill="FFE8E8"/>
      </w:pPr>
      <w:r>
        <w:rPr>
          <w:b/>
          <w:color w:val="17324D"/>
        </w:rPr>
        <w:t xml:space="preserve">Production action  </w:t>
      </w:r>
      <w:r>
        <w:t>Replace wildcard CORS with an allowlist of approved origins before broad public exposure.</w:t>
      </w:r>
    </w:p>
    <w:p>
      <w:pPr>
        <w:pStyle w:val="Heading1"/>
        <w:keepNext/>
      </w:pPr>
      <w:r>
        <w:t>8. Operations and troubleshooting</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500"/>
        <w:gridCol w:w="3100"/>
        <w:gridCol w:w="4000"/>
      </w:tblGrid>
      <w:tr>
        <w:trPr>
          <w:tblHeader/>
          <w:cantSplit/>
        </w:trPr>
        <w:tc>
          <w:tcPr>
            <w:tcW w:w="2500" w:type="dxa"/>
            <w:shd w:val="clear" w:color="auto" w:fill="17324D"/>
            <w:vAlign w:val="center"/>
            <w:tcMar>
              <w:top w:w="90" w:type="dxa"/>
              <w:left w:w="110" w:type="dxa"/>
              <w:bottom w:w="90" w:type="dxa"/>
              <w:right w:w="110" w:type="dxa"/>
            </w:tcMar>
          </w:tcPr>
          <w:p>
            <w:pPr>
              <w:spacing w:after="0"/>
            </w:pPr>
            <w:r>
              <w:rPr>
                <w:b/>
                <w:color w:val="FFFFFF"/>
              </w:rPr>
              <w:t>Symptom</w:t>
            </w:r>
          </w:p>
        </w:tc>
        <w:tc>
          <w:tcPr>
            <w:tcW w:w="3100" w:type="dxa"/>
            <w:shd w:val="clear" w:color="auto" w:fill="17324D"/>
            <w:vAlign w:val="center"/>
            <w:tcMar>
              <w:top w:w="90" w:type="dxa"/>
              <w:left w:w="110" w:type="dxa"/>
              <w:bottom w:w="90" w:type="dxa"/>
              <w:right w:w="110" w:type="dxa"/>
            </w:tcMar>
          </w:tcPr>
          <w:p>
            <w:pPr>
              <w:spacing w:after="0"/>
            </w:pPr>
            <w:r>
              <w:rPr>
                <w:b/>
                <w:color w:val="FFFFFF"/>
              </w:rPr>
              <w:t>Likely cause</w:t>
            </w:r>
          </w:p>
        </w:tc>
        <w:tc>
          <w:tcPr>
            <w:tcW w:w="4000" w:type="dxa"/>
            <w:shd w:val="clear" w:color="auto" w:fill="17324D"/>
            <w:vAlign w:val="center"/>
            <w:tcMar>
              <w:top w:w="90" w:type="dxa"/>
              <w:left w:w="110" w:type="dxa"/>
              <w:bottom w:w="90" w:type="dxa"/>
              <w:right w:w="110" w:type="dxa"/>
            </w:tcMar>
          </w:tcPr>
          <w:p>
            <w:pPr>
              <w:spacing w:after="0"/>
            </w:pPr>
            <w:r>
              <w:rPr>
                <w:b/>
                <w:color w:val="FFFFFF"/>
              </w:rPr>
              <w:t>Action</w:t>
            </w:r>
          </w:p>
        </w:tc>
      </w:tr>
      <w:tr>
        <w:trPr>
          <w:cantSplit/>
        </w:trPr>
        <w:tc>
          <w:tcPr>
            <w:tcW w:w="2500" w:type="dxa"/>
            <w:shd w:val="clear" w:color="auto" w:fill="FFFFFF"/>
            <w:vAlign w:val="top"/>
            <w:tcMar>
              <w:top w:w="90" w:type="dxa"/>
              <w:left w:w="110" w:type="dxa"/>
              <w:bottom w:w="90" w:type="dxa"/>
              <w:right w:w="110" w:type="dxa"/>
            </w:tcMar>
          </w:tcPr>
          <w:p>
            <w:pPr>
              <w:spacing w:after="0"/>
            </w:pPr>
            <w:r>
              <w:t>Health is degraded</w:t>
            </w:r>
          </w:p>
        </w:tc>
        <w:tc>
          <w:tcPr>
            <w:tcW w:w="3100" w:type="dxa"/>
            <w:shd w:val="clear" w:color="auto" w:fill="FFFFFF"/>
            <w:vAlign w:val="top"/>
            <w:tcMar>
              <w:top w:w="90" w:type="dxa"/>
              <w:left w:w="110" w:type="dxa"/>
              <w:bottom w:w="90" w:type="dxa"/>
              <w:right w:w="110" w:type="dxa"/>
            </w:tcMar>
          </w:tcPr>
          <w:p>
            <w:pPr>
              <w:spacing w:after="0"/>
            </w:pPr>
            <w:r>
              <w:t>CLI path is missing or not executable</w:t>
            </w:r>
          </w:p>
        </w:tc>
        <w:tc>
          <w:tcPr>
            <w:tcW w:w="4000" w:type="dxa"/>
            <w:shd w:val="clear" w:color="auto" w:fill="FFFFFF"/>
            <w:vAlign w:val="top"/>
            <w:tcMar>
              <w:top w:w="90" w:type="dxa"/>
              <w:left w:w="110" w:type="dxa"/>
              <w:bottom w:w="90" w:type="dxa"/>
              <w:right w:w="110" w:type="dxa"/>
            </w:tcMar>
          </w:tcPr>
          <w:p>
            <w:pPr>
              <w:spacing w:after="0"/>
            </w:pPr>
            <w:r>
              <w:t>Check KOKORO_BIN and the service user’s PATH/permissions.</w:t>
            </w:r>
          </w:p>
        </w:tc>
      </w:tr>
      <w:tr>
        <w:trPr>
          <w:cantSplit/>
        </w:trPr>
        <w:tc>
          <w:tcPr>
            <w:tcW w:w="2500" w:type="dxa"/>
            <w:shd w:val="clear" w:color="auto" w:fill="F6F8FA"/>
            <w:vAlign w:val="top"/>
            <w:tcMar>
              <w:top w:w="90" w:type="dxa"/>
              <w:left w:w="110" w:type="dxa"/>
              <w:bottom w:w="90" w:type="dxa"/>
              <w:right w:w="110" w:type="dxa"/>
            </w:tcMar>
          </w:tcPr>
          <w:p>
            <w:pPr>
              <w:spacing w:after="0"/>
            </w:pPr>
            <w:r>
              <w:t>Health is OK but synthesis fails</w:t>
            </w:r>
          </w:p>
        </w:tc>
        <w:tc>
          <w:tcPr>
            <w:tcW w:w="3100" w:type="dxa"/>
            <w:shd w:val="clear" w:color="auto" w:fill="F6F8FA"/>
            <w:vAlign w:val="top"/>
            <w:tcMar>
              <w:top w:w="90" w:type="dxa"/>
              <w:left w:w="110" w:type="dxa"/>
              <w:bottom w:w="90" w:type="dxa"/>
              <w:right w:w="110" w:type="dxa"/>
            </w:tcMar>
          </w:tcPr>
          <w:p>
            <w:pPr>
              <w:spacing w:after="0"/>
            </w:pPr>
            <w:r>
              <w:t>Model or voice data is missing</w:t>
            </w:r>
          </w:p>
        </w:tc>
        <w:tc>
          <w:tcPr>
            <w:tcW w:w="4000" w:type="dxa"/>
            <w:shd w:val="clear" w:color="auto" w:fill="F6F8FA"/>
            <w:vAlign w:val="top"/>
            <w:tcMar>
              <w:top w:w="90" w:type="dxa"/>
              <w:left w:w="110" w:type="dxa"/>
              <w:bottom w:w="90" w:type="dxa"/>
              <w:right w:w="110" w:type="dxa"/>
            </w:tcMar>
          </w:tcPr>
          <w:p>
            <w:pPr>
              <w:spacing w:after="0"/>
            </w:pPr>
            <w:r>
              <w:t>Confirm kokoro-v1.0.onnx and voices-v1.0.bin from the service working directory.</w:t>
            </w:r>
          </w:p>
        </w:tc>
      </w:tr>
      <w:tr>
        <w:trPr>
          <w:cantSplit/>
        </w:trPr>
        <w:tc>
          <w:tcPr>
            <w:tcW w:w="2500" w:type="dxa"/>
            <w:shd w:val="clear" w:color="auto" w:fill="FFFFFF"/>
            <w:vAlign w:val="top"/>
            <w:tcMar>
              <w:top w:w="90" w:type="dxa"/>
              <w:left w:w="110" w:type="dxa"/>
              <w:bottom w:w="90" w:type="dxa"/>
              <w:right w:w="110" w:type="dxa"/>
            </w:tcMar>
          </w:tcPr>
          <w:p>
            <w:pPr>
              <w:spacing w:after="0"/>
            </w:pPr>
            <w:r>
              <w:t>401 response</w:t>
            </w:r>
          </w:p>
        </w:tc>
        <w:tc>
          <w:tcPr>
            <w:tcW w:w="3100" w:type="dxa"/>
            <w:shd w:val="clear" w:color="auto" w:fill="FFFFFF"/>
            <w:vAlign w:val="top"/>
            <w:tcMar>
              <w:top w:w="90" w:type="dxa"/>
              <w:left w:w="110" w:type="dxa"/>
              <w:bottom w:w="90" w:type="dxa"/>
              <w:right w:w="110" w:type="dxa"/>
            </w:tcMar>
          </w:tcPr>
          <w:p>
            <w:pPr>
              <w:spacing w:after="0"/>
            </w:pPr>
            <w:r>
              <w:t>Incorrect or absent token</w:t>
            </w:r>
          </w:p>
        </w:tc>
        <w:tc>
          <w:tcPr>
            <w:tcW w:w="4000" w:type="dxa"/>
            <w:shd w:val="clear" w:color="auto" w:fill="FFFFFF"/>
            <w:vAlign w:val="top"/>
            <w:tcMar>
              <w:top w:w="90" w:type="dxa"/>
              <w:left w:w="110" w:type="dxa"/>
              <w:bottom w:w="90" w:type="dxa"/>
              <w:right w:w="110" w:type="dxa"/>
            </w:tcMar>
          </w:tcPr>
          <w:p>
            <w:pPr>
              <w:spacing w:after="0"/>
            </w:pPr>
            <w:r>
              <w:t>Compare the caller header with KOKORO_API_TOKEN; do not log the secret.</w:t>
            </w:r>
          </w:p>
        </w:tc>
      </w:tr>
      <w:tr>
        <w:trPr>
          <w:cantSplit/>
        </w:trPr>
        <w:tc>
          <w:tcPr>
            <w:tcW w:w="2500" w:type="dxa"/>
            <w:shd w:val="clear" w:color="auto" w:fill="F6F8FA"/>
            <w:vAlign w:val="top"/>
            <w:tcMar>
              <w:top w:w="90" w:type="dxa"/>
              <w:left w:w="110" w:type="dxa"/>
              <w:bottom w:w="90" w:type="dxa"/>
              <w:right w:w="110" w:type="dxa"/>
            </w:tcMar>
          </w:tcPr>
          <w:p>
            <w:pPr>
              <w:spacing w:after="0"/>
            </w:pPr>
            <w:r>
              <w:t>504 response</w:t>
            </w:r>
          </w:p>
        </w:tc>
        <w:tc>
          <w:tcPr>
            <w:tcW w:w="3100" w:type="dxa"/>
            <w:shd w:val="clear" w:color="auto" w:fill="F6F8FA"/>
            <w:vAlign w:val="top"/>
            <w:tcMar>
              <w:top w:w="90" w:type="dxa"/>
              <w:left w:w="110" w:type="dxa"/>
              <w:bottom w:w="90" w:type="dxa"/>
              <w:right w:w="110" w:type="dxa"/>
            </w:tcMar>
          </w:tcPr>
          <w:p>
            <w:pPr>
              <w:spacing w:after="0"/>
            </w:pPr>
            <w:r>
              <w:t>Long synthesis exceeded timeout</w:t>
            </w:r>
          </w:p>
        </w:tc>
        <w:tc>
          <w:tcPr>
            <w:tcW w:w="4000" w:type="dxa"/>
            <w:shd w:val="clear" w:color="auto" w:fill="F6F8FA"/>
            <w:vAlign w:val="top"/>
            <w:tcMar>
              <w:top w:w="90" w:type="dxa"/>
              <w:left w:w="110" w:type="dxa"/>
              <w:bottom w:w="90" w:type="dxa"/>
              <w:right w:w="110" w:type="dxa"/>
            </w:tcMar>
          </w:tcPr>
          <w:p>
            <w:pPr>
              <w:spacing w:after="0"/>
            </w:pPr>
            <w:r>
              <w:t>Shorten the passage, use streaming, or review CPU capacity and configured timeouts.</w:t>
            </w:r>
          </w:p>
        </w:tc>
      </w:tr>
      <w:tr>
        <w:trPr>
          <w:cantSplit/>
        </w:trPr>
        <w:tc>
          <w:tcPr>
            <w:tcW w:w="2500" w:type="dxa"/>
            <w:shd w:val="clear" w:color="auto" w:fill="FFFFFF"/>
            <w:vAlign w:val="top"/>
            <w:tcMar>
              <w:top w:w="90" w:type="dxa"/>
              <w:left w:w="110" w:type="dxa"/>
              <w:bottom w:w="90" w:type="dxa"/>
              <w:right w:w="110" w:type="dxa"/>
            </w:tcMar>
          </w:tcPr>
          <w:p>
            <w:pPr>
              <w:spacing w:after="0"/>
            </w:pPr>
            <w:r>
              <w:t>Choppy MP3 stream</w:t>
            </w:r>
          </w:p>
        </w:tc>
        <w:tc>
          <w:tcPr>
            <w:tcW w:w="3100" w:type="dxa"/>
            <w:shd w:val="clear" w:color="auto" w:fill="FFFFFF"/>
            <w:vAlign w:val="top"/>
            <w:tcMar>
              <w:top w:w="90" w:type="dxa"/>
              <w:left w:w="110" w:type="dxa"/>
              <w:bottom w:w="90" w:type="dxa"/>
              <w:right w:w="110" w:type="dxa"/>
            </w:tcMar>
          </w:tcPr>
          <w:p>
            <w:pPr>
              <w:spacing w:after="0"/>
            </w:pPr>
            <w:r>
              <w:t>Audible chunk boundaries</w:t>
            </w:r>
          </w:p>
        </w:tc>
        <w:tc>
          <w:tcPr>
            <w:tcW w:w="4000" w:type="dxa"/>
            <w:shd w:val="clear" w:color="auto" w:fill="FFFFFF"/>
            <w:vAlign w:val="top"/>
            <w:tcMar>
              <w:top w:w="90" w:type="dxa"/>
              <w:left w:w="110" w:type="dxa"/>
              <w:bottom w:w="90" w:type="dxa"/>
              <w:right w:w="110" w:type="dxa"/>
            </w:tcMar>
          </w:tcPr>
          <w:p>
            <w:pPr>
              <w:spacing w:after="0"/>
            </w:pPr>
            <w:r>
              <w:t>Use WAV streaming.</w:t>
            </w:r>
          </w:p>
        </w:tc>
      </w:tr>
      <w:tr>
        <w:trPr>
          <w:cantSplit/>
        </w:trPr>
        <w:tc>
          <w:tcPr>
            <w:tcW w:w="2500" w:type="dxa"/>
            <w:shd w:val="clear" w:color="auto" w:fill="F6F8FA"/>
            <w:vAlign w:val="top"/>
            <w:tcMar>
              <w:top w:w="90" w:type="dxa"/>
              <w:left w:w="110" w:type="dxa"/>
              <w:bottom w:w="90" w:type="dxa"/>
              <w:right w:w="110" w:type="dxa"/>
            </w:tcMar>
          </w:tcPr>
          <w:p>
            <w:pPr>
              <w:spacing w:after="0"/>
            </w:pPr>
            <w:r>
              <w:t>No background mix</w:t>
            </w:r>
          </w:p>
        </w:tc>
        <w:tc>
          <w:tcPr>
            <w:tcW w:w="3100" w:type="dxa"/>
            <w:shd w:val="clear" w:color="auto" w:fill="F6F8FA"/>
            <w:vAlign w:val="top"/>
            <w:tcMar>
              <w:top w:w="90" w:type="dxa"/>
              <w:left w:w="110" w:type="dxa"/>
              <w:bottom w:w="90" w:type="dxa"/>
              <w:right w:w="110" w:type="dxa"/>
            </w:tcMar>
          </w:tcPr>
          <w:p>
            <w:pPr>
              <w:spacing w:after="0"/>
            </w:pPr>
            <w:r>
              <w:t>Streaming mode or unsupported browser audio context</w:t>
            </w:r>
          </w:p>
        </w:tc>
        <w:tc>
          <w:tcPr>
            <w:tcW w:w="4000" w:type="dxa"/>
            <w:shd w:val="clear" w:color="auto" w:fill="F6F8FA"/>
            <w:vAlign w:val="top"/>
            <w:tcMar>
              <w:top w:w="90" w:type="dxa"/>
              <w:left w:w="110" w:type="dxa"/>
              <w:bottom w:w="90" w:type="dxa"/>
              <w:right w:w="110" w:type="dxa"/>
            </w:tcMar>
          </w:tcPr>
          <w:p>
            <w:pPr>
              <w:spacing w:after="0"/>
            </w:pPr>
            <w:r>
              <w:t>Use Generate and a supported modern browser.</w:t>
            </w:r>
          </w:p>
        </w:tc>
      </w:tr>
      <w:tr>
        <w:trPr>
          <w:cantSplit/>
        </w:trPr>
        <w:tc>
          <w:tcPr>
            <w:tcW w:w="2500" w:type="dxa"/>
            <w:shd w:val="clear" w:color="auto" w:fill="FFFFFF"/>
            <w:vAlign w:val="top"/>
            <w:tcMar>
              <w:top w:w="90" w:type="dxa"/>
              <w:left w:w="110" w:type="dxa"/>
              <w:bottom w:w="90" w:type="dxa"/>
              <w:right w:w="110" w:type="dxa"/>
            </w:tcMar>
          </w:tcPr>
          <w:p>
            <w:pPr>
              <w:spacing w:after="0"/>
            </w:pPr>
            <w:r>
              <w:t>Online voice unavailable</w:t>
            </w:r>
          </w:p>
        </w:tc>
        <w:tc>
          <w:tcPr>
            <w:tcW w:w="3100" w:type="dxa"/>
            <w:shd w:val="clear" w:color="auto" w:fill="FFFFFF"/>
            <w:vAlign w:val="top"/>
            <w:tcMar>
              <w:top w:w="90" w:type="dxa"/>
              <w:left w:w="110" w:type="dxa"/>
              <w:bottom w:w="90" w:type="dxa"/>
              <w:right w:w="110" w:type="dxa"/>
            </w:tcMar>
          </w:tcPr>
          <w:p>
            <w:pPr>
              <w:spacing w:after="0"/>
            </w:pPr>
            <w:r>
              <w:t>Optional adapter absent or no internet</w:t>
            </w:r>
          </w:p>
        </w:tc>
        <w:tc>
          <w:tcPr>
            <w:tcW w:w="4000" w:type="dxa"/>
            <w:shd w:val="clear" w:color="auto" w:fill="FFFFFF"/>
            <w:vAlign w:val="top"/>
            <w:tcMar>
              <w:top w:w="90" w:type="dxa"/>
              <w:left w:w="110" w:type="dxa"/>
              <w:bottom w:w="90" w:type="dxa"/>
              <w:right w:w="110" w:type="dxa"/>
            </w:tcMar>
          </w:tcPr>
          <w:p>
            <w:pPr>
              <w:spacing w:after="0"/>
            </w:pPr>
            <w:r>
              <w:t>Install the isolated adapter or use a local Kokoro voice.</w:t>
            </w:r>
          </w:p>
        </w:tc>
      </w:tr>
    </w:tbl>
    <w:p>
      <w:pPr>
        <w:pStyle w:val="Heading2"/>
        <w:keepNext/>
      </w:pPr>
      <w:r>
        <w:t>8.1 Verification checklist</w:t>
      </w:r>
    </w:p>
    <w:p>
      <w:pPr>
        <w:pStyle w:val="ListBullet"/>
      </w:pPr>
      <w:r>
        <w:t>• GET /api/health returns status=ok and cli_present=true.</w:t>
      </w:r>
    </w:p>
    <w:p>
      <w:pPr>
        <w:pStyle w:val="ListBullet"/>
      </w:pPr>
      <w:r>
        <w:t>• GET /api/voices returns 8 local language groups and 50 total local voices.</w:t>
      </w:r>
    </w:p>
    <w:p>
      <w:pPr>
        <w:pStyle w:val="ListBullet"/>
      </w:pPr>
      <w:r>
        <w:t>• A short authenticated WAV request downloads and plays.</w:t>
      </w:r>
    </w:p>
    <w:p>
      <w:pPr>
        <w:pStyle w:val="ListBullet"/>
      </w:pPr>
      <w:r>
        <w:t>• A short authenticated stream begins playback before completion.</w:t>
      </w:r>
    </w:p>
    <w:p>
      <w:pPr>
        <w:pStyle w:val="ListBullet"/>
      </w:pPr>
      <w:r>
        <w:t>• Background music is trimmed and fades correctly in Generate mode.</w:t>
      </w:r>
    </w:p>
    <w:p>
      <w:pPr>
        <w:pStyle w:val="ListBullet"/>
      </w:pPr>
      <w:r>
        <w:t>• Caddy exposes /kokoro/ while port 8890 remains loopback-only.</w:t>
      </w:r>
    </w:p>
    <w:p>
      <w:pPr>
        <w:pStyle w:val="Heading1"/>
        <w:keepNext/>
      </w:pPr>
      <w:r>
        <w:t>9. Current limitations and recommended next work</w:t>
      </w:r>
    </w:p>
    <w:p>
      <w:pPr>
        <w:pStyle w:val="ListBullet"/>
      </w:pPr>
      <w:r>
        <w:t>• Synthesis is single-file serialized; large concurrent workloads need a queue and worker model.</w:t>
      </w:r>
    </w:p>
    <w:p>
      <w:pPr>
        <w:pStyle w:val="ListBullet"/>
      </w:pPr>
      <w:r>
        <w:t>• The health endpoint checks CLI presence but does not execute a model smoke test.</w:t>
      </w:r>
    </w:p>
    <w:p>
      <w:pPr>
        <w:pStyle w:val="ListBullet"/>
      </w:pPr>
      <w:r>
        <w:t>• Voice/language mismatch is not rejected by the server.</w:t>
      </w:r>
    </w:p>
    <w:p>
      <w:pPr>
        <w:pStyle w:val="ListBullet"/>
      </w:pPr>
      <w:r>
        <w:t>• Streaming progress depends on chunk creation and can pause on unusually long sentences.</w:t>
      </w:r>
    </w:p>
    <w:p>
      <w:pPr>
        <w:pStyle w:val="ListBullet"/>
      </w:pPr>
      <w:r>
        <w:t>• Voice Studio currently accepts pasted text only.</w:t>
      </w:r>
    </w:p>
    <w:p>
      <w:pPr>
        <w:pStyle w:val="ListBullet"/>
      </w:pPr>
      <w:r>
        <w:t>• Recommended next steps: restrict CORS, add model-aware readiness checks, add request IDs/metrics, validate voice-language pairs, and document backup/recovery for deployment configuration.</w:t>
      </w:r>
    </w:p>
    <w:p>
      <w:pPr>
        <w:pStyle w:val="Heading1"/>
        <w:keepNext/>
      </w:pPr>
      <w:r>
        <w:t>Appendix A. Complete local voice list</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600"/>
        <w:gridCol w:w="8000"/>
      </w:tblGrid>
      <w:tr>
        <w:trPr>
          <w:tblHeader/>
          <w:cantSplit/>
        </w:trPr>
        <w:tc>
          <w:tcPr>
            <w:tcW w:w="1600" w:type="dxa"/>
            <w:shd w:val="clear" w:color="auto" w:fill="17324D"/>
            <w:vAlign w:val="center"/>
            <w:tcMar>
              <w:top w:w="90" w:type="dxa"/>
              <w:left w:w="110" w:type="dxa"/>
              <w:bottom w:w="90" w:type="dxa"/>
              <w:right w:w="110" w:type="dxa"/>
            </w:tcMar>
          </w:tcPr>
          <w:p>
            <w:pPr>
              <w:spacing w:after="0"/>
            </w:pPr>
            <w:r>
              <w:rPr>
                <w:b/>
                <w:color w:val="FFFFFF"/>
              </w:rPr>
              <w:t>Code</w:t>
            </w:r>
          </w:p>
        </w:tc>
        <w:tc>
          <w:tcPr>
            <w:tcW w:w="8000" w:type="dxa"/>
            <w:shd w:val="clear" w:color="auto" w:fill="17324D"/>
            <w:vAlign w:val="center"/>
            <w:tcMar>
              <w:top w:w="90" w:type="dxa"/>
              <w:left w:w="110" w:type="dxa"/>
              <w:bottom w:w="90" w:type="dxa"/>
              <w:right w:w="110" w:type="dxa"/>
            </w:tcMar>
          </w:tcPr>
          <w:p>
            <w:pPr>
              <w:spacing w:after="0"/>
            </w:pPr>
            <w:r>
              <w:rPr>
                <w:b/>
                <w:color w:val="FFFFFF"/>
              </w:rPr>
              <w:t>Installed voices</w:t>
            </w:r>
          </w:p>
        </w:tc>
      </w:tr>
      <w:tr>
        <w:trPr>
          <w:cantSplit/>
        </w:trPr>
        <w:tc>
          <w:tcPr>
            <w:tcW w:w="1600" w:type="dxa"/>
            <w:shd w:val="clear" w:color="auto" w:fill="FFFFFF"/>
            <w:vAlign w:val="top"/>
            <w:tcMar>
              <w:top w:w="90" w:type="dxa"/>
              <w:left w:w="110" w:type="dxa"/>
              <w:bottom w:w="90" w:type="dxa"/>
              <w:right w:w="110" w:type="dxa"/>
            </w:tcMar>
          </w:tcPr>
          <w:p>
            <w:pPr>
              <w:spacing w:after="0"/>
            </w:pPr>
            <w:r>
              <w:t>en-us</w:t>
            </w:r>
          </w:p>
        </w:tc>
        <w:tc>
          <w:tcPr>
            <w:tcW w:w="8000" w:type="dxa"/>
            <w:shd w:val="clear" w:color="auto" w:fill="FFFFFF"/>
            <w:vAlign w:val="top"/>
            <w:tcMar>
              <w:top w:w="90" w:type="dxa"/>
              <w:left w:w="110" w:type="dxa"/>
              <w:bottom w:w="90" w:type="dxa"/>
              <w:right w:w="110" w:type="dxa"/>
            </w:tcMar>
          </w:tcPr>
          <w:p>
            <w:pPr>
              <w:spacing w:after="0"/>
            </w:pPr>
            <w:r>
              <w:t>af_alloy, af_aoede, af_bella, af_heart, af_jessica, af_kore, af_nicole, af_nova, af_river, af_sarah, af_sky, am_adam, am_echo, am_eric, am_fenrir, am_liam, am_michael, am_onyx, am_puck</w:t>
            </w:r>
          </w:p>
        </w:tc>
      </w:tr>
      <w:tr>
        <w:trPr>
          <w:cantSplit/>
        </w:trPr>
        <w:tc>
          <w:tcPr>
            <w:tcW w:w="1600" w:type="dxa"/>
            <w:shd w:val="clear" w:color="auto" w:fill="F6F8FA"/>
            <w:vAlign w:val="top"/>
            <w:tcMar>
              <w:top w:w="90" w:type="dxa"/>
              <w:left w:w="110" w:type="dxa"/>
              <w:bottom w:w="90" w:type="dxa"/>
              <w:right w:w="110" w:type="dxa"/>
            </w:tcMar>
          </w:tcPr>
          <w:p>
            <w:pPr>
              <w:spacing w:after="0"/>
            </w:pPr>
            <w:r>
              <w:t>en-gb</w:t>
            </w:r>
          </w:p>
        </w:tc>
        <w:tc>
          <w:tcPr>
            <w:tcW w:w="8000" w:type="dxa"/>
            <w:shd w:val="clear" w:color="auto" w:fill="F6F8FA"/>
            <w:vAlign w:val="top"/>
            <w:tcMar>
              <w:top w:w="90" w:type="dxa"/>
              <w:left w:w="110" w:type="dxa"/>
              <w:bottom w:w="90" w:type="dxa"/>
              <w:right w:w="110" w:type="dxa"/>
            </w:tcMar>
          </w:tcPr>
          <w:p>
            <w:pPr>
              <w:spacing w:after="0"/>
            </w:pPr>
            <w:r>
              <w:t>bf_alice, bf_emma, bf_isabella, bf_lily, bm_daniel, bm_fable, bm_george, bm_lewis</w:t>
            </w:r>
          </w:p>
        </w:tc>
      </w:tr>
      <w:tr>
        <w:trPr>
          <w:cantSplit/>
        </w:trPr>
        <w:tc>
          <w:tcPr>
            <w:tcW w:w="1600" w:type="dxa"/>
            <w:shd w:val="clear" w:color="auto" w:fill="FFFFFF"/>
            <w:vAlign w:val="top"/>
            <w:tcMar>
              <w:top w:w="90" w:type="dxa"/>
              <w:left w:w="110" w:type="dxa"/>
              <w:bottom w:w="90" w:type="dxa"/>
              <w:right w:w="110" w:type="dxa"/>
            </w:tcMar>
          </w:tcPr>
          <w:p>
            <w:pPr>
              <w:spacing w:after="0"/>
            </w:pPr>
            <w:r>
              <w:t>fr-fr</w:t>
            </w:r>
          </w:p>
        </w:tc>
        <w:tc>
          <w:tcPr>
            <w:tcW w:w="8000" w:type="dxa"/>
            <w:shd w:val="clear" w:color="auto" w:fill="FFFFFF"/>
            <w:vAlign w:val="top"/>
            <w:tcMar>
              <w:top w:w="90" w:type="dxa"/>
              <w:left w:w="110" w:type="dxa"/>
              <w:bottom w:w="90" w:type="dxa"/>
              <w:right w:w="110" w:type="dxa"/>
            </w:tcMar>
          </w:tcPr>
          <w:p>
            <w:pPr>
              <w:spacing w:after="0"/>
            </w:pPr>
            <w:r>
              <w:t>ff_siwis</w:t>
            </w:r>
          </w:p>
        </w:tc>
      </w:tr>
      <w:tr>
        <w:trPr>
          <w:cantSplit/>
        </w:trPr>
        <w:tc>
          <w:tcPr>
            <w:tcW w:w="1600" w:type="dxa"/>
            <w:shd w:val="clear" w:color="auto" w:fill="F6F8FA"/>
            <w:vAlign w:val="top"/>
            <w:tcMar>
              <w:top w:w="90" w:type="dxa"/>
              <w:left w:w="110" w:type="dxa"/>
              <w:bottom w:w="90" w:type="dxa"/>
              <w:right w:w="110" w:type="dxa"/>
            </w:tcMar>
          </w:tcPr>
          <w:p>
            <w:pPr>
              <w:spacing w:after="0"/>
            </w:pPr>
            <w:r>
              <w:t>it</w:t>
            </w:r>
          </w:p>
        </w:tc>
        <w:tc>
          <w:tcPr>
            <w:tcW w:w="8000" w:type="dxa"/>
            <w:shd w:val="clear" w:color="auto" w:fill="F6F8FA"/>
            <w:vAlign w:val="top"/>
            <w:tcMar>
              <w:top w:w="90" w:type="dxa"/>
              <w:left w:w="110" w:type="dxa"/>
              <w:bottom w:w="90" w:type="dxa"/>
              <w:right w:w="110" w:type="dxa"/>
            </w:tcMar>
          </w:tcPr>
          <w:p>
            <w:pPr>
              <w:spacing w:after="0"/>
            </w:pPr>
            <w:r>
              <w:t>if_sara, im_nicola</w:t>
            </w:r>
          </w:p>
        </w:tc>
      </w:tr>
      <w:tr>
        <w:trPr>
          <w:cantSplit/>
        </w:trPr>
        <w:tc>
          <w:tcPr>
            <w:tcW w:w="1600" w:type="dxa"/>
            <w:shd w:val="clear" w:color="auto" w:fill="FFFFFF"/>
            <w:vAlign w:val="top"/>
            <w:tcMar>
              <w:top w:w="90" w:type="dxa"/>
              <w:left w:w="110" w:type="dxa"/>
              <w:bottom w:w="90" w:type="dxa"/>
              <w:right w:w="110" w:type="dxa"/>
            </w:tcMar>
          </w:tcPr>
          <w:p>
            <w:pPr>
              <w:spacing w:after="0"/>
            </w:pPr>
            <w:r>
              <w:t>ja</w:t>
            </w:r>
          </w:p>
        </w:tc>
        <w:tc>
          <w:tcPr>
            <w:tcW w:w="8000" w:type="dxa"/>
            <w:shd w:val="clear" w:color="auto" w:fill="FFFFFF"/>
            <w:vAlign w:val="top"/>
            <w:tcMar>
              <w:top w:w="90" w:type="dxa"/>
              <w:left w:w="110" w:type="dxa"/>
              <w:bottom w:w="90" w:type="dxa"/>
              <w:right w:w="110" w:type="dxa"/>
            </w:tcMar>
          </w:tcPr>
          <w:p>
            <w:pPr>
              <w:spacing w:after="0"/>
            </w:pPr>
            <w:r>
              <w:t>jf_alpha, jf_gongitsune, jf_nezumi, jf_tebukuro, jm_kumo</w:t>
            </w:r>
          </w:p>
        </w:tc>
      </w:tr>
      <w:tr>
        <w:trPr>
          <w:cantSplit/>
        </w:trPr>
        <w:tc>
          <w:tcPr>
            <w:tcW w:w="1600" w:type="dxa"/>
            <w:shd w:val="clear" w:color="auto" w:fill="F6F8FA"/>
            <w:vAlign w:val="top"/>
            <w:tcMar>
              <w:top w:w="90" w:type="dxa"/>
              <w:left w:w="110" w:type="dxa"/>
              <w:bottom w:w="90" w:type="dxa"/>
              <w:right w:w="110" w:type="dxa"/>
            </w:tcMar>
          </w:tcPr>
          <w:p>
            <w:pPr>
              <w:spacing w:after="0"/>
            </w:pPr>
            <w:r>
              <w:t>cmn</w:t>
            </w:r>
          </w:p>
        </w:tc>
        <w:tc>
          <w:tcPr>
            <w:tcW w:w="8000" w:type="dxa"/>
            <w:shd w:val="clear" w:color="auto" w:fill="F6F8FA"/>
            <w:vAlign w:val="top"/>
            <w:tcMar>
              <w:top w:w="90" w:type="dxa"/>
              <w:left w:w="110" w:type="dxa"/>
              <w:bottom w:w="90" w:type="dxa"/>
              <w:right w:w="110" w:type="dxa"/>
            </w:tcMar>
          </w:tcPr>
          <w:p>
            <w:pPr>
              <w:spacing w:after="0"/>
            </w:pPr>
            <w:r>
              <w:t>zf_xiaobei, zf_xiaoni, zf_xiaoxiao, zf_xiaoyi, zm_yunjian, zm_yunxi, zm_yunxia, zm_yunyang</w:t>
            </w:r>
          </w:p>
        </w:tc>
      </w:tr>
      <w:tr>
        <w:trPr>
          <w:cantSplit/>
        </w:trPr>
        <w:tc>
          <w:tcPr>
            <w:tcW w:w="1600" w:type="dxa"/>
            <w:shd w:val="clear" w:color="auto" w:fill="FFFFFF"/>
            <w:vAlign w:val="top"/>
            <w:tcMar>
              <w:top w:w="90" w:type="dxa"/>
              <w:left w:w="110" w:type="dxa"/>
              <w:bottom w:w="90" w:type="dxa"/>
              <w:right w:w="110" w:type="dxa"/>
            </w:tcMar>
          </w:tcPr>
          <w:p>
            <w:pPr>
              <w:spacing w:after="0"/>
            </w:pPr>
            <w:r>
              <w:t>es</w:t>
            </w:r>
          </w:p>
        </w:tc>
        <w:tc>
          <w:tcPr>
            <w:tcW w:w="8000" w:type="dxa"/>
            <w:shd w:val="clear" w:color="auto" w:fill="FFFFFF"/>
            <w:vAlign w:val="top"/>
            <w:tcMar>
              <w:top w:w="90" w:type="dxa"/>
              <w:left w:w="110" w:type="dxa"/>
              <w:bottom w:w="90" w:type="dxa"/>
              <w:right w:w="110" w:type="dxa"/>
            </w:tcMar>
          </w:tcPr>
          <w:p>
            <w:pPr>
              <w:spacing w:after="0"/>
            </w:pPr>
            <w:r>
              <w:t>ef_dora, em_alex, em_santa</w:t>
            </w:r>
          </w:p>
        </w:tc>
      </w:tr>
      <w:tr>
        <w:trPr>
          <w:cantSplit/>
        </w:trPr>
        <w:tc>
          <w:tcPr>
            <w:tcW w:w="1600" w:type="dxa"/>
            <w:shd w:val="clear" w:color="auto" w:fill="F6F8FA"/>
            <w:vAlign w:val="top"/>
            <w:tcMar>
              <w:top w:w="90" w:type="dxa"/>
              <w:left w:w="110" w:type="dxa"/>
              <w:bottom w:w="90" w:type="dxa"/>
              <w:right w:w="110" w:type="dxa"/>
            </w:tcMar>
          </w:tcPr>
          <w:p>
            <w:pPr>
              <w:spacing w:after="0"/>
            </w:pPr>
            <w:r>
              <w:t>hi</w:t>
            </w:r>
          </w:p>
        </w:tc>
        <w:tc>
          <w:tcPr>
            <w:tcW w:w="8000" w:type="dxa"/>
            <w:shd w:val="clear" w:color="auto" w:fill="F6F8FA"/>
            <w:vAlign w:val="top"/>
            <w:tcMar>
              <w:top w:w="90" w:type="dxa"/>
              <w:left w:w="110" w:type="dxa"/>
              <w:bottom w:w="90" w:type="dxa"/>
              <w:right w:w="110" w:type="dxa"/>
            </w:tcMar>
          </w:tcPr>
          <w:p>
            <w:pPr>
              <w:spacing w:after="0"/>
            </w:pPr>
            <w:r>
              <w:t>hf_alpha, hf_beta, hm_omega, hm_psi</w:t>
            </w:r>
          </w:p>
        </w:tc>
      </w:tr>
    </w:tbl>
    <w:p>
      <w:pPr>
        <w:pStyle w:val="Heading1"/>
        <w:keepNext/>
      </w:pPr>
      <w:r>
        <w:t>Appendix B. Repository map</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900"/>
        <w:gridCol w:w="5700"/>
      </w:tblGrid>
      <w:tr>
        <w:trPr>
          <w:tblHeader/>
          <w:cantSplit/>
        </w:trPr>
        <w:tc>
          <w:tcPr>
            <w:tcW w:w="3900" w:type="dxa"/>
            <w:shd w:val="clear" w:color="auto" w:fill="17324D"/>
            <w:vAlign w:val="center"/>
            <w:tcMar>
              <w:top w:w="90" w:type="dxa"/>
              <w:left w:w="110" w:type="dxa"/>
              <w:bottom w:w="90" w:type="dxa"/>
              <w:right w:w="110" w:type="dxa"/>
            </w:tcMar>
          </w:tcPr>
          <w:p>
            <w:pPr>
              <w:spacing w:after="0"/>
            </w:pPr>
            <w:r>
              <w:rPr>
                <w:b/>
                <w:color w:val="FFFFFF"/>
              </w:rPr>
              <w:t>Path</w:t>
            </w:r>
          </w:p>
        </w:tc>
        <w:tc>
          <w:tcPr>
            <w:tcW w:w="5700" w:type="dxa"/>
            <w:shd w:val="clear" w:color="auto" w:fill="17324D"/>
            <w:vAlign w:val="center"/>
            <w:tcMar>
              <w:top w:w="90" w:type="dxa"/>
              <w:left w:w="110" w:type="dxa"/>
              <w:bottom w:w="90" w:type="dxa"/>
              <w:right w:w="110" w:type="dxa"/>
            </w:tcMar>
          </w:tcPr>
          <w:p>
            <w:pPr>
              <w:spacing w:after="0"/>
            </w:pPr>
            <w:r>
              <w:rPr>
                <w:b/>
                <w:color w:val="FFFFFF"/>
              </w:rPr>
              <w:t>Role</w:t>
            </w:r>
          </w:p>
        </w:tc>
      </w:tr>
      <w:tr>
        <w:trPr>
          <w:cantSplit/>
        </w:trPr>
        <w:tc>
          <w:tcPr>
            <w:tcW w:w="3900" w:type="dxa"/>
            <w:shd w:val="clear" w:color="auto" w:fill="FFFFFF"/>
            <w:vAlign w:val="top"/>
            <w:tcMar>
              <w:top w:w="90" w:type="dxa"/>
              <w:left w:w="110" w:type="dxa"/>
              <w:bottom w:w="90" w:type="dxa"/>
              <w:right w:w="110" w:type="dxa"/>
            </w:tcMar>
          </w:tcPr>
          <w:p>
            <w:pPr>
              <w:spacing w:after="0"/>
            </w:pPr>
            <w:r>
              <w:t>kokoro-frontend.html</w:t>
            </w:r>
          </w:p>
        </w:tc>
        <w:tc>
          <w:tcPr>
            <w:tcW w:w="5700" w:type="dxa"/>
            <w:shd w:val="clear" w:color="auto" w:fill="FFFFFF"/>
            <w:vAlign w:val="top"/>
            <w:tcMar>
              <w:top w:w="90" w:type="dxa"/>
              <w:left w:w="110" w:type="dxa"/>
              <w:bottom w:w="90" w:type="dxa"/>
              <w:right w:w="110" w:type="dxa"/>
            </w:tcMar>
          </w:tcPr>
          <w:p>
            <w:pPr>
              <w:spacing w:after="0"/>
            </w:pPr>
            <w:r>
              <w:t>Voice Studio markup.</w:t>
            </w:r>
          </w:p>
        </w:tc>
      </w:tr>
      <w:tr>
        <w:trPr>
          <w:cantSplit/>
        </w:trPr>
        <w:tc>
          <w:tcPr>
            <w:tcW w:w="3900" w:type="dxa"/>
            <w:shd w:val="clear" w:color="auto" w:fill="F6F8FA"/>
            <w:vAlign w:val="top"/>
            <w:tcMar>
              <w:top w:w="90" w:type="dxa"/>
              <w:left w:w="110" w:type="dxa"/>
              <w:bottom w:w="90" w:type="dxa"/>
              <w:right w:w="110" w:type="dxa"/>
            </w:tcMar>
          </w:tcPr>
          <w:p>
            <w:pPr>
              <w:spacing w:after="0"/>
            </w:pPr>
            <w:r>
              <w:t>kokoro-app.css / kokoro-app.js</w:t>
            </w:r>
          </w:p>
        </w:tc>
        <w:tc>
          <w:tcPr>
            <w:tcW w:w="5700" w:type="dxa"/>
            <w:shd w:val="clear" w:color="auto" w:fill="F6F8FA"/>
            <w:vAlign w:val="top"/>
            <w:tcMar>
              <w:top w:w="90" w:type="dxa"/>
              <w:left w:w="110" w:type="dxa"/>
              <w:bottom w:w="90" w:type="dxa"/>
              <w:right w:w="110" w:type="dxa"/>
            </w:tcMar>
          </w:tcPr>
          <w:p>
            <w:pPr>
              <w:spacing w:after="0"/>
            </w:pPr>
            <w:r>
              <w:t>Visual design and browser behavior.</w:t>
            </w:r>
          </w:p>
        </w:tc>
      </w:tr>
      <w:tr>
        <w:trPr>
          <w:cantSplit/>
        </w:trPr>
        <w:tc>
          <w:tcPr>
            <w:tcW w:w="3900" w:type="dxa"/>
            <w:shd w:val="clear" w:color="auto" w:fill="FFFFFF"/>
            <w:vAlign w:val="top"/>
            <w:tcMar>
              <w:top w:w="90" w:type="dxa"/>
              <w:left w:w="110" w:type="dxa"/>
              <w:bottom w:w="90" w:type="dxa"/>
              <w:right w:w="110" w:type="dxa"/>
            </w:tcMar>
          </w:tcPr>
          <w:p>
            <w:pPr>
              <w:spacing w:after="0"/>
            </w:pPr>
            <w:r>
              <w:t>kokoro-web/server.py</w:t>
            </w:r>
          </w:p>
        </w:tc>
        <w:tc>
          <w:tcPr>
            <w:tcW w:w="5700" w:type="dxa"/>
            <w:shd w:val="clear" w:color="auto" w:fill="FFFFFF"/>
            <w:vAlign w:val="top"/>
            <w:tcMar>
              <w:top w:w="90" w:type="dxa"/>
              <w:left w:w="110" w:type="dxa"/>
              <w:bottom w:w="90" w:type="dxa"/>
              <w:right w:w="110" w:type="dxa"/>
            </w:tcMar>
          </w:tcPr>
          <w:p>
            <w:pPr>
              <w:spacing w:after="0"/>
            </w:pPr>
            <w:r>
              <w:t>Authenticated service and streaming implementation.</w:t>
            </w:r>
          </w:p>
        </w:tc>
      </w:tr>
      <w:tr>
        <w:trPr>
          <w:cantSplit/>
        </w:trPr>
        <w:tc>
          <w:tcPr>
            <w:tcW w:w="3900" w:type="dxa"/>
            <w:shd w:val="clear" w:color="auto" w:fill="F6F8FA"/>
            <w:vAlign w:val="top"/>
            <w:tcMar>
              <w:top w:w="90" w:type="dxa"/>
              <w:left w:w="110" w:type="dxa"/>
              <w:bottom w:w="90" w:type="dxa"/>
              <w:right w:w="110" w:type="dxa"/>
            </w:tcMar>
          </w:tcPr>
          <w:p>
            <w:pPr>
              <w:spacing w:after="0"/>
            </w:pPr>
            <w:r>
              <w:t>kokoro-web/API.md</w:t>
            </w:r>
          </w:p>
        </w:tc>
        <w:tc>
          <w:tcPr>
            <w:tcW w:w="5700" w:type="dxa"/>
            <w:shd w:val="clear" w:color="auto" w:fill="F6F8FA"/>
            <w:vAlign w:val="top"/>
            <w:tcMar>
              <w:top w:w="90" w:type="dxa"/>
              <w:left w:w="110" w:type="dxa"/>
              <w:bottom w:w="90" w:type="dxa"/>
              <w:right w:w="110" w:type="dxa"/>
            </w:tcMar>
          </w:tcPr>
          <w:p>
            <w:pPr>
              <w:spacing w:after="0"/>
            </w:pPr>
            <w:r>
              <w:t>Browser-served API reference.</w:t>
            </w:r>
          </w:p>
        </w:tc>
      </w:tr>
      <w:tr>
        <w:trPr>
          <w:cantSplit/>
        </w:trPr>
        <w:tc>
          <w:tcPr>
            <w:tcW w:w="3900" w:type="dxa"/>
            <w:shd w:val="clear" w:color="auto" w:fill="FFFFFF"/>
            <w:vAlign w:val="top"/>
            <w:tcMar>
              <w:top w:w="90" w:type="dxa"/>
              <w:left w:w="110" w:type="dxa"/>
              <w:bottom w:w="90" w:type="dxa"/>
              <w:right w:w="110" w:type="dxa"/>
            </w:tcMar>
          </w:tcPr>
          <w:p>
            <w:pPr>
              <w:spacing w:after="0"/>
            </w:pPr>
            <w:r>
              <w:t>kokoro-web/.env.example</w:t>
            </w:r>
          </w:p>
        </w:tc>
        <w:tc>
          <w:tcPr>
            <w:tcW w:w="5700" w:type="dxa"/>
            <w:shd w:val="clear" w:color="auto" w:fill="FFFFFF"/>
            <w:vAlign w:val="top"/>
            <w:tcMar>
              <w:top w:w="90" w:type="dxa"/>
              <w:left w:w="110" w:type="dxa"/>
              <w:bottom w:w="90" w:type="dxa"/>
              <w:right w:w="110" w:type="dxa"/>
            </w:tcMar>
          </w:tcPr>
          <w:p>
            <w:pPr>
              <w:spacing w:after="0"/>
            </w:pPr>
            <w:r>
              <w:t>Configuration template.</w:t>
            </w:r>
          </w:p>
        </w:tc>
      </w:tr>
      <w:tr>
        <w:trPr>
          <w:cantSplit/>
        </w:trPr>
        <w:tc>
          <w:tcPr>
            <w:tcW w:w="3900" w:type="dxa"/>
            <w:shd w:val="clear" w:color="auto" w:fill="F6F8FA"/>
            <w:vAlign w:val="top"/>
            <w:tcMar>
              <w:top w:w="90" w:type="dxa"/>
              <w:left w:w="110" w:type="dxa"/>
              <w:bottom w:w="90" w:type="dxa"/>
              <w:right w:w="110" w:type="dxa"/>
            </w:tcMar>
          </w:tcPr>
          <w:p>
            <w:pPr>
              <w:spacing w:after="0"/>
            </w:pPr>
            <w:r>
              <w:t>kokoro-tts/</w:t>
            </w:r>
          </w:p>
        </w:tc>
        <w:tc>
          <w:tcPr>
            <w:tcW w:w="5700" w:type="dxa"/>
            <w:shd w:val="clear" w:color="auto" w:fill="F6F8FA"/>
            <w:vAlign w:val="top"/>
            <w:tcMar>
              <w:top w:w="90" w:type="dxa"/>
              <w:left w:w="110" w:type="dxa"/>
              <w:bottom w:w="90" w:type="dxa"/>
              <w:right w:w="110" w:type="dxa"/>
            </w:tcMar>
          </w:tcPr>
          <w:p>
            <w:pPr>
              <w:spacing w:after="0"/>
            </w:pPr>
            <w:r>
              <w:t>Vendored Kokoro CLI source.</w:t>
            </w:r>
          </w:p>
        </w:tc>
      </w:tr>
      <w:tr>
        <w:trPr>
          <w:cantSplit/>
        </w:trPr>
        <w:tc>
          <w:tcPr>
            <w:tcW w:w="3900" w:type="dxa"/>
            <w:shd w:val="clear" w:color="auto" w:fill="FFFFFF"/>
            <w:vAlign w:val="top"/>
            <w:tcMar>
              <w:top w:w="90" w:type="dxa"/>
              <w:left w:w="110" w:type="dxa"/>
              <w:bottom w:w="90" w:type="dxa"/>
              <w:right w:w="110" w:type="dxa"/>
            </w:tcMar>
          </w:tcPr>
          <w:p>
            <w:pPr>
              <w:spacing w:after="0"/>
            </w:pPr>
            <w:r>
              <w:t>Caddyfile.openclaw</w:t>
            </w:r>
          </w:p>
        </w:tc>
        <w:tc>
          <w:tcPr>
            <w:tcW w:w="5700" w:type="dxa"/>
            <w:shd w:val="clear" w:color="auto" w:fill="FFFFFF"/>
            <w:vAlign w:val="top"/>
            <w:tcMar>
              <w:top w:w="90" w:type="dxa"/>
              <w:left w:w="110" w:type="dxa"/>
              <w:bottom w:w="90" w:type="dxa"/>
              <w:right w:w="110" w:type="dxa"/>
            </w:tcMar>
          </w:tcPr>
          <w:p>
            <w:pPr>
              <w:spacing w:after="0"/>
            </w:pPr>
            <w:r>
              <w:t>Public route and reverse-proxy configuration.</w:t>
            </w:r>
          </w:p>
        </w:tc>
      </w:tr>
    </w:tbl>
    <w:sectPr>
      <w:headerReference w:type="default" r:id="rId3"/>
      <w:footerReference w:type="default" r:id="rId4"/>
      <w:titlePg/>
      <w:pgSz w:w="11906" w:h="16838"/>
      <w:pgMar w:top="1134" w:right="1134" w:bottom="1134" w:left="1134" w:header="550" w:footer="550" w:gutter="0"/>
      <w:cols w:space="720"/>
      <w:docGrid w:linePitch="360"/>
    </w:sectPr>
  </w:body>
</w:document>
</file>

<file path=word/footer1.xml><?xml version="1.0" encoding="utf-8"?>
<w:ftr xmlns:w="http://schemas.openxmlformats.org/wordprocessingml/2006/main">
  <w:p>
    <w:pPr>
      <w:jc w:val="center"/>
      <w:pBdr>
        <w:top w:val="single" w:sz="4" w:space="5" w:color="D6DEE5"/>
      </w:pBdr>
    </w:pPr>
    <w:r>
      <w:rPr>
        <w:color w:val="667788"/>
        <w:sz w:val="17"/>
        <w:szCs w:val="17"/>
      </w:rPr>
      <w:t xml:space="preserve">Internal project documentation  •  10 September 2026  •  Page </w:t>
    </w:r>
    <w:r>
      <w:fldChar w:fldCharType="begin"/>
    </w:r>
    <w:r>
      <w:instrText> PAGE </w:instrText>
    </w:r>
    <w:r>
      <w:fldChar w:fldCharType="end"/>
    </w:r>
  </w:p>
</w:ftr>
</file>

<file path=word/header1.xml><?xml version="1.0" encoding="utf-8"?>
<w:hdr xmlns:w="http://schemas.openxmlformats.org/wordprocessingml/2006/main">
  <w:p>
    <w:pPr>
      <w:pBdr>
        <w:bottom w:val="single" w:sz="12" w:space="4" w:color="D6DEE5"/>
      </w:pBdr>
    </w:pPr>
    <w:r>
      <w:rPr>
        <w:b/>
        <w:color w:val="00A7A0"/>
        <w:sz w:val="17"/>
        <w:szCs w:val="17"/>
      </w:rPr>
      <w:t>DAVID PROJECT</w:t>
    </w:r>
    <w:r>
      <w:rPr>
        <w:color w:val="667788"/>
        <w:sz w:val="17"/>
        <w:szCs w:val="17"/>
      </w:rPr>
      <w:t xml:space="preserve">   |   Kokoro Voice Studio</w:t>
    </w:r>
  </w:p>
</w:hdr>
</file>

<file path=word/settings.xml><?xml version="1.0" encoding="utf-8"?>
<w:settings xmlns:w="http://schemas.openxmlformats.org/wordprocessingml/2006/main">
  <w:updateFields w:val="true"/>
  <w:zoom w:percent="100"/>
  <w:defaultTabStop w:val="720"/>
</w:settings>
</file>

<file path=word/styles.xml><?xml version="1.0" encoding="utf-8"?>
<w:styles xmlns:w="http://schemas.openxmlformats.org/wordprocessingml/2006/main">
  <w:docDefaults>
    <w:rPrDefault>
      <w:rPr>
        <w:rFonts w:ascii="Aptos" w:hAnsi="Aptos" w:cs="Aptos"/>
        <w:sz w:val="21"/>
        <w:szCs w:val="21"/>
        <w:color w:val="17212B"/>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0" w:after="180"/>
      <w:keepNext/>
    </w:pPr>
    <w:rPr>
      <w:rFonts w:ascii="Aptos Display" w:hAnsi="Aptos Display"/>
      <w:b/>
      <w:color w:val="17324D"/>
      <w:sz w:val="58"/>
      <w:szCs w:val="58"/>
    </w:rPr>
  </w:style>
  <w:style w:type="paragraph" w:styleId="Subtitle">
    <w:name w:val="Subtitle"/>
    <w:basedOn w:val="Normal"/>
    <w:pPr>
      <w:spacing w:after="240"/>
    </w:pPr>
    <w:rPr>
      <w:color w:val="667788"/>
      <w:sz w:val="28"/>
      <w:szCs w:val="28"/>
    </w:rPr>
  </w:style>
  <w:style w:type="paragraph" w:styleId="Heading1">
    <w:name w:val="heading 1"/>
    <w:basedOn w:val="Normal"/>
    <w:next w:val="Normal"/>
    <w:qFormat/>
    <w:uiPriority w:val="9"/>
    <w:pPr>
      <w:keepNext/>
      <w:keepLines/>
      <w:pageBreakBefore/>
      <w:spacing w:before="240" w:after="150"/>
      <w:outlineLvl w:val="0"/>
      <w:pBdr>
        <w:bottom w:val="single" w:sz="10" w:space="5" w:color="00A7A0"/>
      </w:pBdr>
    </w:pPr>
    <w:rPr>
      <w:rFonts w:ascii="Aptos Display" w:hAnsi="Aptos Display"/>
      <w:b/>
      <w:color w:val="17324D"/>
      <w:sz w:val="34"/>
      <w:szCs w:val="34"/>
    </w:rPr>
  </w:style>
  <w:style w:type="paragraph" w:styleId="Heading2">
    <w:name w:val="heading 2"/>
    <w:basedOn w:val="Normal"/>
    <w:next w:val="Normal"/>
    <w:qFormat/>
    <w:uiPriority w:val="9"/>
    <w:pPr>
      <w:keepNext/>
      <w:keepLines/>
      <w:spacing w:before="220" w:after="100"/>
      <w:outlineLvl w:val="1"/>
    </w:pPr>
    <w:rPr>
      <w:b/>
      <w:color w:val="17324D"/>
      <w:sz w:val="27"/>
      <w:szCs w:val="27"/>
    </w:rPr>
  </w:style>
  <w:style w:type="paragraph" w:styleId="Heading3">
    <w:name w:val="heading 3"/>
    <w:basedOn w:val="Normal"/>
    <w:next w:val="Normal"/>
    <w:qFormat/>
    <w:uiPriority w:val="9"/>
    <w:pPr>
      <w:keepNext/>
      <w:spacing w:before="180" w:after="80"/>
      <w:outlineLvl w:val="2"/>
    </w:pPr>
    <w:rPr>
      <w:b/>
      <w:color w:val="00A7A0"/>
      <w:sz w:val="23"/>
      <w:szCs w:val="23"/>
    </w:rPr>
  </w:style>
  <w:style w:type="paragraph" w:styleId="ListBullet">
    <w:name w:val="List Bullet"/>
    <w:basedOn w:val="Normal"/>
    <w:pPr>
      <w:ind w:left="420" w:hanging="230"/>
      <w:spacing w:after="70"/>
    </w:pPr>
  </w:style>
  <w:style w:type="paragraph" w:styleId="ListBullet2">
    <w:name w:val="List Bullet 2"/>
    <w:basedOn w:val="Normal"/>
    <w:pPr>
      <w:ind w:left="760" w:hanging="230"/>
      <w:spacing w:after="60"/>
    </w:pPr>
  </w:style>
  <w:style w:type="paragraph" w:styleId="ListNumber">
    <w:name w:val="List Number"/>
    <w:basedOn w:val="Normal"/>
    <w:pPr>
      <w:ind w:left="360" w:hanging="360"/>
      <w:spacing w:after="90"/>
    </w:pPr>
  </w:style>
  <w:style w:type="paragraph" w:styleId="Code">
    <w:name w:val="Code"/>
    <w:basedOn w:val="Normal"/>
    <w:pPr>
      <w:ind w:left="220" w:right="220"/>
      <w:spacing w:before="0" w:after="0" w:line="240" w:lineRule="auto"/>
    </w:pPr>
    <w:rPr>
      <w:rFonts w:ascii="Consolas" w:hAnsi="Consolas"/>
      <w:sz w:val="18"/>
      <w:szCs w:val="18"/>
    </w:rPr>
  </w:style>
  <w:style w:type="paragraph" w:styleId="TOCHeading">
    <w:name w:val="TOC Heading"/>
    <w:basedOn w:val="Heading1"/>
    <w:next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David Project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Project — Kokoro Voice Studio Documentation</dc:title>
  <dc:subject>Kokoro product, API, deployment and operations reference</dc:subject>
  <dc:creator>OpenAI Codex for David Project</dc:creator>
  <cp:lastModifiedBy>OpenAI Codex</cp:lastModifiedBy>
  <dcterms:created xsi:type="dcterms:W3CDTF">2026-09-10T00:00:00Z</dcterms:created>
  <dcterms:modified xsi:type="dcterms:W3CDTF">2026-09-10T00:00:00Z</dcterms:modified>
  <cp:revision>1</cp:revision>
</cp:coreProperties>
</file>