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24fe9n1557q" w:id="0"/>
      <w:bookmarkEnd w:id="0"/>
      <w:r w:rsidDel="00000000" w:rsidR="00000000" w:rsidRPr="00000000">
        <w:rPr>
          <w:rtl w:val="0"/>
        </w:rPr>
        <w:t xml:space="preserve">Projet Mario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fenêtre est créée dans le fichier B_sprites.py. Le jeux se déroulera dans le fichier B_sprites.py.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L’instruction qui permet de réaliser le lien entre les 2 fichiers est : “from B_sprites import * 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pygame.display.set_mode() permet de crée une fenêtre de taille voulue.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pygame.image.load() permet de charger une image dans le scripte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“.convert()” à la fin à pour effet de faire une copie de l’image qui s’affiche plus rapidement sur l’écran.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“.convert_alpha” à le même effet que “.convert” mais permet de laisser les zones normalement transparentes, transparentes.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L’instruction qui permet d’afficher une image sur l’écran est : “.blit()”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formats d’images supportés par pygame sont : BMP, GIF(non animé), JPG, LBM, PBM, PGM, PPM, PCX, PNG, PNM, SVG, TGA, TIFF, WEBP, XPM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“pygame.display.flip()” met à jour la surface de jeux de l’écran.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“pygame.time.Clock().tick(10)” permet de mettre la vitesse à 10 images par secondes.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Exercice 2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L'événement correspondant au type “pygame.QUIT” est la fermeture de la fenêtre.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L'événement correspondant au type “pygame.KEYDOWN” est la vérification d’une pression sur l’une des touches du clavier.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L'événement correspondant à l’appuie sur la flèche droite est le type “pygame.K_RIGHT”.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L’événement correspondant au relâchement d’une touche est le type “pygame.KEYUP”.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“continuer”, lorsqu'elle vaut “True”, permet à la boucle principale du jeu de s'exécuter et lorsqu’elle vaut “False”, arrête le jeu.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