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3D575E1" wp14:paraId="27A6728D" wp14:textId="2A07511F">
      <w:pPr>
        <w:pStyle w:val="Heading3"/>
        <w:spacing w:before="281" w:beforeAutospacing="off" w:after="281" w:afterAutospacing="off"/>
      </w:pPr>
      <w:r w:rsidRPr="43D575E1" w:rsidR="307C014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Presentation Outline: The CAIN Revolution</w:t>
      </w:r>
    </w:p>
    <w:p xmlns:wp14="http://schemas.microsoft.com/office/word/2010/wordml" w:rsidP="43D575E1" wp14:paraId="442CD28E" wp14:textId="6BB9537B">
      <w:pPr>
        <w:pStyle w:val="Heading4"/>
        <w:spacing w:before="319" w:beforeAutospacing="off" w:after="319" w:afterAutospacing="off"/>
      </w:pPr>
      <w:r w:rsidRPr="43D575E1" w:rsidR="307C0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The Problem: Why Current Cricket Analytics is Failing</w:t>
      </w:r>
    </w:p>
    <w:p xmlns:wp14="http://schemas.microsoft.com/office/word/2010/wordml" w:rsidP="43D575E1" wp14:paraId="6423061B" wp14:textId="72D2320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3D575E1" w:rsidR="307C0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Point:</w:t>
      </w:r>
      <w:r w:rsidRPr="43D575E1" w:rsidR="307C01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3D575E1" w:rsidR="307C0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Current tools are forensic, not forward-looking.</w:t>
      </w:r>
    </w:p>
    <w:p xmlns:wp14="http://schemas.microsoft.com/office/word/2010/wordml" w:rsidP="43D575E1" wp14:paraId="40F45BD1" wp14:textId="56FDA82A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D575E1" w:rsidR="307C014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Description:</w:t>
      </w:r>
      <w:r w:rsidRPr="43D575E1" w:rsidR="307C01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"Today's analytics are like archaeologists, digging through past games to find what went wrong. This creates a negative, mistake-focused culture. Elite sport is about creating future success, not just dissecting past failures."</w:t>
      </w:r>
    </w:p>
    <w:p xmlns:wp14="http://schemas.microsoft.com/office/word/2010/wordml" w:rsidP="43D575E1" wp14:paraId="59C83199" wp14:textId="6DEA8EE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3D575E1" w:rsidR="307C0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Point:</w:t>
      </w:r>
      <w:r w:rsidRPr="43D575E1" w:rsidR="307C01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3D575E1" w:rsidR="307C0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is fragmented and blind to context.</w:t>
      </w:r>
    </w:p>
    <w:p xmlns:wp14="http://schemas.microsoft.com/office/word/2010/wordml" w:rsidP="43D575E1" wp14:paraId="0CEF003F" wp14:textId="71A70C0D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D575E1" w:rsidR="307C014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Description:</w:t>
      </w:r>
      <w:r w:rsidRPr="43D575E1" w:rsidR="307C01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"We have data in silos—batting, bowling, fitness—that never talk to each other. More importantly, they're blind to the human element. They can't measure a player's confidence or team morale, which we all know can win or lose a match."</w:t>
      </w:r>
    </w:p>
    <w:p xmlns:wp14="http://schemas.microsoft.com/office/word/2010/wordml" w:rsidP="43D575E1" wp14:paraId="176D2760" wp14:textId="318B1EE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3D575E1" w:rsidR="307C0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Point:</w:t>
      </w:r>
      <w:r w:rsidRPr="43D575E1" w:rsidR="307C01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3D575E1" w:rsidR="307C0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There's a huge gap between data scientists and the coaching staff.</w:t>
      </w:r>
    </w:p>
    <w:p xmlns:wp14="http://schemas.microsoft.com/office/word/2010/wordml" w:rsidP="43D575E1" wp14:paraId="7C1EC336" wp14:textId="026D5414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D575E1" w:rsidR="307C014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Description:</w:t>
      </w:r>
      <w:r w:rsidRPr="43D575E1" w:rsidR="307C01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"The result is a massive trust issue. Coaches see complex, 'black box' algorithms and don't feel confident using them. This is why the adoption rate for these expensive tools is a shockingly low 15-25%. We have the data, but it isn't translating into decisions on the field."</w:t>
      </w:r>
    </w:p>
    <w:p xmlns:wp14="http://schemas.microsoft.com/office/word/2010/wordml" w:rsidP="43D575E1" wp14:paraId="6B1FD0DF" wp14:textId="66618FFF">
      <w:pPr>
        <w:pStyle w:val="Heading4"/>
        <w:spacing w:before="319" w:beforeAutospacing="off" w:after="319" w:afterAutospacing="off"/>
      </w:pPr>
      <w:r w:rsidRPr="43D575E1" w:rsidR="307C0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The Solution: Agentic AI - An Intelligent Teammate</w:t>
      </w:r>
    </w:p>
    <w:p xmlns:wp14="http://schemas.microsoft.com/office/word/2010/wordml" w:rsidP="43D575E1" wp14:paraId="0A53DC9B" wp14:textId="3ECD366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3D575E1" w:rsidR="307C0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Point:</w:t>
      </w:r>
      <w:r w:rsidRPr="43D575E1" w:rsidR="307C01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3D575E1" w:rsidR="307C0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Agentic AI is built to </w:t>
      </w:r>
      <w:r w:rsidRPr="43D575E1" w:rsidR="307C0144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act</w:t>
      </w:r>
      <w:r w:rsidRPr="43D575E1" w:rsidR="307C0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, not just analyze.</w:t>
      </w:r>
    </w:p>
    <w:p xmlns:wp14="http://schemas.microsoft.com/office/word/2010/wordml" w:rsidP="43D575E1" wp14:paraId="247412C9" wp14:textId="58FAF62A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D575E1" w:rsidR="307C014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Description:</w:t>
      </w:r>
      <w:r w:rsidRPr="43D575E1" w:rsidR="307C01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"This is the fundamental shift. Unlike older AI that just summarizes data, Agentic AI is designed to be a proactive partner. You give it a high-level goal, like 'Win the World Cup,' and it works autonomously to figure out the steps to achieve it."</w:t>
      </w:r>
    </w:p>
    <w:p xmlns:wp14="http://schemas.microsoft.com/office/word/2010/wordml" w:rsidP="43D575E1" wp14:paraId="75F19EBB" wp14:textId="1D4123C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3D575E1" w:rsidR="307C0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Point:</w:t>
      </w:r>
      <w:r w:rsidRPr="43D575E1" w:rsidR="307C01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3D575E1" w:rsidR="307C0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It mirrors a human coaching team, making it intuitive.</w:t>
      </w:r>
    </w:p>
    <w:p xmlns:wp14="http://schemas.microsoft.com/office/word/2010/wordml" w:rsidP="43D575E1" wp14:paraId="0CEACA90" wp14:textId="33404D78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D575E1" w:rsidR="307C014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Description:</w:t>
      </w:r>
      <w:r w:rsidRPr="43D575E1" w:rsidR="307C01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"We’ve architected CAIN as a Multi-Agent System. Think of it not as one giant computer brain, but as a digital team of specialists—a head coach, a physio, a strategist—who all collaborate. This structure is instantly familiar to any sports organization."</w:t>
      </w:r>
    </w:p>
    <w:p xmlns:wp14="http://schemas.microsoft.com/office/word/2010/wordml" w:rsidP="43D575E1" wp14:paraId="18E7C1F4" wp14:textId="40432CF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3D575E1" w:rsidR="307C0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Point:</w:t>
      </w:r>
      <w:r w:rsidRPr="43D575E1" w:rsidR="307C01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3D575E1" w:rsidR="307C0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CAIN system elevates the coach, it doesn't replace them.</w:t>
      </w:r>
    </w:p>
    <w:p xmlns:wp14="http://schemas.microsoft.com/office/word/2010/wordml" w:rsidP="43D575E1" wp14:paraId="12D14CBB" wp14:textId="43099520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D575E1" w:rsidR="307C014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Description:</w:t>
      </w:r>
      <w:r w:rsidRPr="43D575E1" w:rsidR="307C01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"By letting the AI handle the immense load of data processing and tactical simulation, the human coach is freed to focus on what they do best: leadership, motivation, and high-level strategy. The AI is the ultimate assistant, not the new boss."</w:t>
      </w:r>
    </w:p>
    <w:p xmlns:wp14="http://schemas.microsoft.com/office/word/2010/wordml" w:rsidP="43D575E1" wp14:paraId="3356F2EF" wp14:textId="48547CFC">
      <w:pPr>
        <w:pStyle w:val="Heading4"/>
        <w:spacing w:before="319" w:beforeAutospacing="off" w:after="319" w:afterAutospacing="off"/>
      </w:pPr>
      <w:r w:rsidRPr="43D575E1" w:rsidR="307C0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The CAIN Architecture: A Digital Coaching Staff</w:t>
      </w:r>
    </w:p>
    <w:p xmlns:wp14="http://schemas.microsoft.com/office/word/2010/wordml" w:rsidP="43D575E1" wp14:paraId="7C2FBAE4" wp14:textId="72454F7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3D575E1" w:rsidR="307C0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Point:</w:t>
      </w:r>
      <w:r w:rsidRPr="43D575E1" w:rsidR="307C01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3D575E1" w:rsidR="307C0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Supervisor Agent is the "Head Coach."</w:t>
      </w:r>
    </w:p>
    <w:p xmlns:wp14="http://schemas.microsoft.com/office/word/2010/wordml" w:rsidP="43D575E1" wp14:paraId="12602019" wp14:textId="24D25FC8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D575E1" w:rsidR="307C014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Description:</w:t>
      </w:r>
      <w:r w:rsidRPr="43D575E1" w:rsidR="307C01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"This is the central coordinator. The coach gives it a goal in plain English, and the Supervisor breaks that goal down and assigns tasks to the right specialist agent. It’s the conductor of the orchestra."</w:t>
      </w:r>
    </w:p>
    <w:p xmlns:wp14="http://schemas.microsoft.com/office/word/2010/wordml" w:rsidP="43D575E1" wp14:paraId="02362ADC" wp14:textId="23ED8B7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3D575E1" w:rsidR="307C0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Point:</w:t>
      </w:r>
      <w:r w:rsidRPr="43D575E1" w:rsidR="307C01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3D575E1" w:rsidR="307C0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 team of five "Specialist Agents" executes the plan.</w:t>
      </w:r>
    </w:p>
    <w:p xmlns:wp14="http://schemas.microsoft.com/office/word/2010/wordml" w:rsidP="43D575E1" wp14:paraId="698A52BD" wp14:textId="20F85C87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D575E1" w:rsidR="307C014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Description:</w:t>
      </w:r>
      <w:r w:rsidRPr="43D575E1" w:rsidR="307C01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"Each specialist has a clear role:</w:t>
      </w:r>
    </w:p>
    <w:p xmlns:wp14="http://schemas.microsoft.com/office/word/2010/wordml" w:rsidP="43D575E1" wp14:paraId="6C0CECF6" wp14:textId="4770B18D">
      <w:pPr>
        <w:pStyle w:val="ListParagraph"/>
        <w:numPr>
          <w:ilvl w:val="2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D575E1" w:rsidR="307C0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Performance &amp; Wellness:</w:t>
      </w:r>
      <w:r w:rsidRPr="43D575E1" w:rsidR="307C01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Our 'Digital Physio' that predicts and prevents injuries.</w:t>
      </w:r>
    </w:p>
    <w:p xmlns:wp14="http://schemas.microsoft.com/office/word/2010/wordml" w:rsidP="43D575E1" wp14:paraId="3A566632" wp14:textId="2403064A">
      <w:pPr>
        <w:pStyle w:val="ListParagraph"/>
        <w:numPr>
          <w:ilvl w:val="2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D575E1" w:rsidR="307C0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Tactical &amp; Simulation:</w:t>
      </w:r>
      <w:r w:rsidRPr="43D575E1" w:rsidR="307C01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'Master Strategist' that runs thousands of match simulations.</w:t>
      </w:r>
    </w:p>
    <w:p xmlns:wp14="http://schemas.microsoft.com/office/word/2010/wordml" w:rsidP="43D575E1" wp14:paraId="7555FB68" wp14:textId="750ECE04">
      <w:pPr>
        <w:pStyle w:val="ListParagraph"/>
        <w:numPr>
          <w:ilvl w:val="2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D575E1" w:rsidR="307C0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Scouting &amp; Recruitment:</w:t>
      </w:r>
      <w:r w:rsidRPr="43D575E1" w:rsidR="307C01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'Global Scout' that finds future talent without human bias.</w:t>
      </w:r>
    </w:p>
    <w:p xmlns:wp14="http://schemas.microsoft.com/office/word/2010/wordml" w:rsidP="43D575E1" wp14:paraId="27BF8760" wp14:textId="1D84602A">
      <w:pPr>
        <w:pStyle w:val="ListParagraph"/>
        <w:numPr>
          <w:ilvl w:val="2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D575E1" w:rsidR="307C0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Fan &amp; Commercial:</w:t>
      </w:r>
      <w:r w:rsidRPr="43D575E1" w:rsidR="307C01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'Marketing Director' that grows the business side.</w:t>
      </w:r>
    </w:p>
    <w:p xmlns:wp14="http://schemas.microsoft.com/office/word/2010/wordml" w:rsidP="43D575E1" wp14:paraId="55523CBF" wp14:textId="546640FF">
      <w:pPr>
        <w:pStyle w:val="ListParagraph"/>
        <w:numPr>
          <w:ilvl w:val="2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D575E1" w:rsidR="307C0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Adjudication &amp; Integrity:</w:t>
      </w:r>
      <w:r w:rsidRPr="43D575E1" w:rsidR="307C01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'Third Umpire's Assistant' that helps officials and protects the game."</w:t>
      </w:r>
    </w:p>
    <w:p xmlns:wp14="http://schemas.microsoft.com/office/word/2010/wordml" w:rsidP="43D575E1" wp14:paraId="02385460" wp14:textId="59B6A1B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3D575E1" w:rsidR="307C0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Point:</w:t>
      </w:r>
      <w:r w:rsidRPr="43D575E1" w:rsidR="307C01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3D575E1" w:rsidR="307C0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real magic is in their collaboration.</w:t>
      </w:r>
    </w:p>
    <w:p xmlns:wp14="http://schemas.microsoft.com/office/word/2010/wordml" w:rsidP="43D575E1" wp14:paraId="663FBEA5" wp14:textId="0787A4F1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D575E1" w:rsidR="307C014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Description:</w:t>
      </w:r>
      <w:r w:rsidRPr="43D575E1" w:rsidR="307C01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"The system's true power comes from how these agents work together. The Scout might find a talented bowler, but the Wellness Agent runs a predictive model and warns of a 75% injury risk to their action. This integrated wisdom stops the team from making a costly mistake—a level of insight impossible with today's siloed data."</w:t>
      </w:r>
    </w:p>
    <w:p xmlns:wp14="http://schemas.microsoft.com/office/word/2010/wordml" w:rsidP="43D575E1" wp14:paraId="63C35640" wp14:textId="7C15AC45">
      <w:pPr>
        <w:pStyle w:val="Heading4"/>
        <w:spacing w:before="319" w:beforeAutospacing="off" w:after="319" w:afterAutospacing="off"/>
      </w:pPr>
      <w:r w:rsidRPr="43D575E1" w:rsidR="307C0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The Pipeline in Action: From Strategy to Victory</w:t>
      </w:r>
    </w:p>
    <w:p xmlns:wp14="http://schemas.microsoft.com/office/word/2010/wordml" w:rsidP="43D575E1" wp14:paraId="1E683391" wp14:textId="2862626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3D575E1" w:rsidR="307C0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Point:</w:t>
      </w:r>
      <w:r w:rsidRPr="43D575E1" w:rsidR="307C01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3D575E1" w:rsidR="307C0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Pre-Match: It builds a data-driven game plan.</w:t>
      </w:r>
    </w:p>
    <w:p xmlns:wp14="http://schemas.microsoft.com/office/word/2010/wordml" w:rsidP="43D575E1" wp14:paraId="5FA8BE15" wp14:textId="249940FF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D575E1" w:rsidR="307C014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Description:</w:t>
      </w:r>
      <w:r w:rsidRPr="43D575E1" w:rsidR="307C01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"The coach asks for a plan. In minutes, the Tactical Agent has simulated 10,000 outcomes, the Wellness Agent has confirmed every player's fitness for their specific role, and the Supervisor has delivered a unified strategy. For example: 'Open with the spinner, their data shows a 45% dismissal rate against him.'"</w:t>
      </w:r>
    </w:p>
    <w:p xmlns:wp14="http://schemas.microsoft.com/office/word/2010/wordml" w:rsidP="43D575E1" wp14:paraId="04F0DB28" wp14:textId="7F11E0E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3D575E1" w:rsidR="307C0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Point:</w:t>
      </w:r>
      <w:r w:rsidRPr="43D575E1" w:rsidR="307C01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3D575E1" w:rsidR="307C0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Live Match: It provides proactive, real-time advice.</w:t>
      </w:r>
    </w:p>
    <w:p xmlns:wp14="http://schemas.microsoft.com/office/word/2010/wordml" w:rsidP="43D575E1" wp14:paraId="63934AC3" wp14:textId="50997485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D575E1" w:rsidR="307C014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Description:</w:t>
      </w:r>
      <w:r w:rsidRPr="43D575E1" w:rsidR="307C01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"During a tense run chase, the system is constantly working. It might detect a batsman is fatiguing via their heart rate and see that the opposition's best bowler is about to come on. It will then send a proactive alert: 'Shield this batsman now. This action increases your win probability from 45% to 58%.'"</w:t>
      </w:r>
    </w:p>
    <w:p xmlns:wp14="http://schemas.microsoft.com/office/word/2010/wordml" w:rsidP="43D575E1" wp14:paraId="115746AC" wp14:textId="40C3E8F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3D575E1" w:rsidR="307C0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Point:</w:t>
      </w:r>
      <w:r w:rsidRPr="43D575E1" w:rsidR="307C01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3D575E1" w:rsidR="307C0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Post-Match: It learns and adapts, creating a permanent knowledge base.</w:t>
      </w:r>
    </w:p>
    <w:p xmlns:wp14="http://schemas.microsoft.com/office/word/2010/wordml" w:rsidP="43D575E1" wp14:paraId="79007EA7" wp14:textId="35E2ACEA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D575E1" w:rsidR="307C014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Description:</w:t>
      </w:r>
      <w:r w:rsidRPr="43D575E1" w:rsidR="307C01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"After the game, the system automatically learns. It analyzes why a strategy worked or failed and updates its models. If a player gets injured, it finds the root cause and refines its injury prediction algorithm for the future. This knowledge is never lost; it compounds over time, making the entire organization smarter."</w:t>
      </w:r>
    </w:p>
    <w:p xmlns:wp14="http://schemas.microsoft.com/office/word/2010/wordml" w:rsidP="43D575E1" wp14:paraId="39FE8F95" wp14:textId="4F43F108">
      <w:pPr>
        <w:pStyle w:val="Heading4"/>
        <w:spacing w:before="319" w:beforeAutospacing="off" w:after="319" w:afterAutospacing="off"/>
      </w:pPr>
      <w:r w:rsidRPr="43D575E1" w:rsidR="307C0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 Our Implementation Plan: A Phased, De-Risked Approach</w:t>
      </w:r>
    </w:p>
    <w:p xmlns:wp14="http://schemas.microsoft.com/office/word/2010/wordml" w:rsidP="43D575E1" wp14:paraId="23A3E6F7" wp14:textId="756FDA6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3D575E1" w:rsidR="307C0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Point:</w:t>
      </w:r>
      <w:r w:rsidRPr="43D575E1" w:rsidR="307C01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3D575E1" w:rsidR="307C0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Phase 1 focuses on the most tangible win: Player Health.</w:t>
      </w:r>
    </w:p>
    <w:p xmlns:wp14="http://schemas.microsoft.com/office/word/2010/wordml" w:rsidP="43D575E1" wp14:paraId="465B8F84" wp14:textId="7CA5A0A5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D575E1" w:rsidR="307C014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Description:</w:t>
      </w:r>
      <w:r w:rsidRPr="43D575E1" w:rsidR="307C01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"We don't boil the ocean. We start with the Performance &amp; Wellness agent. By immediately showing value in preventing injuries, we secure buy-in from the most important people: the players and medical staff. This builds trust for the entire project."</w:t>
      </w:r>
    </w:p>
    <w:p xmlns:wp14="http://schemas.microsoft.com/office/word/2010/wordml" w:rsidP="43D575E1" wp14:paraId="5521DC0B" wp14:textId="6DB47EE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3D575E1" w:rsidR="307C0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Point:</w:t>
      </w:r>
      <w:r w:rsidRPr="43D575E1" w:rsidR="307C01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3D575E1" w:rsidR="307C0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 gradually introduce strategic layers, building on that trust.</w:t>
      </w:r>
    </w:p>
    <w:p xmlns:wp14="http://schemas.microsoft.com/office/word/2010/wordml" w:rsidP="43D575E1" wp14:paraId="0A05F446" wp14:textId="0A3E9B4F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D575E1" w:rsidR="307C014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Description:</w:t>
      </w:r>
      <w:r w:rsidRPr="43D575E1" w:rsidR="307C01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"Once the system's value is proven, we roll out the Tactical and Simulation agent, first for post-match analysis, and then for live recommendations. This allows the coaching staff to adapt at a comfortable pace."</w:t>
      </w:r>
    </w:p>
    <w:p xmlns:wp14="http://schemas.microsoft.com/office/word/2010/wordml" w:rsidP="43D575E1" wp14:paraId="115EA0E7" wp14:textId="4E13A11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3D575E1" w:rsidR="307C0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Point:</w:t>
      </w:r>
      <w:r w:rsidRPr="43D575E1" w:rsidR="307C01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3D575E1" w:rsidR="307C0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Human oversight is non-negotiable.</w:t>
      </w:r>
    </w:p>
    <w:p xmlns:wp14="http://schemas.microsoft.com/office/word/2010/wordml" w:rsidP="43D575E1" wp14:paraId="28EEEB08" wp14:textId="32DAAD7E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D575E1" w:rsidR="307C014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Description:</w:t>
      </w:r>
      <w:r w:rsidRPr="43D575E1" w:rsidR="307C01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"We are building a decision-support tool, not a decision-maker. The system provides probabilities and recommendations, but the final call always rests with the human coach. This is a partnership designed to augment, not replace, human intuition and leadership."</w:t>
      </w:r>
    </w:p>
    <w:p xmlns:wp14="http://schemas.microsoft.com/office/word/2010/wordml" wp14:paraId="2C078E63" wp14:textId="1260AF6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4ef644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c1318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f3c9e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53805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652ff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CE12E1"/>
    <w:rsid w:val="04CE12E1"/>
    <w:rsid w:val="307C0144"/>
    <w:rsid w:val="43D57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E12E1"/>
  <w15:chartTrackingRefBased/>
  <w15:docId w15:val="{01121C0C-D308-4F1A-819D-AB87DCC0C92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3D575E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43D575E1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43D575E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4cea264b289420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2025-09-02T05:26:03.8427051Z</dcterms:created>
  <dcterms:modified xsi:type="dcterms:W3CDTF">2025-09-02T05:26:39.2217957Z</dcterms:modified>
  <dc:creator>Avinash Singh</dc:creator>
  <lastModifiedBy>Avinash Singh</lastModifiedBy>
</coreProperties>
</file>