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64" w:rsidRDefault="0087428F">
      <w:pPr>
        <w:tabs>
          <w:tab w:val="left" w:pos="100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Пензенской области </w:t>
      </w:r>
    </w:p>
    <w:p w:rsidR="00AE3364" w:rsidRDefault="0087428F">
      <w:pPr>
        <w:tabs>
          <w:tab w:val="left" w:pos="100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AE3364" w:rsidRDefault="0087428F">
      <w:pPr>
        <w:tabs>
          <w:tab w:val="left" w:pos="100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«Пензенский колледж информационных и промышленных технологий</w:t>
      </w:r>
    </w:p>
    <w:p w:rsidR="00AE3364" w:rsidRDefault="0087428F">
      <w:pPr>
        <w:tabs>
          <w:tab w:val="left" w:pos="100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(ИТ - колледж)»</w:t>
      </w: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87428F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Отчет для учебной практики</w:t>
      </w:r>
    </w:p>
    <w:p w:rsidR="00AE3364" w:rsidRDefault="00AE3364">
      <w:pPr>
        <w:spacing w:line="360" w:lineRule="auto"/>
        <w:jc w:val="center"/>
        <w:rPr>
          <w:sz w:val="48"/>
          <w:szCs w:val="4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87428F">
      <w:pPr>
        <w:spacing w:line="360" w:lineRule="auto"/>
        <w:ind w:firstLine="612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</w:t>
      </w:r>
    </w:p>
    <w:p w:rsidR="00AE3364" w:rsidRDefault="0087428F">
      <w:pPr>
        <w:spacing w:line="360" w:lineRule="auto"/>
        <w:ind w:firstLine="61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Балакин Вадим</w:t>
      </w:r>
    </w:p>
    <w:p w:rsidR="00AE3364" w:rsidRDefault="0087428F">
      <w:pPr>
        <w:spacing w:line="360" w:lineRule="auto"/>
        <w:ind w:firstLine="612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преподаватель</w:t>
      </w:r>
    </w:p>
    <w:p w:rsidR="00AE3364" w:rsidRDefault="0087428F">
      <w:pPr>
        <w:spacing w:line="360" w:lineRule="auto"/>
        <w:ind w:firstLine="7380"/>
        <w:jc w:val="right"/>
        <w:rPr>
          <w:sz w:val="28"/>
          <w:szCs w:val="28"/>
        </w:rPr>
      </w:pPr>
      <w:r>
        <w:rPr>
          <w:sz w:val="28"/>
          <w:szCs w:val="28"/>
        </w:rPr>
        <w:t>Валова О. О.</w:t>
      </w:r>
    </w:p>
    <w:p w:rsidR="00AE3364" w:rsidRDefault="00AE3364">
      <w:pPr>
        <w:spacing w:line="360" w:lineRule="auto"/>
        <w:jc w:val="center"/>
        <w:rPr>
          <w:sz w:val="28"/>
          <w:szCs w:val="28"/>
        </w:rPr>
      </w:pPr>
    </w:p>
    <w:p w:rsidR="00AE3364" w:rsidRDefault="00AE3364">
      <w:pPr>
        <w:spacing w:line="360" w:lineRule="auto"/>
        <w:jc w:val="center"/>
        <w:rPr>
          <w:sz w:val="10"/>
          <w:szCs w:val="10"/>
        </w:rPr>
      </w:pPr>
    </w:p>
    <w:p w:rsidR="00AE3364" w:rsidRDefault="00AE3364">
      <w:pPr>
        <w:spacing w:line="360" w:lineRule="auto"/>
        <w:jc w:val="center"/>
        <w:rPr>
          <w:sz w:val="10"/>
          <w:szCs w:val="10"/>
        </w:rPr>
      </w:pP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51375976"/>
        <w:docPartObj>
          <w:docPartGallery w:val="Table of Contents"/>
          <w:docPartUnique/>
        </w:docPartObj>
      </w:sdtPr>
      <w:sdtEndPr/>
      <w:sdtContent>
        <w:p w:rsidR="00AE3364" w:rsidRDefault="0087428F">
          <w:pPr>
            <w:pStyle w:val="ab"/>
            <w:spacing w:line="360" w:lineRule="auto"/>
            <w:jc w:val="center"/>
          </w:pPr>
          <w:r>
            <w:rPr>
              <w:rFonts w:ascii="Times New Roman" w:hAnsi="Times New Roman" w:cs="Times New Roman"/>
              <w:b/>
              <w:bCs/>
              <w:color w:val="000000"/>
            </w:rPr>
            <w:t>Содержание</w:t>
          </w:r>
        </w:p>
        <w:p w:rsidR="00AE3364" w:rsidRDefault="0087428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</w:pPr>
          <w:r>
            <w:fldChar w:fldCharType="begin"/>
          </w:r>
          <w:r>
            <w:rPr>
              <w:webHidden/>
              <w:sz w:val="28"/>
              <w:szCs w:val="28"/>
            </w:rPr>
            <w:instrText>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96525593">
            <w:r>
              <w:rPr>
                <w:webHidden/>
                <w:sz w:val="28"/>
                <w:szCs w:val="28"/>
              </w:rPr>
              <w:t>1.</w:t>
            </w:r>
            <w:r>
              <w:rPr>
                <w:webHidden/>
                <w:sz w:val="28"/>
                <w:szCs w:val="28"/>
              </w:rPr>
              <w:tab/>
              <w:t xml:space="preserve">Знакомство с </w:t>
            </w:r>
            <w:r>
              <w:rPr>
                <w:sz w:val="28"/>
                <w:szCs w:val="28"/>
                <w:lang w:val="en-US"/>
              </w:rPr>
              <w:t>CRM</w:t>
            </w:r>
            <w:r>
              <w:rPr>
                <w:sz w:val="28"/>
                <w:szCs w:val="28"/>
              </w:rPr>
              <w:t xml:space="preserve"> системой </w:t>
            </w:r>
            <w:r>
              <w:rPr>
                <w:sz w:val="28"/>
                <w:szCs w:val="28"/>
                <w:lang w:val="en-US"/>
              </w:rPr>
              <w:t>Planfix</w:t>
            </w:r>
            <w:r>
              <w:rPr>
                <w:sz w:val="28"/>
                <w:szCs w:val="28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_Toc96525593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E3364" w:rsidRDefault="0087428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</w:pPr>
          <w:hyperlink w:anchor="_Toc96525594">
            <w:r>
              <w:rPr>
                <w:webHidden/>
                <w:sz w:val="28"/>
                <w:szCs w:val="28"/>
              </w:rPr>
              <w:t>2.</w:t>
            </w:r>
            <w:r>
              <w:rPr>
                <w:webHidden/>
                <w:sz w:val="28"/>
                <w:szCs w:val="28"/>
              </w:rPr>
              <w:tab/>
              <w:t>Отчеты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_Toc96525594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E3364" w:rsidRDefault="0087428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</w:pPr>
          <w:hyperlink w:anchor="_Toc96525595">
            <w:r>
              <w:rPr>
                <w:webHidden/>
                <w:sz w:val="28"/>
                <w:szCs w:val="28"/>
              </w:rPr>
              <w:t>3.</w:t>
            </w:r>
            <w:r>
              <w:rPr>
                <w:webHidden/>
                <w:sz w:val="28"/>
                <w:szCs w:val="28"/>
              </w:rPr>
              <w:tab/>
              <w:t xml:space="preserve">Установка, запуск и настройка 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_Toc96525595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AE3364" w:rsidRDefault="0087428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</w:pPr>
          <w:hyperlink w:anchor="_Toc96525596">
            <w:r>
              <w:rPr>
                <w:webHidden/>
                <w:sz w:val="28"/>
                <w:szCs w:val="28"/>
              </w:rPr>
              <w:t>4.</w:t>
            </w:r>
            <w:r>
              <w:rPr>
                <w:webHidden/>
                <w:sz w:val="28"/>
                <w:szCs w:val="28"/>
              </w:rPr>
              <w:tab/>
              <w:t>Диаграмма Ганта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_Toc96525596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AE3364" w:rsidRDefault="0087428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</w:pPr>
          <w:hyperlink w:anchor="_Toc96525597">
            <w:r>
              <w:rPr>
                <w:webHidden/>
                <w:sz w:val="28"/>
                <w:szCs w:val="28"/>
              </w:rPr>
              <w:t>5.</w:t>
            </w:r>
            <w:r>
              <w:rPr>
                <w:webHidden/>
                <w:sz w:val="28"/>
                <w:szCs w:val="28"/>
              </w:rPr>
              <w:tab/>
              <w:t>Диаграмма Ганта. Анализ рисков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_Toc96525597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AE3364" w:rsidRDefault="0087428F">
          <w:pPr>
            <w:spacing w:line="360" w:lineRule="auto"/>
            <w:jc w:val="both"/>
          </w:pPr>
          <w:r>
            <w:fldChar w:fldCharType="end"/>
          </w:r>
        </w:p>
      </w:sdtContent>
    </w:sdt>
    <w:p w:rsidR="00AE3364" w:rsidRDefault="0087428F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AE3364" w:rsidRDefault="0087428F">
      <w:pPr>
        <w:pStyle w:val="1"/>
        <w:numPr>
          <w:ilvl w:val="0"/>
          <w:numId w:val="1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652559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Знакомство с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CRM</w:t>
      </w:r>
      <w:r>
        <w:rPr>
          <w:rFonts w:ascii="Times New Roman" w:hAnsi="Times New Roman" w:cs="Times New Roman"/>
          <w:b/>
          <w:bCs/>
          <w:color w:val="auto"/>
        </w:rPr>
        <w:t xml:space="preserve"> системой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Planfix</w:t>
      </w:r>
      <w:r>
        <w:rPr>
          <w:rFonts w:ascii="Times New Roman" w:hAnsi="Times New Roman" w:cs="Times New Roman"/>
          <w:b/>
          <w:bCs/>
          <w:color w:val="auto"/>
        </w:rPr>
        <w:t>.</w:t>
      </w:r>
      <w:bookmarkEnd w:id="0"/>
    </w:p>
    <w:p w:rsidR="006916E6" w:rsidRPr="006916E6" w:rsidRDefault="006916E6" w:rsidP="006916E6">
      <w:r>
        <w:rPr>
          <w:noProof/>
        </w:rPr>
        <w:drawing>
          <wp:inline distT="0" distB="0" distL="0" distR="0" wp14:anchorId="3E16F0A3" wp14:editId="437A10B8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делом, производим регистрацию на сайте </w:t>
      </w:r>
      <w:r>
        <w:rPr>
          <w:sz w:val="28"/>
          <w:szCs w:val="28"/>
          <w:lang w:val="en-US"/>
        </w:rPr>
        <w:t>Planfix</w:t>
      </w:r>
      <w:r>
        <w:rPr>
          <w:sz w:val="28"/>
          <w:szCs w:val="28"/>
        </w:rPr>
        <w:t xml:space="preserve"> и переходим в главное меню (Рисунок 1).</w:t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Главное меню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переходим во вкладку проекты и просматриваем уроки по </w:t>
      </w:r>
      <w:r>
        <w:rPr>
          <w:sz w:val="28"/>
          <w:szCs w:val="28"/>
        </w:rPr>
        <w:t>основам программы на платформе YouTube или на платформе самой системы. Следующим действием нужно создать сам проект и добавить задачи (Рисунок 2).</w:t>
      </w:r>
    </w:p>
    <w:p w:rsidR="00AE3364" w:rsidRDefault="006916E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3CB4DC" wp14:editId="163CDD89">
            <wp:extent cx="5940425" cy="1530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Шаблон проекта</w:t>
      </w:r>
    </w:p>
    <w:p w:rsidR="00AE3364" w:rsidRDefault="0087428F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6525594"/>
      <w:r>
        <w:rPr>
          <w:rFonts w:ascii="Times New Roman" w:hAnsi="Times New Roman" w:cs="Times New Roman"/>
          <w:b/>
          <w:bCs/>
          <w:color w:val="auto"/>
        </w:rPr>
        <w:t>Отчеты</w:t>
      </w:r>
      <w:bookmarkEnd w:id="1"/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Просматриваем все доступные нам отчеты, которые созданы автоматически </w:t>
      </w:r>
      <w:r>
        <w:rPr>
          <w:sz w:val="28"/>
          <w:szCs w:val="28"/>
        </w:rPr>
        <w:t>(Рисунок 3).</w:t>
      </w:r>
    </w:p>
    <w:p w:rsidR="00AE3364" w:rsidRDefault="006916E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56204" wp14:editId="6675F3E3">
            <wp:extent cx="5940425" cy="4249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Отчеты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Запускаем доступный нам отчет (Рисунок 4).</w:t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4074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отчета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три отчета и запускаем их (Рисунок 5, 6, 7).</w:t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138555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Созданный отчет 1</w:t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63258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Созданный отчет 2</w:t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6050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Созданный отчет 3</w:t>
      </w:r>
    </w:p>
    <w:p w:rsidR="00AE3364" w:rsidRDefault="0087428F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>
        <w:rPr>
          <w:sz w:val="28"/>
          <w:szCs w:val="28"/>
        </w:rPr>
        <w:t>следним действием является добавление сотрудников и контактов в нашу систему (Рисунок 8, 9).</w:t>
      </w:r>
    </w:p>
    <w:p w:rsidR="00AE3364" w:rsidRDefault="00681C2A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798C5A" wp14:editId="30A7E245">
            <wp:extent cx="5940425" cy="8153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Сотрудники</w:t>
      </w:r>
    </w:p>
    <w:p w:rsidR="00AE3364" w:rsidRDefault="00681C2A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CEA107" wp14:editId="60BB78EF">
            <wp:extent cx="5940425" cy="7372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9 - Контакты</w:t>
      </w:r>
    </w:p>
    <w:p w:rsidR="00AE3364" w:rsidRDefault="0087428F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6525595"/>
      <w:r>
        <w:rPr>
          <w:rFonts w:ascii="Times New Roman" w:hAnsi="Times New Roman" w:cs="Times New Roman"/>
          <w:b/>
          <w:bCs/>
          <w:color w:val="auto"/>
        </w:rPr>
        <w:t xml:space="preserve">Установка, запуск и настройка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MS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Project</w:t>
      </w:r>
      <w:bookmarkEnd w:id="2"/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Скачиваем и устанавливаем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>, затем открываем приложение и создаем</w:t>
      </w:r>
      <w:r>
        <w:rPr>
          <w:sz w:val="28"/>
          <w:szCs w:val="28"/>
        </w:rPr>
        <w:t xml:space="preserve"> новый файл, переходим на главный экран (Рисунок 10).</w:t>
      </w:r>
    </w:p>
    <w:p w:rsidR="00AE3364" w:rsidRDefault="0087428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06750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Главный экран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Проводим первоначальную настройку (Рисунок 11).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087631" wp14:editId="43E9D3FB">
            <wp:extent cx="5940425" cy="4292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Настройки</w:t>
      </w:r>
    </w:p>
    <w:p w:rsidR="00AE3364" w:rsidRDefault="0087428F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6525596"/>
      <w:r>
        <w:rPr>
          <w:rFonts w:ascii="Times New Roman" w:hAnsi="Times New Roman" w:cs="Times New Roman"/>
          <w:b/>
          <w:bCs/>
          <w:color w:val="auto"/>
        </w:rPr>
        <w:lastRenderedPageBreak/>
        <w:t>Диаграмма Ганта</w:t>
      </w:r>
      <w:bookmarkEnd w:id="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с диаграммой её нужно выбрать на левой панели (Рисунок 12).</w:t>
      </w:r>
    </w:p>
    <w:p w:rsidR="00AE3364" w:rsidRDefault="0087428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53080"/>
            <wp:effectExtent l="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Выбор диаграммы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заполняем диаграмму согласно предметной области нашего предприятия (Рисунок 13).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DCA95E" wp14:editId="6EBCAEB7">
            <wp:extent cx="5143500" cy="1504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Заполнение диаграммы.</w:t>
      </w:r>
    </w:p>
    <w:p w:rsidR="00AE3364" w:rsidRDefault="0087428F">
      <w:pPr>
        <w:spacing w:after="160" w:line="259" w:lineRule="auto"/>
        <w:rPr>
          <w:sz w:val="28"/>
          <w:szCs w:val="28"/>
        </w:rPr>
      </w:pPr>
      <w:r>
        <w:br w:type="page"/>
      </w:r>
    </w:p>
    <w:p w:rsidR="00AE3364" w:rsidRDefault="00681C2A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6525597"/>
      <w:r>
        <w:rPr>
          <w:rFonts w:ascii="Times New Roman" w:hAnsi="Times New Roman" w:cs="Times New Roman"/>
          <w:b/>
          <w:bCs/>
          <w:color w:val="auto"/>
        </w:rPr>
        <w:lastRenderedPageBreak/>
        <w:t>Диаграмма Ганта</w:t>
      </w:r>
      <w:r w:rsidR="0087428F">
        <w:rPr>
          <w:rFonts w:ascii="Times New Roman" w:hAnsi="Times New Roman" w:cs="Times New Roman"/>
          <w:b/>
          <w:bCs/>
          <w:color w:val="auto"/>
        </w:rPr>
        <w:t xml:space="preserve"> Анализ рисков</w:t>
      </w:r>
      <w:bookmarkEnd w:id="4"/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анализа рисков следует сначала зайти в</w:t>
      </w:r>
      <w:r w:rsidR="00681C2A">
        <w:rPr>
          <w:sz w:val="28"/>
          <w:szCs w:val="28"/>
        </w:rPr>
        <w:t>о</w:t>
      </w:r>
      <w:r>
        <w:rPr>
          <w:sz w:val="28"/>
          <w:szCs w:val="28"/>
        </w:rPr>
        <w:t xml:space="preserve"> вклад</w:t>
      </w:r>
      <w:r w:rsidR="00681C2A">
        <w:rPr>
          <w:sz w:val="28"/>
          <w:szCs w:val="28"/>
        </w:rPr>
        <w:t>к</w:t>
      </w:r>
      <w:r>
        <w:rPr>
          <w:sz w:val="28"/>
          <w:szCs w:val="28"/>
        </w:rPr>
        <w:t>у настраива</w:t>
      </w:r>
      <w:r>
        <w:rPr>
          <w:sz w:val="28"/>
          <w:szCs w:val="28"/>
        </w:rPr>
        <w:t>емые поля и создаем нашу функцию анализа (Рисунок 14).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88DE4B" wp14:editId="0610EFAF">
            <wp:extent cx="5038725" cy="4991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Настройка полей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для графического отображения анализа нужно зайти во вкладку графические индикаторы и создать графические индикаторы для функции (Рисунок 15).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6E71E" wp14:editId="3EE81D2B">
            <wp:extent cx="5940425" cy="35591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15 - Графиче</w:t>
      </w:r>
      <w:r>
        <w:rPr>
          <w:sz w:val="28"/>
          <w:szCs w:val="28"/>
        </w:rPr>
        <w:t>ская настройка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Последними действиями являются выбор поля, в котором будет отображаться анализ и создание календаря. Чтобы выбрать требуемое нам поле, нужно нажать правой кнопкой мыши и выбрать нашу функцию (Рисунок 16, 17).</w:t>
      </w:r>
    </w:p>
    <w:p w:rsidR="00AE3364" w:rsidRDefault="0087428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86125" cy="3476625"/>
            <wp:effectExtent l="0" t="0" r="0" b="0"/>
            <wp:docPr id="1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Поле с анализом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5E599" wp14:editId="4997DCF0">
            <wp:extent cx="5940425" cy="13716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Графическое отображение</w:t>
      </w:r>
    </w:p>
    <w:p w:rsidR="00AE3364" w:rsidRDefault="0087428F">
      <w:pPr>
        <w:spacing w:after="160" w:line="259" w:lineRule="auto"/>
        <w:rPr>
          <w:sz w:val="28"/>
          <w:szCs w:val="28"/>
        </w:rPr>
      </w:pPr>
      <w:r>
        <w:br w:type="page"/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создаем календарь во вкладке «Изменить рабочее время» (Рисунок 18).</w:t>
      </w:r>
    </w:p>
    <w:p w:rsidR="00AE3364" w:rsidRDefault="00681C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07C34" wp14:editId="630F78CE">
            <wp:extent cx="3429000" cy="1390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Создание календаря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сведениях проекта меняем стандартный календарь на наш (Рисунок 19)</w:t>
      </w:r>
    </w:p>
    <w:p w:rsidR="00AE3364" w:rsidRDefault="006842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A1C182" wp14:editId="6DB8CF96">
            <wp:extent cx="5940425" cy="40513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Смена календарей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>
        <w:rPr>
          <w:sz w:val="28"/>
          <w:szCs w:val="28"/>
        </w:rPr>
        <w:t>редактируем календарь (Рисунок 20, 21).</w:t>
      </w:r>
    </w:p>
    <w:p w:rsidR="00AE3364" w:rsidRDefault="006842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06CC2" wp14:editId="600D8D16">
            <wp:extent cx="5940425" cy="50577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Редактирование календаря 1</w:t>
      </w:r>
    </w:p>
    <w:p w:rsidR="00AE3364" w:rsidRDefault="006842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89B6E" wp14:editId="1F8FB4D6">
            <wp:extent cx="5940425" cy="50577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 – Редактирование календаря 2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является просмотр нашего автоматически подстраиваемого календаря в зависимости от как мы его отредактировали (Ри</w:t>
      </w:r>
      <w:r>
        <w:rPr>
          <w:sz w:val="28"/>
          <w:szCs w:val="28"/>
        </w:rPr>
        <w:t>сунок 23).</w:t>
      </w:r>
    </w:p>
    <w:p w:rsidR="00AE3364" w:rsidRDefault="006842D6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7C5E06" wp14:editId="765B7A15">
            <wp:extent cx="5940425" cy="18878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E3364" w:rsidRDefault="008742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23 - Календарь</w:t>
      </w:r>
    </w:p>
    <w:p w:rsidR="00AE3364" w:rsidRDefault="008742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я научился пользоваться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Planfix</w:t>
      </w:r>
      <w:r>
        <w:rPr>
          <w:sz w:val="28"/>
          <w:szCs w:val="28"/>
        </w:rPr>
        <w:t xml:space="preserve"> для создания эффективного управления проектами.</w:t>
      </w:r>
    </w:p>
    <w:sectPr w:rsidR="00AE3364">
      <w:footerReference w:type="default" r:id="rId2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28F" w:rsidRDefault="0087428F">
      <w:r>
        <w:separator/>
      </w:r>
    </w:p>
  </w:endnote>
  <w:endnote w:type="continuationSeparator" w:id="0">
    <w:p w:rsidR="0087428F" w:rsidRDefault="0087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726885"/>
      <w:docPartObj>
        <w:docPartGallery w:val="Page Numbers (Bottom of Page)"/>
        <w:docPartUnique/>
      </w:docPartObj>
    </w:sdtPr>
    <w:sdtEndPr/>
    <w:sdtContent>
      <w:p w:rsidR="00AE3364" w:rsidRDefault="0087428F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D6A34">
          <w:rPr>
            <w:noProof/>
          </w:rPr>
          <w:t>14</w:t>
        </w:r>
        <w:r>
          <w:fldChar w:fldCharType="end"/>
        </w:r>
      </w:p>
    </w:sdtContent>
  </w:sdt>
  <w:p w:rsidR="00AE3364" w:rsidRDefault="00AE336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28F" w:rsidRDefault="0087428F">
      <w:r>
        <w:separator/>
      </w:r>
    </w:p>
  </w:footnote>
  <w:footnote w:type="continuationSeparator" w:id="0">
    <w:p w:rsidR="0087428F" w:rsidRDefault="0087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2D1E"/>
    <w:multiLevelType w:val="multilevel"/>
    <w:tmpl w:val="4D6482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772EEF"/>
    <w:multiLevelType w:val="multilevel"/>
    <w:tmpl w:val="A1EEAC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64"/>
    <w:rsid w:val="00681C2A"/>
    <w:rsid w:val="006842D6"/>
    <w:rsid w:val="006916E6"/>
    <w:rsid w:val="0087428F"/>
    <w:rsid w:val="00AE3364"/>
    <w:rsid w:val="00E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18E8"/>
  <w15:docId w15:val="{506A53D7-41CA-49EB-B260-61FBA3D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5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05D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92695D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4275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4275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TOC Heading"/>
    <w:basedOn w:val="1"/>
    <w:next w:val="a"/>
    <w:uiPriority w:val="39"/>
    <w:unhideWhenUsed/>
    <w:qFormat/>
    <w:rsid w:val="0092695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695D"/>
    <w:pPr>
      <w:spacing w:after="100"/>
    </w:p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4275CA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275C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F1BBF-6F57-4BCC-80EB-49E671B9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dc:description/>
  <cp:lastModifiedBy>Admin777</cp:lastModifiedBy>
  <cp:revision>2</cp:revision>
  <dcterms:created xsi:type="dcterms:W3CDTF">2022-03-28T19:50:00Z</dcterms:created>
  <dcterms:modified xsi:type="dcterms:W3CDTF">2022-03-28T19:50:00Z</dcterms:modified>
  <dc:language>ru-RU</dc:language>
</cp:coreProperties>
</file>