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EE45C" w14:textId="77777777" w:rsidR="009329BD" w:rsidRDefault="009329BD" w:rsidP="009329BD">
      <w:pPr>
        <w:widowControl/>
        <w:spacing w:before="100" w:beforeAutospacing="1" w:after="100" w:afterAutospacing="1"/>
        <w:jc w:val="center"/>
        <w:outlineLvl w:val="2"/>
        <w:rPr>
          <w:rFonts w:eastAsiaTheme="minorHAnsi" w:cs="宋体"/>
          <w:b/>
          <w:bCs/>
          <w:kern w:val="0"/>
          <w:sz w:val="44"/>
          <w:szCs w:val="44"/>
        </w:rPr>
      </w:pPr>
    </w:p>
    <w:p w14:paraId="683344A5" w14:textId="77777777" w:rsidR="009329BD" w:rsidRDefault="009329BD" w:rsidP="009329BD">
      <w:pPr>
        <w:widowControl/>
        <w:spacing w:before="100" w:beforeAutospacing="1" w:after="100" w:afterAutospacing="1"/>
        <w:jc w:val="center"/>
        <w:outlineLvl w:val="2"/>
        <w:rPr>
          <w:rFonts w:eastAsiaTheme="minorHAnsi" w:cs="宋体"/>
          <w:b/>
          <w:bCs/>
          <w:kern w:val="0"/>
          <w:sz w:val="44"/>
          <w:szCs w:val="44"/>
        </w:rPr>
      </w:pPr>
    </w:p>
    <w:p w14:paraId="755064B3" w14:textId="77777777" w:rsidR="009329BD" w:rsidRDefault="009329BD" w:rsidP="009329BD">
      <w:pPr>
        <w:widowControl/>
        <w:spacing w:before="100" w:beforeAutospacing="1" w:after="100" w:afterAutospacing="1"/>
        <w:jc w:val="center"/>
        <w:outlineLvl w:val="2"/>
        <w:rPr>
          <w:rFonts w:eastAsiaTheme="minorHAnsi" w:cs="宋体"/>
          <w:b/>
          <w:bCs/>
          <w:kern w:val="0"/>
          <w:sz w:val="44"/>
          <w:szCs w:val="44"/>
        </w:rPr>
      </w:pPr>
    </w:p>
    <w:p w14:paraId="7181AED2" w14:textId="77777777" w:rsidR="009329BD" w:rsidRDefault="009329BD" w:rsidP="009329BD">
      <w:pPr>
        <w:widowControl/>
        <w:spacing w:before="100" w:beforeAutospacing="1" w:after="100" w:afterAutospacing="1"/>
        <w:jc w:val="center"/>
        <w:outlineLvl w:val="2"/>
        <w:rPr>
          <w:rFonts w:eastAsiaTheme="minorHAnsi" w:cs="宋体"/>
          <w:b/>
          <w:bCs/>
          <w:kern w:val="0"/>
          <w:sz w:val="44"/>
          <w:szCs w:val="44"/>
        </w:rPr>
      </w:pPr>
    </w:p>
    <w:p w14:paraId="3E56F7E0" w14:textId="77777777" w:rsidR="009329BD" w:rsidRDefault="009329BD" w:rsidP="009329BD">
      <w:pPr>
        <w:widowControl/>
        <w:spacing w:before="100" w:beforeAutospacing="1" w:after="100" w:afterAutospacing="1"/>
        <w:jc w:val="center"/>
        <w:outlineLvl w:val="2"/>
        <w:rPr>
          <w:rFonts w:eastAsiaTheme="minorHAnsi" w:cs="宋体"/>
          <w:b/>
          <w:bCs/>
          <w:kern w:val="0"/>
          <w:sz w:val="44"/>
          <w:szCs w:val="44"/>
        </w:rPr>
      </w:pPr>
    </w:p>
    <w:p w14:paraId="4BE49B44" w14:textId="77777777" w:rsidR="009329BD" w:rsidRDefault="009329BD" w:rsidP="009329BD">
      <w:pPr>
        <w:widowControl/>
        <w:spacing w:before="100" w:beforeAutospacing="1" w:after="100" w:afterAutospacing="1"/>
        <w:jc w:val="center"/>
        <w:outlineLvl w:val="2"/>
        <w:rPr>
          <w:rFonts w:eastAsiaTheme="minorHAnsi" w:cs="宋体"/>
          <w:b/>
          <w:bCs/>
          <w:kern w:val="0"/>
          <w:sz w:val="44"/>
          <w:szCs w:val="44"/>
        </w:rPr>
      </w:pPr>
    </w:p>
    <w:p w14:paraId="0101B0DA" w14:textId="2970150F" w:rsidR="008D2AD4" w:rsidRPr="009329BD" w:rsidRDefault="008D2AD4" w:rsidP="009329BD">
      <w:pPr>
        <w:widowControl/>
        <w:spacing w:before="100" w:beforeAutospacing="1" w:after="100" w:afterAutospacing="1"/>
        <w:jc w:val="center"/>
        <w:outlineLvl w:val="2"/>
        <w:rPr>
          <w:rFonts w:eastAsiaTheme="minorHAnsi" w:cs="宋体"/>
          <w:b/>
          <w:bCs/>
          <w:kern w:val="0"/>
          <w:sz w:val="44"/>
          <w:szCs w:val="44"/>
        </w:rPr>
      </w:pPr>
      <w:r w:rsidRPr="008D2AD4">
        <w:rPr>
          <w:rFonts w:eastAsiaTheme="minorHAnsi" w:cs="宋体"/>
          <w:b/>
          <w:bCs/>
          <w:kern w:val="0"/>
          <w:sz w:val="44"/>
          <w:szCs w:val="44"/>
        </w:rPr>
        <w:t>Rapport : Tracé du Diagramme de Bode</w:t>
      </w:r>
    </w:p>
    <w:p w14:paraId="636DD767" w14:textId="77777777" w:rsidR="008C5421" w:rsidRDefault="008C5421" w:rsidP="008D2AD4">
      <w:pPr>
        <w:widowControl/>
        <w:spacing w:before="100" w:beforeAutospacing="1" w:after="100" w:afterAutospacing="1"/>
        <w:jc w:val="left"/>
        <w:outlineLvl w:val="2"/>
        <w:rPr>
          <w:rFonts w:ascii="宋体" w:eastAsia="宋体" w:hAnsi="宋体" w:cs="宋体"/>
          <w:b/>
          <w:bCs/>
          <w:kern w:val="0"/>
          <w:sz w:val="27"/>
          <w:szCs w:val="27"/>
        </w:rPr>
      </w:pPr>
    </w:p>
    <w:p w14:paraId="3943089D" w14:textId="77777777" w:rsidR="008C5421" w:rsidRDefault="008C5421" w:rsidP="008D2AD4">
      <w:pPr>
        <w:widowControl/>
        <w:spacing w:before="100" w:beforeAutospacing="1" w:after="100" w:afterAutospacing="1"/>
        <w:jc w:val="left"/>
        <w:outlineLvl w:val="2"/>
        <w:rPr>
          <w:rFonts w:ascii="宋体" w:eastAsia="宋体" w:hAnsi="宋体" w:cs="宋体"/>
          <w:b/>
          <w:bCs/>
          <w:kern w:val="0"/>
          <w:sz w:val="27"/>
          <w:szCs w:val="27"/>
        </w:rPr>
      </w:pPr>
    </w:p>
    <w:p w14:paraId="48EC4283" w14:textId="77777777" w:rsidR="008C5421" w:rsidRDefault="008C5421" w:rsidP="008D2AD4">
      <w:pPr>
        <w:widowControl/>
        <w:spacing w:before="100" w:beforeAutospacing="1" w:after="100" w:afterAutospacing="1"/>
        <w:jc w:val="left"/>
        <w:outlineLvl w:val="2"/>
        <w:rPr>
          <w:rFonts w:ascii="宋体" w:eastAsia="宋体" w:hAnsi="宋体" w:cs="宋体"/>
          <w:b/>
          <w:bCs/>
          <w:kern w:val="0"/>
          <w:sz w:val="27"/>
          <w:szCs w:val="27"/>
        </w:rPr>
      </w:pPr>
    </w:p>
    <w:p w14:paraId="33D0555C" w14:textId="77777777" w:rsidR="008C5421" w:rsidRDefault="008C5421" w:rsidP="008D2AD4">
      <w:pPr>
        <w:widowControl/>
        <w:spacing w:before="100" w:beforeAutospacing="1" w:after="100" w:afterAutospacing="1"/>
        <w:jc w:val="left"/>
        <w:outlineLvl w:val="2"/>
        <w:rPr>
          <w:rFonts w:ascii="宋体" w:eastAsia="宋体" w:hAnsi="宋体" w:cs="宋体"/>
          <w:b/>
          <w:bCs/>
          <w:kern w:val="0"/>
          <w:sz w:val="27"/>
          <w:szCs w:val="27"/>
        </w:rPr>
      </w:pPr>
    </w:p>
    <w:p w14:paraId="4DD72C34" w14:textId="77777777" w:rsidR="008C5421" w:rsidRDefault="008C5421" w:rsidP="008D2AD4">
      <w:pPr>
        <w:widowControl/>
        <w:spacing w:before="100" w:beforeAutospacing="1" w:after="100" w:afterAutospacing="1"/>
        <w:jc w:val="left"/>
        <w:outlineLvl w:val="2"/>
        <w:rPr>
          <w:rFonts w:ascii="宋体" w:eastAsia="宋体" w:hAnsi="宋体" w:cs="宋体"/>
          <w:b/>
          <w:bCs/>
          <w:kern w:val="0"/>
          <w:sz w:val="27"/>
          <w:szCs w:val="27"/>
        </w:rPr>
      </w:pPr>
    </w:p>
    <w:p w14:paraId="51C3DCB4" w14:textId="77777777" w:rsidR="008C5421" w:rsidRDefault="008C5421" w:rsidP="008D2AD4">
      <w:pPr>
        <w:widowControl/>
        <w:spacing w:before="100" w:beforeAutospacing="1" w:after="100" w:afterAutospacing="1"/>
        <w:jc w:val="left"/>
        <w:outlineLvl w:val="2"/>
        <w:rPr>
          <w:rFonts w:ascii="宋体" w:eastAsia="宋体" w:hAnsi="宋体" w:cs="宋体"/>
          <w:b/>
          <w:bCs/>
          <w:kern w:val="0"/>
          <w:sz w:val="27"/>
          <w:szCs w:val="27"/>
        </w:rPr>
      </w:pPr>
    </w:p>
    <w:p w14:paraId="55C7A16D" w14:textId="77777777" w:rsidR="008C5421" w:rsidRDefault="008C5421" w:rsidP="008D2AD4">
      <w:pPr>
        <w:widowControl/>
        <w:spacing w:before="100" w:beforeAutospacing="1" w:after="100" w:afterAutospacing="1"/>
        <w:jc w:val="left"/>
        <w:outlineLvl w:val="2"/>
        <w:rPr>
          <w:rFonts w:ascii="宋体" w:eastAsia="宋体" w:hAnsi="宋体" w:cs="宋体"/>
          <w:b/>
          <w:bCs/>
          <w:kern w:val="0"/>
          <w:sz w:val="27"/>
          <w:szCs w:val="27"/>
        </w:rPr>
      </w:pPr>
    </w:p>
    <w:p w14:paraId="276572AB" w14:textId="77777777" w:rsidR="008C5421" w:rsidRDefault="008C5421" w:rsidP="008D2AD4">
      <w:pPr>
        <w:widowControl/>
        <w:spacing w:before="100" w:beforeAutospacing="1" w:after="100" w:afterAutospacing="1"/>
        <w:jc w:val="left"/>
        <w:outlineLvl w:val="2"/>
        <w:rPr>
          <w:rFonts w:ascii="宋体" w:eastAsia="宋体" w:hAnsi="宋体" w:cs="宋体"/>
          <w:b/>
          <w:bCs/>
          <w:kern w:val="0"/>
          <w:sz w:val="27"/>
          <w:szCs w:val="27"/>
        </w:rPr>
      </w:pPr>
    </w:p>
    <w:p w14:paraId="676120A3" w14:textId="77777777" w:rsidR="008C5421" w:rsidRPr="008D2AD4" w:rsidRDefault="008C5421" w:rsidP="008D2AD4">
      <w:pPr>
        <w:widowControl/>
        <w:jc w:val="left"/>
        <w:rPr>
          <w:rFonts w:ascii="宋体" w:eastAsia="宋体" w:hAnsi="宋体" w:cs="宋体"/>
          <w:kern w:val="0"/>
          <w:sz w:val="24"/>
          <w:szCs w:val="24"/>
        </w:rPr>
      </w:pPr>
    </w:p>
    <w:p w14:paraId="0D522B42" w14:textId="77777777" w:rsidR="008D2AD4" w:rsidRPr="008D2AD4" w:rsidRDefault="008D2AD4" w:rsidP="008D2AD4">
      <w:pPr>
        <w:widowControl/>
        <w:spacing w:before="100" w:beforeAutospacing="1" w:after="100" w:afterAutospacing="1"/>
        <w:jc w:val="left"/>
        <w:outlineLvl w:val="2"/>
        <w:rPr>
          <w:rFonts w:ascii="宋体" w:eastAsia="宋体" w:hAnsi="宋体" w:cs="宋体"/>
          <w:b/>
          <w:bCs/>
          <w:kern w:val="0"/>
          <w:sz w:val="32"/>
          <w:szCs w:val="32"/>
        </w:rPr>
      </w:pPr>
      <w:r w:rsidRPr="008D2AD4">
        <w:rPr>
          <w:rFonts w:ascii="宋体" w:eastAsia="宋体" w:hAnsi="宋体" w:cs="宋体"/>
          <w:b/>
          <w:bCs/>
          <w:kern w:val="0"/>
          <w:sz w:val="32"/>
          <w:szCs w:val="32"/>
        </w:rPr>
        <w:lastRenderedPageBreak/>
        <w:t>1. Introduction</w:t>
      </w:r>
    </w:p>
    <w:p w14:paraId="245247FD" w14:textId="77777777" w:rsidR="008D2AD4" w:rsidRPr="008D2AD4" w:rsidRDefault="008D2AD4" w:rsidP="008C5421">
      <w:pPr>
        <w:widowControl/>
        <w:spacing w:before="100" w:beforeAutospacing="1" w:after="100" w:afterAutospacing="1"/>
        <w:jc w:val="left"/>
        <w:rPr>
          <w:rFonts w:eastAsiaTheme="minorHAnsi" w:cs="宋体"/>
          <w:kern w:val="0"/>
          <w:sz w:val="28"/>
          <w:szCs w:val="28"/>
        </w:rPr>
      </w:pPr>
      <w:r w:rsidRPr="008D2AD4">
        <w:rPr>
          <w:rFonts w:eastAsiaTheme="minorHAnsi" w:cs="宋体"/>
          <w:kern w:val="0"/>
          <w:sz w:val="28"/>
          <w:szCs w:val="28"/>
        </w:rPr>
        <w:t>Dans l’analyse des circuits électriques, le diagramme de Bode constitue un outil fondamental pour étudier la réponse en fréquence d’un système. Il permet de visualiser la variation du gain et de la phase du système en fonction de la fréquence. Ce projet vise à concevoir un programme en langage C capable de calculer et de tracer le diagramme de Bode pour un circuit donné, modélisé à l’aide de sa matrice des mailles.</w:t>
      </w:r>
    </w:p>
    <w:p w14:paraId="03A0738E" w14:textId="77777777" w:rsidR="008D2AD4" w:rsidRPr="008D2AD4" w:rsidRDefault="008D2AD4" w:rsidP="008C5421">
      <w:pPr>
        <w:widowControl/>
        <w:spacing w:before="100" w:beforeAutospacing="1" w:after="100" w:afterAutospacing="1"/>
        <w:jc w:val="left"/>
        <w:rPr>
          <w:rFonts w:eastAsiaTheme="minorHAnsi" w:cs="宋体"/>
          <w:kern w:val="0"/>
          <w:sz w:val="28"/>
          <w:szCs w:val="28"/>
        </w:rPr>
      </w:pPr>
      <w:r w:rsidRPr="008D2AD4">
        <w:rPr>
          <w:rFonts w:eastAsiaTheme="minorHAnsi" w:cs="宋体"/>
          <w:kern w:val="0"/>
          <w:sz w:val="28"/>
          <w:szCs w:val="28"/>
        </w:rPr>
        <w:t>Le circuit est représenté sous la forme d’une matrice qui décrit les interactions entre ses différents composants (résistances, inductances et capacités) ainsi que les sources de tension associées. L’utilisateur fournit également des paramètres tels que la valeur d’une résistance additionnelle et une plage de fréquences. En se basant sur ces données, le programme calcule le gain et la phase pour chaque fréquence de la plage spécifiée, puis génère un fichier de résultats utilisable pour tracer le diagramme avec un outil comme Octave.</w:t>
      </w:r>
    </w:p>
    <w:p w14:paraId="3D7DBC5E" w14:textId="77777777" w:rsidR="008D2AD4" w:rsidRPr="008D2AD4" w:rsidRDefault="008D2AD4" w:rsidP="008C5421">
      <w:pPr>
        <w:widowControl/>
        <w:spacing w:before="100" w:beforeAutospacing="1" w:after="100" w:afterAutospacing="1"/>
        <w:jc w:val="left"/>
        <w:rPr>
          <w:rFonts w:eastAsiaTheme="minorHAnsi" w:cs="宋体"/>
          <w:kern w:val="0"/>
          <w:sz w:val="28"/>
          <w:szCs w:val="28"/>
        </w:rPr>
      </w:pPr>
      <w:r w:rsidRPr="008D2AD4">
        <w:rPr>
          <w:rFonts w:eastAsiaTheme="minorHAnsi" w:cs="宋体"/>
          <w:kern w:val="0"/>
          <w:sz w:val="28"/>
          <w:szCs w:val="28"/>
        </w:rPr>
        <w:t>Ce rapport détaille les étapes de conception, les méthodes numériques employées, la structure du code, les résultats obtenus ainsi qu'une analyse critique de ces derniers.</w:t>
      </w:r>
    </w:p>
    <w:p w14:paraId="1BB03B51" w14:textId="77777777" w:rsidR="008D2AD4" w:rsidRPr="008D2AD4" w:rsidRDefault="00343DF2" w:rsidP="008D2AD4">
      <w:pPr>
        <w:widowControl/>
        <w:jc w:val="left"/>
        <w:rPr>
          <w:rFonts w:ascii="宋体" w:eastAsia="宋体" w:hAnsi="宋体" w:cs="宋体"/>
          <w:kern w:val="0"/>
          <w:sz w:val="24"/>
          <w:szCs w:val="24"/>
        </w:rPr>
      </w:pPr>
      <w:r w:rsidRPr="00343DF2">
        <w:rPr>
          <w:rFonts w:ascii="宋体" w:eastAsia="宋体" w:hAnsi="宋体" w:cs="宋体"/>
          <w:noProof/>
          <w:kern w:val="0"/>
          <w:sz w:val="24"/>
          <w:szCs w:val="24"/>
        </w:rPr>
        <w:pict w14:anchorId="01825B04">
          <v:rect id="_x0000_i1029" alt="" style="width:415.3pt;height:.05pt;mso-width-percent:0;mso-height-percent:0;mso-width-percent:0;mso-height-percent:0" o:hralign="center" o:hrstd="t" o:hr="t" fillcolor="#a0a0a0" stroked="f"/>
        </w:pict>
      </w:r>
    </w:p>
    <w:p w14:paraId="52E04BBF" w14:textId="77777777" w:rsidR="008D2AD4" w:rsidRPr="008D2AD4" w:rsidRDefault="008D2AD4" w:rsidP="008D2AD4">
      <w:pPr>
        <w:widowControl/>
        <w:spacing w:before="100" w:beforeAutospacing="1" w:after="100" w:afterAutospacing="1"/>
        <w:jc w:val="left"/>
        <w:outlineLvl w:val="2"/>
        <w:rPr>
          <w:rFonts w:ascii="宋体" w:eastAsia="宋体" w:hAnsi="宋体" w:cs="宋体"/>
          <w:b/>
          <w:bCs/>
          <w:kern w:val="0"/>
          <w:sz w:val="32"/>
          <w:szCs w:val="32"/>
        </w:rPr>
      </w:pPr>
      <w:r w:rsidRPr="008D2AD4">
        <w:rPr>
          <w:rFonts w:ascii="宋体" w:eastAsia="宋体" w:hAnsi="宋体" w:cs="宋体"/>
          <w:b/>
          <w:bCs/>
          <w:kern w:val="0"/>
          <w:sz w:val="32"/>
          <w:szCs w:val="32"/>
        </w:rPr>
        <w:lastRenderedPageBreak/>
        <w:t>2. Méthodes numériques implémentées</w:t>
      </w:r>
    </w:p>
    <w:p w14:paraId="01C6B682" w14:textId="77777777" w:rsidR="008D2AD4" w:rsidRPr="008D2AD4" w:rsidRDefault="008D2AD4" w:rsidP="008C5421">
      <w:pPr>
        <w:widowControl/>
        <w:spacing w:before="100" w:beforeAutospacing="1" w:after="100" w:afterAutospacing="1"/>
        <w:jc w:val="left"/>
        <w:rPr>
          <w:rFonts w:eastAsiaTheme="minorHAnsi" w:cs="宋体"/>
          <w:kern w:val="0"/>
          <w:sz w:val="28"/>
          <w:szCs w:val="28"/>
        </w:rPr>
      </w:pPr>
      <w:r w:rsidRPr="008D2AD4">
        <w:rPr>
          <w:rFonts w:eastAsiaTheme="minorHAnsi" w:cs="宋体"/>
          <w:kern w:val="0"/>
          <w:sz w:val="28"/>
          <w:szCs w:val="28"/>
        </w:rPr>
        <w:t>Pour atteindre les objectifs du projet, plusieurs méthodes numériques ont été implémentées.</w:t>
      </w:r>
    </w:p>
    <w:p w14:paraId="3F543DB8" w14:textId="77777777" w:rsidR="008D2AD4" w:rsidRPr="008D2AD4" w:rsidRDefault="008D2AD4" w:rsidP="008D2AD4">
      <w:pPr>
        <w:widowControl/>
        <w:spacing w:before="100" w:beforeAutospacing="1" w:after="100" w:afterAutospacing="1"/>
        <w:jc w:val="left"/>
        <w:outlineLvl w:val="3"/>
        <w:rPr>
          <w:rFonts w:ascii="宋体" w:eastAsia="宋体" w:hAnsi="宋体" w:cs="宋体"/>
          <w:b/>
          <w:bCs/>
          <w:kern w:val="0"/>
          <w:sz w:val="30"/>
          <w:szCs w:val="30"/>
        </w:rPr>
      </w:pPr>
      <w:r w:rsidRPr="008D2AD4">
        <w:rPr>
          <w:rFonts w:ascii="宋体" w:eastAsia="宋体" w:hAnsi="宋体" w:cs="宋体"/>
          <w:b/>
          <w:bCs/>
          <w:kern w:val="0"/>
          <w:sz w:val="30"/>
          <w:szCs w:val="30"/>
        </w:rPr>
        <w:t>2.1 Méthode de Gauss-Jordan</w:t>
      </w:r>
    </w:p>
    <w:p w14:paraId="1DD080EF" w14:textId="77777777" w:rsidR="008D2AD4" w:rsidRPr="008D2AD4" w:rsidRDefault="008D2AD4" w:rsidP="008C5421">
      <w:pPr>
        <w:widowControl/>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La méthode de Gauss-Jordan a été utilisée pour résoudre le système d’équations linéaires complexes du circuit :</w:t>
      </w:r>
    </w:p>
    <w:p w14:paraId="33F1966C" w14:textId="56802968" w:rsidR="008D2AD4" w:rsidRPr="008C5421" w:rsidRDefault="008D2AD4" w:rsidP="009329BD">
      <w:pPr>
        <w:widowControl/>
        <w:spacing w:before="100" w:beforeAutospacing="1" w:after="100" w:afterAutospacing="1"/>
        <w:jc w:val="center"/>
        <w:rPr>
          <w:rFonts w:asciiTheme="minorEastAsia" w:hAnsiTheme="minorEastAsia" w:cs="宋体"/>
          <w:kern w:val="0"/>
          <w:sz w:val="28"/>
          <w:szCs w:val="28"/>
        </w:rPr>
      </w:pPr>
      <w:r w:rsidRPr="008C5421">
        <w:rPr>
          <w:rFonts w:asciiTheme="minorEastAsia" w:hAnsiTheme="minorEastAsia" w:cs="宋体" w:hint="eastAsia"/>
          <w:kern w:val="0"/>
          <w:sz w:val="28"/>
          <w:szCs w:val="28"/>
        </w:rPr>
        <w:t>Z</w:t>
      </w:r>
      <w:bookmarkStart w:id="0" w:name="_Hlk183133692"/>
      <w:r w:rsidRPr="008C5421">
        <w:rPr>
          <w:rFonts w:asciiTheme="minorEastAsia" w:hAnsiTheme="minorEastAsia" w:cs="宋体" w:hint="eastAsia"/>
          <w:kern w:val="0"/>
          <w:sz w:val="28"/>
          <w:szCs w:val="28"/>
        </w:rPr>
        <w:t xml:space="preserve"> </w:t>
      </w:r>
      <w:r w:rsidRPr="008C5421">
        <w:rPr>
          <w:rFonts w:ascii="Cambria Math" w:hAnsi="Cambria Math" w:cs="Cambria Math"/>
          <w:kern w:val="0"/>
          <w:sz w:val="28"/>
          <w:szCs w:val="28"/>
        </w:rPr>
        <w:t>∙</w:t>
      </w:r>
      <w:r w:rsidRPr="008C5421">
        <w:rPr>
          <w:rFonts w:asciiTheme="minorEastAsia" w:hAnsiTheme="minorEastAsia" w:cs="Cambria Math" w:hint="eastAsia"/>
          <w:kern w:val="0"/>
          <w:sz w:val="28"/>
          <w:szCs w:val="28"/>
        </w:rPr>
        <w:t xml:space="preserve"> </w:t>
      </w:r>
      <w:bookmarkEnd w:id="0"/>
      <w:r w:rsidRPr="008C5421">
        <w:rPr>
          <w:rFonts w:asciiTheme="minorEastAsia" w:hAnsiTheme="minorEastAsia" w:cs="Cambria Math" w:hint="eastAsia"/>
          <w:kern w:val="0"/>
          <w:sz w:val="28"/>
          <w:szCs w:val="28"/>
        </w:rPr>
        <w:t xml:space="preserve"> I = V</w:t>
      </w:r>
    </w:p>
    <w:p w14:paraId="06EF2ADD" w14:textId="7B602ED5" w:rsidR="008D2AD4" w:rsidRPr="008D2AD4" w:rsidRDefault="008D2AD4" w:rsidP="008C5421">
      <w:pPr>
        <w:widowControl/>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où :</w:t>
      </w:r>
    </w:p>
    <w:p w14:paraId="204C144A" w14:textId="0DC16568" w:rsidR="008D2AD4" w:rsidRPr="008D2AD4" w:rsidRDefault="008D2AD4" w:rsidP="008C5421">
      <w:pPr>
        <w:widowControl/>
        <w:numPr>
          <w:ilvl w:val="0"/>
          <w:numId w:val="11"/>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Z est la matrice des impédances complexes,</w:t>
      </w:r>
    </w:p>
    <w:p w14:paraId="21B3109C" w14:textId="4F5C0C77" w:rsidR="008D2AD4" w:rsidRPr="008D2AD4" w:rsidRDefault="008D2AD4" w:rsidP="008C5421">
      <w:pPr>
        <w:widowControl/>
        <w:numPr>
          <w:ilvl w:val="0"/>
          <w:numId w:val="11"/>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I est le vecteur des courants des mailles,</w:t>
      </w:r>
    </w:p>
    <w:p w14:paraId="6D90ED36" w14:textId="1957083A" w:rsidR="008D2AD4" w:rsidRPr="008D2AD4" w:rsidRDefault="008D2AD4" w:rsidP="008C5421">
      <w:pPr>
        <w:widowControl/>
        <w:numPr>
          <w:ilvl w:val="0"/>
          <w:numId w:val="11"/>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V est le vecteur des sources.</w:t>
      </w:r>
    </w:p>
    <w:p w14:paraId="6BE927D3" w14:textId="3C52D029" w:rsidR="008D2AD4" w:rsidRPr="008D2AD4" w:rsidRDefault="008D2AD4" w:rsidP="008C5421">
      <w:pPr>
        <w:widowControl/>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Cette méthode consiste à transformer la matrice Z</w:t>
      </w:r>
      <w:r w:rsidRPr="008C5421">
        <w:rPr>
          <w:rFonts w:asciiTheme="minorEastAsia" w:hAnsiTheme="minorEastAsia" w:cs="宋体" w:hint="eastAsia"/>
          <w:kern w:val="0"/>
          <w:sz w:val="28"/>
          <w:szCs w:val="28"/>
        </w:rPr>
        <w:t xml:space="preserve"> </w:t>
      </w:r>
      <w:r w:rsidRPr="008D2AD4">
        <w:rPr>
          <w:rFonts w:asciiTheme="minorEastAsia" w:hAnsiTheme="minorEastAsia" w:cs="宋体"/>
          <w:kern w:val="0"/>
          <w:sz w:val="28"/>
          <w:szCs w:val="28"/>
        </w:rPr>
        <w:t>en une matrice diagonale en effectuant des opérations sur les lignes. Les étapes principales incluent :</w:t>
      </w:r>
    </w:p>
    <w:p w14:paraId="6AA9C98D" w14:textId="77777777" w:rsidR="008D2AD4" w:rsidRPr="008D2AD4" w:rsidRDefault="008D2AD4" w:rsidP="008C5421">
      <w:pPr>
        <w:widowControl/>
        <w:numPr>
          <w:ilvl w:val="0"/>
          <w:numId w:val="12"/>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Identification et échange de la ligne contenant le plus grand pivot pour minimiser les erreurs numériques.</w:t>
      </w:r>
    </w:p>
    <w:p w14:paraId="0EA628D3" w14:textId="77777777" w:rsidR="008D2AD4" w:rsidRPr="008D2AD4" w:rsidRDefault="008D2AD4" w:rsidP="008C5421">
      <w:pPr>
        <w:widowControl/>
        <w:numPr>
          <w:ilvl w:val="0"/>
          <w:numId w:val="12"/>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Normalisation de la ligne contenant le pivot.</w:t>
      </w:r>
    </w:p>
    <w:p w14:paraId="1778F122" w14:textId="77777777" w:rsidR="008D2AD4" w:rsidRPr="008D2AD4" w:rsidRDefault="008D2AD4" w:rsidP="008C5421">
      <w:pPr>
        <w:widowControl/>
        <w:numPr>
          <w:ilvl w:val="0"/>
          <w:numId w:val="12"/>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lastRenderedPageBreak/>
        <w:t>Élimination des coefficients dans les autres lignes pour obtenir une matrice diagonale.</w:t>
      </w:r>
    </w:p>
    <w:p w14:paraId="15C76DF6" w14:textId="77777777" w:rsidR="008D2AD4" w:rsidRPr="008D2AD4" w:rsidRDefault="008D2AD4" w:rsidP="008D2AD4">
      <w:pPr>
        <w:widowControl/>
        <w:spacing w:before="100" w:beforeAutospacing="1" w:after="100" w:afterAutospacing="1"/>
        <w:jc w:val="left"/>
        <w:outlineLvl w:val="3"/>
        <w:rPr>
          <w:rFonts w:ascii="宋体" w:eastAsia="宋体" w:hAnsi="宋体" w:cs="宋体"/>
          <w:b/>
          <w:bCs/>
          <w:kern w:val="0"/>
          <w:sz w:val="30"/>
          <w:szCs w:val="30"/>
        </w:rPr>
      </w:pPr>
      <w:r w:rsidRPr="008D2AD4">
        <w:rPr>
          <w:rFonts w:ascii="宋体" w:eastAsia="宋体" w:hAnsi="宋体" w:cs="宋体"/>
          <w:b/>
          <w:bCs/>
          <w:kern w:val="0"/>
          <w:sz w:val="30"/>
          <w:szCs w:val="30"/>
        </w:rPr>
        <w:t>2.2 Modélisation des impédances complexes</w:t>
      </w:r>
    </w:p>
    <w:p w14:paraId="1ED22A38" w14:textId="77777777" w:rsidR="008D2AD4" w:rsidRPr="008D2AD4" w:rsidRDefault="008D2AD4" w:rsidP="008D2AD4">
      <w:pPr>
        <w:widowControl/>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Les composants du circuit (R, L, C) sont modélisés en utilisant leurs impédances complexes :</w:t>
      </w:r>
    </w:p>
    <w:p w14:paraId="7FAA747E" w14:textId="321813BA" w:rsidR="008D2AD4" w:rsidRPr="008D2AD4" w:rsidRDefault="008D2AD4" w:rsidP="008D2AD4">
      <w:pPr>
        <w:widowControl/>
        <w:numPr>
          <w:ilvl w:val="0"/>
          <w:numId w:val="13"/>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Résistance :</w:t>
      </w:r>
      <w:r w:rsidRPr="008C5421">
        <w:rPr>
          <w:rFonts w:asciiTheme="minorEastAsia" w:hAnsiTheme="minorEastAsia" w:cs="宋体" w:hint="eastAsia"/>
          <w:kern w:val="0"/>
          <w:sz w:val="28"/>
          <w:szCs w:val="28"/>
        </w:rPr>
        <w:t xml:space="preserve"> </w:t>
      </w:r>
      <w:r w:rsidR="00367151" w:rsidRPr="008C5421">
        <w:rPr>
          <w:rFonts w:asciiTheme="minorEastAsia" w:hAnsiTheme="minorEastAsia" w:cs="宋体" w:hint="eastAsia"/>
          <w:kern w:val="0"/>
          <w:sz w:val="28"/>
          <w:szCs w:val="28"/>
        </w:rPr>
        <w:t>Z</w:t>
      </w:r>
      <w:r w:rsidR="00367151" w:rsidRPr="009329BD">
        <w:rPr>
          <w:rFonts w:asciiTheme="minorEastAsia" w:hAnsiTheme="minorEastAsia" w:cs="宋体" w:hint="eastAsia"/>
          <w:kern w:val="0"/>
          <w:sz w:val="18"/>
          <w:szCs w:val="18"/>
        </w:rPr>
        <w:t>R</w:t>
      </w:r>
      <w:r w:rsidR="00367151" w:rsidRPr="008C5421">
        <w:rPr>
          <w:rFonts w:asciiTheme="minorEastAsia" w:hAnsiTheme="minorEastAsia" w:cs="宋体" w:hint="eastAsia"/>
          <w:kern w:val="0"/>
          <w:sz w:val="28"/>
          <w:szCs w:val="28"/>
        </w:rPr>
        <w:t xml:space="preserve"> = R</w:t>
      </w:r>
    </w:p>
    <w:p w14:paraId="4943F0EC" w14:textId="250D682E" w:rsidR="008D2AD4" w:rsidRPr="008D2AD4" w:rsidRDefault="008D2AD4" w:rsidP="008D2AD4">
      <w:pPr>
        <w:widowControl/>
        <w:numPr>
          <w:ilvl w:val="0"/>
          <w:numId w:val="13"/>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Inductance :</w:t>
      </w:r>
      <w:r w:rsidR="00367151" w:rsidRPr="008C5421">
        <w:rPr>
          <w:rFonts w:asciiTheme="minorEastAsia" w:hAnsiTheme="minorEastAsia" w:cs="宋体" w:hint="eastAsia"/>
          <w:kern w:val="0"/>
          <w:sz w:val="28"/>
          <w:szCs w:val="28"/>
        </w:rPr>
        <w:t xml:space="preserve"> Z</w:t>
      </w:r>
      <w:r w:rsidR="00367151" w:rsidRPr="009329BD">
        <w:rPr>
          <w:rFonts w:asciiTheme="minorEastAsia" w:hAnsiTheme="minorEastAsia" w:cs="宋体" w:hint="eastAsia"/>
          <w:kern w:val="0"/>
          <w:sz w:val="18"/>
          <w:szCs w:val="18"/>
        </w:rPr>
        <w:t>L</w:t>
      </w:r>
      <w:r w:rsidR="00367151" w:rsidRPr="008C5421">
        <w:rPr>
          <w:rFonts w:asciiTheme="minorEastAsia" w:hAnsiTheme="minorEastAsia" w:cs="宋体" w:hint="eastAsia"/>
          <w:kern w:val="0"/>
          <w:sz w:val="28"/>
          <w:szCs w:val="28"/>
        </w:rPr>
        <w:t xml:space="preserve"> = j2</w:t>
      </w:r>
      <m:oMath>
        <m:r>
          <w:rPr>
            <w:rFonts w:ascii="Cambria Math" w:hAnsi="Cambria Math" w:cs="宋体"/>
            <w:kern w:val="0"/>
            <w:sz w:val="28"/>
            <w:szCs w:val="28"/>
          </w:rPr>
          <m:t>π</m:t>
        </m:r>
      </m:oMath>
      <w:r w:rsidR="00367151" w:rsidRPr="008C5421">
        <w:rPr>
          <w:rFonts w:asciiTheme="minorEastAsia" w:hAnsiTheme="minorEastAsia" w:cs="宋体" w:hint="eastAsia"/>
          <w:kern w:val="0"/>
          <w:sz w:val="28"/>
          <w:szCs w:val="28"/>
        </w:rPr>
        <w:t>fL</w:t>
      </w:r>
    </w:p>
    <w:p w14:paraId="4E7E5DFB" w14:textId="76B62D7D" w:rsidR="008D2AD4" w:rsidRPr="008D2AD4" w:rsidRDefault="008D2AD4" w:rsidP="008D2AD4">
      <w:pPr>
        <w:widowControl/>
        <w:numPr>
          <w:ilvl w:val="0"/>
          <w:numId w:val="13"/>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 xml:space="preserve">Capacité : </w:t>
      </w:r>
      <w:r w:rsidR="00367151" w:rsidRPr="008C5421">
        <w:rPr>
          <w:rFonts w:asciiTheme="minorEastAsia" w:hAnsiTheme="minorEastAsia" w:cs="宋体" w:hint="eastAsia"/>
          <w:kern w:val="0"/>
          <w:sz w:val="28"/>
          <w:szCs w:val="28"/>
        </w:rPr>
        <w:t>Z</w:t>
      </w:r>
      <w:r w:rsidR="00367151" w:rsidRPr="009329BD">
        <w:rPr>
          <w:rFonts w:asciiTheme="minorEastAsia" w:hAnsiTheme="minorEastAsia" w:cs="宋体" w:hint="eastAsia"/>
          <w:kern w:val="0"/>
          <w:sz w:val="18"/>
          <w:szCs w:val="18"/>
        </w:rPr>
        <w:t>C</w:t>
      </w:r>
      <w:r w:rsidR="00367151" w:rsidRPr="008C5421">
        <w:rPr>
          <w:rFonts w:asciiTheme="minorEastAsia" w:hAnsiTheme="minorEastAsia" w:cs="宋体" w:hint="eastAsia"/>
          <w:kern w:val="0"/>
          <w:sz w:val="28"/>
          <w:szCs w:val="28"/>
        </w:rPr>
        <w:t xml:space="preserve"> = </w:t>
      </w:r>
      <m:oMath>
        <m:f>
          <m:fPr>
            <m:ctrlPr>
              <w:rPr>
                <w:rFonts w:ascii="Cambria Math" w:hAnsi="Cambria Math" w:cs="宋体"/>
                <w:i/>
                <w:kern w:val="0"/>
                <w:sz w:val="28"/>
                <w:szCs w:val="28"/>
              </w:rPr>
            </m:ctrlPr>
          </m:fPr>
          <m:num>
            <m:r>
              <w:rPr>
                <w:rFonts w:ascii="Cambria Math" w:hAnsi="Cambria Math" w:cs="宋体"/>
                <w:kern w:val="0"/>
                <w:sz w:val="28"/>
                <w:szCs w:val="28"/>
              </w:rPr>
              <m:t>1</m:t>
            </m:r>
          </m:num>
          <m:den>
            <m:r>
              <w:rPr>
                <w:rFonts w:ascii="Cambria Math" w:hAnsi="Cambria Math" w:cs="宋体" w:hint="eastAsia"/>
                <w:kern w:val="0"/>
                <w:sz w:val="28"/>
                <w:szCs w:val="28"/>
              </w:rPr>
              <m:t>j</m:t>
            </m:r>
            <m:r>
              <w:rPr>
                <w:rFonts w:ascii="Cambria Math" w:hAnsi="Cambria Math" w:cs="宋体"/>
                <w:kern w:val="0"/>
                <w:sz w:val="28"/>
                <w:szCs w:val="28"/>
              </w:rPr>
              <m:t>2π</m:t>
            </m:r>
            <m:r>
              <w:rPr>
                <w:rFonts w:ascii="Cambria Math" w:hAnsi="Cambria Math" w:cs="宋体" w:hint="eastAsia"/>
                <w:kern w:val="0"/>
                <w:sz w:val="28"/>
                <w:szCs w:val="28"/>
              </w:rPr>
              <m:t>fC</m:t>
            </m:r>
          </m:den>
        </m:f>
      </m:oMath>
    </w:p>
    <w:p w14:paraId="60E854A0" w14:textId="77777777" w:rsidR="008D2AD4" w:rsidRPr="008D2AD4" w:rsidRDefault="008D2AD4" w:rsidP="008D2AD4">
      <w:pPr>
        <w:widowControl/>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Ces impédances sont mises à jour dynamiquement pour chaque fréquence analysée.</w:t>
      </w:r>
    </w:p>
    <w:p w14:paraId="4C037449" w14:textId="77777777" w:rsidR="008D2AD4" w:rsidRPr="008D2AD4" w:rsidRDefault="008D2AD4" w:rsidP="008D2AD4">
      <w:pPr>
        <w:widowControl/>
        <w:spacing w:before="100" w:beforeAutospacing="1" w:after="100" w:afterAutospacing="1"/>
        <w:jc w:val="left"/>
        <w:outlineLvl w:val="3"/>
        <w:rPr>
          <w:rFonts w:ascii="宋体" w:eastAsia="宋体" w:hAnsi="宋体" w:cs="宋体"/>
          <w:b/>
          <w:bCs/>
          <w:kern w:val="0"/>
          <w:sz w:val="30"/>
          <w:szCs w:val="30"/>
        </w:rPr>
      </w:pPr>
      <w:r w:rsidRPr="008D2AD4">
        <w:rPr>
          <w:rFonts w:ascii="宋体" w:eastAsia="宋体" w:hAnsi="宋体" w:cs="宋体"/>
          <w:b/>
          <w:bCs/>
          <w:kern w:val="0"/>
          <w:sz w:val="30"/>
          <w:szCs w:val="30"/>
        </w:rPr>
        <w:t>2.3 Calcul du gain</w:t>
      </w:r>
    </w:p>
    <w:p w14:paraId="3B90FF85" w14:textId="77777777" w:rsidR="008D2AD4" w:rsidRPr="008D2AD4" w:rsidRDefault="008D2AD4" w:rsidP="008D2AD4">
      <w:pPr>
        <w:widowControl/>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Le gain est défini comme le rapport logarithmique entre la tension VsV_sVs</w:t>
      </w:r>
      <w:r w:rsidRPr="008D2AD4">
        <w:rPr>
          <w:rFonts w:ascii="Times New Roman" w:hAnsi="Times New Roman" w:cs="Times New Roman"/>
          <w:kern w:val="0"/>
          <w:sz w:val="28"/>
          <w:szCs w:val="28"/>
        </w:rPr>
        <w:t>​</w:t>
      </w:r>
      <w:r w:rsidRPr="008D2AD4">
        <w:rPr>
          <w:rFonts w:asciiTheme="minorEastAsia" w:hAnsiTheme="minorEastAsia" w:cs="宋体"/>
          <w:kern w:val="0"/>
          <w:sz w:val="28"/>
          <w:szCs w:val="28"/>
        </w:rPr>
        <w:t xml:space="preserve"> mesurée sur une résistance choisie et la tension VeV_eVe</w:t>
      </w:r>
      <w:r w:rsidRPr="008D2AD4">
        <w:rPr>
          <w:rFonts w:ascii="Times New Roman" w:hAnsi="Times New Roman" w:cs="Times New Roman"/>
          <w:kern w:val="0"/>
          <w:sz w:val="28"/>
          <w:szCs w:val="28"/>
        </w:rPr>
        <w:t>​</w:t>
      </w:r>
      <w:r w:rsidRPr="008D2AD4">
        <w:rPr>
          <w:rFonts w:asciiTheme="minorEastAsia" w:hAnsiTheme="minorEastAsia" w:cs="宋体"/>
          <w:kern w:val="0"/>
          <w:sz w:val="28"/>
          <w:szCs w:val="28"/>
        </w:rPr>
        <w:t xml:space="preserve"> appliquée à l’entrée du circuit :</w:t>
      </w:r>
    </w:p>
    <w:p w14:paraId="44A7537A" w14:textId="24995F49" w:rsidR="008D2AD4" w:rsidRPr="008D2AD4" w:rsidRDefault="008D2AD4" w:rsidP="009329BD">
      <w:pPr>
        <w:widowControl/>
        <w:jc w:val="center"/>
        <w:rPr>
          <w:rFonts w:asciiTheme="minorEastAsia" w:hAnsiTheme="minorEastAsia" w:cs="宋体"/>
          <w:kern w:val="0"/>
          <w:sz w:val="28"/>
          <w:szCs w:val="28"/>
        </w:rPr>
      </w:pPr>
      <w:r w:rsidRPr="008D2AD4">
        <w:rPr>
          <w:rFonts w:asciiTheme="minorEastAsia" w:hAnsiTheme="minorEastAsia" w:cs="宋体"/>
          <w:kern w:val="0"/>
          <w:sz w:val="28"/>
          <w:szCs w:val="28"/>
        </w:rPr>
        <w:t>G(f)=20</w:t>
      </w:r>
      <w:r w:rsidR="00367151" w:rsidRPr="008C5421">
        <w:rPr>
          <w:rFonts w:asciiTheme="minorEastAsia" w:hAnsiTheme="minorEastAsia" w:cs="宋体" w:hint="eastAsia"/>
          <w:kern w:val="0"/>
          <w:sz w:val="28"/>
          <w:szCs w:val="28"/>
        </w:rPr>
        <w:t xml:space="preserve"> </w:t>
      </w:r>
      <w:r w:rsidR="00367151" w:rsidRPr="008C5421">
        <w:rPr>
          <w:rFonts w:ascii="Cambria Math" w:hAnsi="Cambria Math" w:cs="Cambria Math"/>
          <w:kern w:val="0"/>
          <w:sz w:val="28"/>
          <w:szCs w:val="28"/>
        </w:rPr>
        <w:t>∙</w:t>
      </w:r>
      <w:r w:rsidR="00367151" w:rsidRPr="008C5421">
        <w:rPr>
          <w:rFonts w:asciiTheme="minorEastAsia" w:hAnsiTheme="minorEastAsia" w:cs="Cambria Math" w:hint="eastAsia"/>
          <w:kern w:val="0"/>
          <w:sz w:val="28"/>
          <w:szCs w:val="28"/>
        </w:rPr>
        <w:t xml:space="preserve"> log10（</w:t>
      </w:r>
      <m:oMath>
        <m:f>
          <m:fPr>
            <m:ctrlPr>
              <w:rPr>
                <w:rFonts w:ascii="Cambria Math" w:hAnsi="Cambria Math" w:cs="Cambria Math"/>
                <w:i/>
                <w:kern w:val="0"/>
                <w:sz w:val="28"/>
                <w:szCs w:val="28"/>
              </w:rPr>
            </m:ctrlPr>
          </m:fPr>
          <m:num>
            <m:r>
              <w:rPr>
                <w:rFonts w:ascii="Cambria Math" w:hAnsi="Cambria Math" w:cs="Cambria Math" w:hint="eastAsia"/>
                <w:kern w:val="0"/>
                <w:sz w:val="28"/>
                <w:szCs w:val="28"/>
              </w:rPr>
              <m:t>|</m:t>
            </m:r>
            <m:r>
              <w:rPr>
                <w:rFonts w:ascii="Cambria Math" w:hAnsi="Cambria Math" w:cs="Cambria Math"/>
                <w:kern w:val="0"/>
                <w:sz w:val="28"/>
                <w:szCs w:val="28"/>
              </w:rPr>
              <m:t>V</m:t>
            </m:r>
            <m:r>
              <w:rPr>
                <w:rFonts w:ascii="Cambria Math" w:hAnsi="Cambria Math" w:cs="Cambria Math" w:hint="eastAsia"/>
                <w:kern w:val="0"/>
                <w:sz w:val="28"/>
                <w:szCs w:val="28"/>
              </w:rPr>
              <m:t>s|</m:t>
            </m:r>
          </m:num>
          <m:den>
            <m:r>
              <w:rPr>
                <w:rFonts w:ascii="Cambria Math" w:hAnsi="Cambria Math" w:cs="Cambria Math" w:hint="eastAsia"/>
                <w:kern w:val="0"/>
                <w:sz w:val="28"/>
                <w:szCs w:val="28"/>
              </w:rPr>
              <m:t>|</m:t>
            </m:r>
            <m:r>
              <w:rPr>
                <w:rFonts w:ascii="Cambria Math" w:hAnsi="Cambria Math" w:cs="Cambria Math"/>
                <w:kern w:val="0"/>
                <w:sz w:val="28"/>
                <w:szCs w:val="28"/>
              </w:rPr>
              <m:t>V</m:t>
            </m:r>
            <m:r>
              <w:rPr>
                <w:rFonts w:ascii="Cambria Math" w:hAnsi="Cambria Math" w:cs="Cambria Math" w:hint="eastAsia"/>
                <w:kern w:val="0"/>
                <w:sz w:val="28"/>
                <w:szCs w:val="28"/>
              </w:rPr>
              <m:t>e|</m:t>
            </m:r>
          </m:den>
        </m:f>
      </m:oMath>
      <w:r w:rsidR="00367151" w:rsidRPr="008C5421">
        <w:rPr>
          <w:rFonts w:asciiTheme="minorEastAsia" w:hAnsiTheme="minorEastAsia" w:cs="Cambria Math" w:hint="eastAsia"/>
          <w:kern w:val="0"/>
          <w:sz w:val="28"/>
          <w:szCs w:val="28"/>
        </w:rPr>
        <w:t>）</w:t>
      </w:r>
    </w:p>
    <w:p w14:paraId="623A5811" w14:textId="77777777" w:rsidR="008D2AD4" w:rsidRPr="008D2AD4" w:rsidRDefault="008D2AD4" w:rsidP="008D2AD4">
      <w:pPr>
        <w:widowControl/>
        <w:spacing w:before="100" w:beforeAutospacing="1" w:after="100" w:afterAutospacing="1"/>
        <w:jc w:val="left"/>
        <w:outlineLvl w:val="3"/>
        <w:rPr>
          <w:rFonts w:ascii="宋体" w:eastAsia="宋体" w:hAnsi="宋体" w:cs="宋体"/>
          <w:b/>
          <w:bCs/>
          <w:kern w:val="0"/>
          <w:sz w:val="30"/>
          <w:szCs w:val="30"/>
        </w:rPr>
      </w:pPr>
      <w:r w:rsidRPr="008D2AD4">
        <w:rPr>
          <w:rFonts w:ascii="宋体" w:eastAsia="宋体" w:hAnsi="宋体" w:cs="宋体"/>
          <w:b/>
          <w:bCs/>
          <w:kern w:val="0"/>
          <w:sz w:val="30"/>
          <w:szCs w:val="30"/>
        </w:rPr>
        <w:t>2.4 Échantillonnage fréquentiel</w:t>
      </w:r>
    </w:p>
    <w:p w14:paraId="735181D4" w14:textId="77777777" w:rsidR="008D2AD4" w:rsidRPr="008D2AD4" w:rsidRDefault="008D2AD4" w:rsidP="008D2AD4">
      <w:pPr>
        <w:widowControl/>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lastRenderedPageBreak/>
        <w:t>Les fréquences sont échantillonnées selon une échelle logarithmique afin d’obtenir une bonne résolution sur une large plage de fréquences.</w:t>
      </w:r>
    </w:p>
    <w:p w14:paraId="18EE934F" w14:textId="77777777" w:rsidR="008D2AD4" w:rsidRPr="008D2AD4" w:rsidRDefault="00343DF2" w:rsidP="008D2AD4">
      <w:pPr>
        <w:widowControl/>
        <w:jc w:val="left"/>
        <w:rPr>
          <w:rFonts w:ascii="宋体" w:eastAsia="宋体" w:hAnsi="宋体" w:cs="宋体"/>
          <w:kern w:val="0"/>
          <w:sz w:val="24"/>
          <w:szCs w:val="24"/>
        </w:rPr>
      </w:pPr>
      <w:r w:rsidRPr="00343DF2">
        <w:rPr>
          <w:rFonts w:ascii="宋体" w:eastAsia="宋体" w:hAnsi="宋体" w:cs="宋体"/>
          <w:noProof/>
          <w:kern w:val="0"/>
          <w:sz w:val="24"/>
          <w:szCs w:val="24"/>
        </w:rPr>
        <w:pict w14:anchorId="00EA5663">
          <v:rect id="_x0000_i1028" alt="" style="width:415.3pt;height:.05pt;mso-width-percent:0;mso-height-percent:0;mso-width-percent:0;mso-height-percent:0" o:hralign="center" o:hrstd="t" o:hr="t" fillcolor="#a0a0a0" stroked="f"/>
        </w:pict>
      </w:r>
    </w:p>
    <w:p w14:paraId="139609C1" w14:textId="77777777" w:rsidR="008D2AD4" w:rsidRPr="008D2AD4" w:rsidRDefault="008D2AD4" w:rsidP="008D2AD4">
      <w:pPr>
        <w:widowControl/>
        <w:spacing w:before="100" w:beforeAutospacing="1" w:after="100" w:afterAutospacing="1"/>
        <w:jc w:val="left"/>
        <w:outlineLvl w:val="2"/>
        <w:rPr>
          <w:rFonts w:ascii="宋体" w:eastAsia="宋体" w:hAnsi="宋体" w:cs="宋体"/>
          <w:b/>
          <w:bCs/>
          <w:kern w:val="0"/>
          <w:sz w:val="32"/>
          <w:szCs w:val="32"/>
        </w:rPr>
      </w:pPr>
      <w:r w:rsidRPr="008D2AD4">
        <w:rPr>
          <w:rFonts w:ascii="宋体" w:eastAsia="宋体" w:hAnsi="宋体" w:cs="宋体"/>
          <w:b/>
          <w:bCs/>
          <w:kern w:val="0"/>
          <w:sz w:val="32"/>
          <w:szCs w:val="32"/>
        </w:rPr>
        <w:t>3. Architecture du code</w:t>
      </w:r>
    </w:p>
    <w:p w14:paraId="7E00F299" w14:textId="77777777" w:rsidR="008D2AD4" w:rsidRPr="008D2AD4" w:rsidRDefault="008D2AD4" w:rsidP="008D2AD4">
      <w:pPr>
        <w:widowControl/>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L’architecture du programme est modulaire et organisée autour des fonctions principales suivantes :</w:t>
      </w:r>
    </w:p>
    <w:p w14:paraId="0567CE59" w14:textId="77777777" w:rsidR="008D2AD4" w:rsidRPr="008D2AD4" w:rsidRDefault="008D2AD4" w:rsidP="008D2AD4">
      <w:pPr>
        <w:widowControl/>
        <w:spacing w:before="100" w:beforeAutospacing="1" w:after="100" w:afterAutospacing="1"/>
        <w:jc w:val="left"/>
        <w:outlineLvl w:val="3"/>
        <w:rPr>
          <w:rFonts w:ascii="宋体" w:eastAsia="宋体" w:hAnsi="宋体" w:cs="宋体"/>
          <w:b/>
          <w:bCs/>
          <w:kern w:val="0"/>
          <w:sz w:val="30"/>
          <w:szCs w:val="30"/>
        </w:rPr>
      </w:pPr>
      <w:r w:rsidRPr="008D2AD4">
        <w:rPr>
          <w:rFonts w:ascii="宋体" w:eastAsia="宋体" w:hAnsi="宋体" w:cs="宋体"/>
          <w:b/>
          <w:bCs/>
          <w:kern w:val="0"/>
          <w:sz w:val="30"/>
          <w:szCs w:val="30"/>
        </w:rPr>
        <w:t>3.1 Structure globale du programme</w:t>
      </w:r>
    </w:p>
    <w:p w14:paraId="7A63DC0F" w14:textId="77777777" w:rsidR="008D2AD4" w:rsidRPr="008D2AD4" w:rsidRDefault="008D2AD4" w:rsidP="008D2AD4">
      <w:pPr>
        <w:widowControl/>
        <w:numPr>
          <w:ilvl w:val="0"/>
          <w:numId w:val="14"/>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b/>
          <w:bCs/>
          <w:kern w:val="0"/>
          <w:sz w:val="28"/>
          <w:szCs w:val="28"/>
        </w:rPr>
        <w:t>Lecture des données</w:t>
      </w:r>
      <w:r w:rsidRPr="008D2AD4">
        <w:rPr>
          <w:rFonts w:asciiTheme="minorEastAsia" w:hAnsiTheme="minorEastAsia" w:cs="宋体"/>
          <w:kern w:val="0"/>
          <w:sz w:val="28"/>
          <w:szCs w:val="28"/>
        </w:rPr>
        <w:t xml:space="preserve"> :</w:t>
      </w:r>
    </w:p>
    <w:p w14:paraId="63FE2056" w14:textId="77777777" w:rsidR="008D2AD4" w:rsidRPr="008D2AD4" w:rsidRDefault="008D2AD4" w:rsidP="008D2AD4">
      <w:pPr>
        <w:widowControl/>
        <w:numPr>
          <w:ilvl w:val="1"/>
          <w:numId w:val="14"/>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Le fichier d'entrée (TXT) est lu pour extraire les dimensions de la matrice, les impédances et les sources.</w:t>
      </w:r>
    </w:p>
    <w:p w14:paraId="272B6ADF" w14:textId="77777777" w:rsidR="008D2AD4" w:rsidRPr="008D2AD4" w:rsidRDefault="008D2AD4" w:rsidP="008D2AD4">
      <w:pPr>
        <w:widowControl/>
        <w:numPr>
          <w:ilvl w:val="1"/>
          <w:numId w:val="14"/>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Les données sont stockées dans des matrices complexes.</w:t>
      </w:r>
    </w:p>
    <w:p w14:paraId="47AFA881" w14:textId="77777777" w:rsidR="008D2AD4" w:rsidRPr="008D2AD4" w:rsidRDefault="008D2AD4" w:rsidP="008D2AD4">
      <w:pPr>
        <w:widowControl/>
        <w:numPr>
          <w:ilvl w:val="0"/>
          <w:numId w:val="14"/>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b/>
          <w:bCs/>
          <w:kern w:val="0"/>
          <w:sz w:val="28"/>
          <w:szCs w:val="28"/>
        </w:rPr>
        <w:t>Mise à jour dynamique des impédances</w:t>
      </w:r>
      <w:r w:rsidRPr="008D2AD4">
        <w:rPr>
          <w:rFonts w:asciiTheme="minorEastAsia" w:hAnsiTheme="minorEastAsia" w:cs="宋体"/>
          <w:kern w:val="0"/>
          <w:sz w:val="28"/>
          <w:szCs w:val="28"/>
        </w:rPr>
        <w:t xml:space="preserve"> :</w:t>
      </w:r>
    </w:p>
    <w:p w14:paraId="38E03F3F" w14:textId="77777777" w:rsidR="008D2AD4" w:rsidRPr="008D2AD4" w:rsidRDefault="008D2AD4" w:rsidP="008D2AD4">
      <w:pPr>
        <w:widowControl/>
        <w:numPr>
          <w:ilvl w:val="1"/>
          <w:numId w:val="14"/>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Pour chaque fréquence, les impédances des inductances et capacités sont recalculées.</w:t>
      </w:r>
    </w:p>
    <w:p w14:paraId="0DE71A53" w14:textId="77777777" w:rsidR="008D2AD4" w:rsidRPr="008D2AD4" w:rsidRDefault="008D2AD4" w:rsidP="008D2AD4">
      <w:pPr>
        <w:widowControl/>
        <w:numPr>
          <w:ilvl w:val="0"/>
          <w:numId w:val="14"/>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b/>
          <w:bCs/>
          <w:kern w:val="0"/>
          <w:sz w:val="28"/>
          <w:szCs w:val="28"/>
        </w:rPr>
        <w:t>Résolution des équations</w:t>
      </w:r>
      <w:r w:rsidRPr="008D2AD4">
        <w:rPr>
          <w:rFonts w:asciiTheme="minorEastAsia" w:hAnsiTheme="minorEastAsia" w:cs="宋体"/>
          <w:kern w:val="0"/>
          <w:sz w:val="28"/>
          <w:szCs w:val="28"/>
        </w:rPr>
        <w:t xml:space="preserve"> :</w:t>
      </w:r>
    </w:p>
    <w:p w14:paraId="75E98BBC" w14:textId="77777777" w:rsidR="008D2AD4" w:rsidRPr="008D2AD4" w:rsidRDefault="008D2AD4" w:rsidP="008D2AD4">
      <w:pPr>
        <w:widowControl/>
        <w:numPr>
          <w:ilvl w:val="1"/>
          <w:numId w:val="14"/>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La méthode de Gauss-Jordan est appliquée pour calculer les courants dans les mailles.</w:t>
      </w:r>
    </w:p>
    <w:p w14:paraId="1BA2A43C" w14:textId="77777777" w:rsidR="008D2AD4" w:rsidRPr="008D2AD4" w:rsidRDefault="008D2AD4" w:rsidP="008D2AD4">
      <w:pPr>
        <w:widowControl/>
        <w:numPr>
          <w:ilvl w:val="0"/>
          <w:numId w:val="14"/>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b/>
          <w:bCs/>
          <w:kern w:val="0"/>
          <w:sz w:val="28"/>
          <w:szCs w:val="28"/>
        </w:rPr>
        <w:t>Calcul des résultats</w:t>
      </w:r>
      <w:r w:rsidRPr="008D2AD4">
        <w:rPr>
          <w:rFonts w:asciiTheme="minorEastAsia" w:hAnsiTheme="minorEastAsia" w:cs="宋体"/>
          <w:kern w:val="0"/>
          <w:sz w:val="28"/>
          <w:szCs w:val="28"/>
        </w:rPr>
        <w:t xml:space="preserve"> :</w:t>
      </w:r>
    </w:p>
    <w:p w14:paraId="49834BDE" w14:textId="77777777" w:rsidR="008D2AD4" w:rsidRPr="008D2AD4" w:rsidRDefault="008D2AD4" w:rsidP="008D2AD4">
      <w:pPr>
        <w:widowControl/>
        <w:numPr>
          <w:ilvl w:val="1"/>
          <w:numId w:val="14"/>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Gain et phase sont calculés pour chaque fréquence.</w:t>
      </w:r>
    </w:p>
    <w:p w14:paraId="4D0254B8" w14:textId="77777777" w:rsidR="008D2AD4" w:rsidRPr="008D2AD4" w:rsidRDefault="008D2AD4" w:rsidP="008D2AD4">
      <w:pPr>
        <w:widowControl/>
        <w:numPr>
          <w:ilvl w:val="0"/>
          <w:numId w:val="14"/>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b/>
          <w:bCs/>
          <w:kern w:val="0"/>
          <w:sz w:val="28"/>
          <w:szCs w:val="28"/>
        </w:rPr>
        <w:lastRenderedPageBreak/>
        <w:t>Export des données</w:t>
      </w:r>
      <w:r w:rsidRPr="008D2AD4">
        <w:rPr>
          <w:rFonts w:asciiTheme="minorEastAsia" w:hAnsiTheme="minorEastAsia" w:cs="宋体"/>
          <w:kern w:val="0"/>
          <w:sz w:val="28"/>
          <w:szCs w:val="28"/>
        </w:rPr>
        <w:t xml:space="preserve"> :</w:t>
      </w:r>
    </w:p>
    <w:p w14:paraId="6D790536" w14:textId="77777777" w:rsidR="008D2AD4" w:rsidRPr="008D2AD4" w:rsidRDefault="008D2AD4" w:rsidP="008D2AD4">
      <w:pPr>
        <w:widowControl/>
        <w:numPr>
          <w:ilvl w:val="1"/>
          <w:numId w:val="14"/>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Les résultats sont écrits dans un fichier de sortie (TXT) contenant les fréquences, les gains (en dB) et les phases (en radians).</w:t>
      </w:r>
    </w:p>
    <w:p w14:paraId="56C9D7CF" w14:textId="77777777" w:rsidR="008D2AD4" w:rsidRPr="008D2AD4" w:rsidRDefault="008D2AD4" w:rsidP="008D2AD4">
      <w:pPr>
        <w:widowControl/>
        <w:numPr>
          <w:ilvl w:val="0"/>
          <w:numId w:val="14"/>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b/>
          <w:bCs/>
          <w:kern w:val="0"/>
          <w:sz w:val="28"/>
          <w:szCs w:val="28"/>
        </w:rPr>
        <w:t>Tracé du diagramme de Bode</w:t>
      </w:r>
      <w:r w:rsidRPr="008D2AD4">
        <w:rPr>
          <w:rFonts w:asciiTheme="minorEastAsia" w:hAnsiTheme="minorEastAsia" w:cs="宋体"/>
          <w:kern w:val="0"/>
          <w:sz w:val="28"/>
          <w:szCs w:val="28"/>
        </w:rPr>
        <w:t xml:space="preserve"> :</w:t>
      </w:r>
    </w:p>
    <w:p w14:paraId="18690F52" w14:textId="77777777" w:rsidR="008D2AD4" w:rsidRPr="008D2AD4" w:rsidRDefault="008D2AD4" w:rsidP="008D2AD4">
      <w:pPr>
        <w:widowControl/>
        <w:numPr>
          <w:ilvl w:val="1"/>
          <w:numId w:val="14"/>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Le fichier de résultats est utilisé avec Octave pour générer les courbes du diagramme.</w:t>
      </w:r>
    </w:p>
    <w:p w14:paraId="117D7E94" w14:textId="77777777" w:rsidR="008D2AD4" w:rsidRPr="008D2AD4" w:rsidRDefault="008D2AD4" w:rsidP="008D2AD4">
      <w:pPr>
        <w:widowControl/>
        <w:spacing w:before="100" w:beforeAutospacing="1" w:after="100" w:afterAutospacing="1"/>
        <w:jc w:val="left"/>
        <w:outlineLvl w:val="3"/>
        <w:rPr>
          <w:rFonts w:ascii="宋体" w:eastAsia="宋体" w:hAnsi="宋体" w:cs="宋体"/>
          <w:b/>
          <w:bCs/>
          <w:kern w:val="0"/>
          <w:sz w:val="30"/>
          <w:szCs w:val="30"/>
        </w:rPr>
      </w:pPr>
      <w:r w:rsidRPr="008D2AD4">
        <w:rPr>
          <w:rFonts w:ascii="宋体" w:eastAsia="宋体" w:hAnsi="宋体" w:cs="宋体"/>
          <w:b/>
          <w:bCs/>
          <w:kern w:val="0"/>
          <w:sz w:val="30"/>
          <w:szCs w:val="30"/>
        </w:rPr>
        <w:t>3.2 Schéma d’algorithme</w:t>
      </w:r>
    </w:p>
    <w:p w14:paraId="166DB9AD" w14:textId="77777777" w:rsidR="008D2AD4" w:rsidRPr="008C5421" w:rsidRDefault="008D2AD4" w:rsidP="008D2AD4">
      <w:pPr>
        <w:widowControl/>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Voici un diagramme décrivant le flux général du programme :</w:t>
      </w:r>
    </w:p>
    <w:p w14:paraId="15A6F6E5" w14:textId="46878FD0" w:rsidR="00411EB0" w:rsidRPr="00411EB0" w:rsidRDefault="00411EB0" w:rsidP="00411EB0">
      <w:pPr>
        <w:widowControl/>
        <w:spacing w:before="100" w:beforeAutospacing="1" w:after="100" w:afterAutospacing="1"/>
        <w:jc w:val="left"/>
        <w:rPr>
          <w:rFonts w:ascii="宋体" w:eastAsia="宋体" w:hAnsi="宋体" w:cs="宋体"/>
          <w:kern w:val="0"/>
          <w:sz w:val="24"/>
          <w:szCs w:val="24"/>
        </w:rPr>
      </w:pPr>
      <w:r w:rsidRPr="00411EB0">
        <w:rPr>
          <w:rFonts w:ascii="宋体" w:eastAsia="宋体" w:hAnsi="宋体" w:cs="宋体" w:hint="eastAsia"/>
          <w:noProof/>
          <w:kern w:val="0"/>
          <w:sz w:val="24"/>
          <w:szCs w:val="24"/>
        </w:rPr>
        <w:lastRenderedPageBreak/>
        <w:drawing>
          <wp:inline distT="0" distB="0" distL="0" distR="0" wp14:anchorId="55541498" wp14:editId="4F28B6E9">
            <wp:extent cx="5274310" cy="6575425"/>
            <wp:effectExtent l="0" t="0" r="2540" b="0"/>
            <wp:docPr id="279508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6575425"/>
                    </a:xfrm>
                    <a:prstGeom prst="rect">
                      <a:avLst/>
                    </a:prstGeom>
                    <a:noFill/>
                    <a:ln>
                      <a:noFill/>
                    </a:ln>
                  </pic:spPr>
                </pic:pic>
              </a:graphicData>
            </a:graphic>
          </wp:inline>
        </w:drawing>
      </w:r>
    </w:p>
    <w:p w14:paraId="54BCE09F" w14:textId="77777777" w:rsidR="00411EB0" w:rsidRPr="008D2AD4" w:rsidRDefault="00411EB0" w:rsidP="008D2AD4">
      <w:pPr>
        <w:widowControl/>
        <w:spacing w:before="100" w:beforeAutospacing="1" w:after="100" w:afterAutospacing="1"/>
        <w:jc w:val="left"/>
        <w:rPr>
          <w:rFonts w:ascii="宋体" w:eastAsia="宋体" w:hAnsi="宋体" w:cs="宋体"/>
          <w:kern w:val="0"/>
          <w:sz w:val="24"/>
          <w:szCs w:val="24"/>
        </w:rPr>
      </w:pPr>
    </w:p>
    <w:p w14:paraId="4372BF17" w14:textId="77777777" w:rsidR="008D2AD4" w:rsidRPr="008D2AD4" w:rsidRDefault="00343DF2" w:rsidP="008D2AD4">
      <w:pPr>
        <w:widowControl/>
        <w:jc w:val="left"/>
        <w:rPr>
          <w:rFonts w:ascii="宋体" w:eastAsia="宋体" w:hAnsi="宋体" w:cs="宋体"/>
          <w:kern w:val="0"/>
          <w:sz w:val="24"/>
          <w:szCs w:val="24"/>
        </w:rPr>
      </w:pPr>
      <w:r w:rsidRPr="00343DF2">
        <w:rPr>
          <w:rFonts w:ascii="宋体" w:eastAsia="宋体" w:hAnsi="宋体" w:cs="宋体"/>
          <w:noProof/>
          <w:kern w:val="0"/>
          <w:sz w:val="24"/>
          <w:szCs w:val="24"/>
        </w:rPr>
        <w:pict w14:anchorId="3900D4B4">
          <v:rect id="_x0000_i1027" alt="" style="width:415.3pt;height:.05pt;mso-width-percent:0;mso-height-percent:0;mso-width-percent:0;mso-height-percent:0" o:hralign="center" o:hrstd="t" o:hr="t" fillcolor="#a0a0a0" stroked="f"/>
        </w:pict>
      </w:r>
    </w:p>
    <w:p w14:paraId="24199C64" w14:textId="77777777" w:rsidR="008D2AD4" w:rsidRPr="008D2AD4" w:rsidRDefault="008D2AD4" w:rsidP="008D2AD4">
      <w:pPr>
        <w:widowControl/>
        <w:spacing w:before="100" w:beforeAutospacing="1" w:after="100" w:afterAutospacing="1"/>
        <w:jc w:val="left"/>
        <w:outlineLvl w:val="2"/>
        <w:rPr>
          <w:rFonts w:ascii="宋体" w:eastAsia="宋体" w:hAnsi="宋体" w:cs="宋体"/>
          <w:b/>
          <w:bCs/>
          <w:kern w:val="0"/>
          <w:sz w:val="32"/>
          <w:szCs w:val="32"/>
        </w:rPr>
      </w:pPr>
      <w:r w:rsidRPr="008D2AD4">
        <w:rPr>
          <w:rFonts w:ascii="宋体" w:eastAsia="宋体" w:hAnsi="宋体" w:cs="宋体"/>
          <w:b/>
          <w:bCs/>
          <w:kern w:val="0"/>
          <w:sz w:val="32"/>
          <w:szCs w:val="32"/>
        </w:rPr>
        <w:t>4. Résultats et analyse critique</w:t>
      </w:r>
    </w:p>
    <w:p w14:paraId="0591634D" w14:textId="77777777" w:rsidR="008D2AD4" w:rsidRPr="008D2AD4" w:rsidRDefault="008D2AD4" w:rsidP="008D2AD4">
      <w:pPr>
        <w:widowControl/>
        <w:spacing w:before="100" w:beforeAutospacing="1" w:after="100" w:afterAutospacing="1"/>
        <w:jc w:val="left"/>
        <w:outlineLvl w:val="3"/>
        <w:rPr>
          <w:rFonts w:ascii="宋体" w:eastAsia="宋体" w:hAnsi="宋体" w:cs="宋体"/>
          <w:b/>
          <w:bCs/>
          <w:kern w:val="0"/>
          <w:sz w:val="30"/>
          <w:szCs w:val="30"/>
        </w:rPr>
      </w:pPr>
      <w:r w:rsidRPr="008D2AD4">
        <w:rPr>
          <w:rFonts w:ascii="宋体" w:eastAsia="宋体" w:hAnsi="宋体" w:cs="宋体"/>
          <w:b/>
          <w:bCs/>
          <w:kern w:val="0"/>
          <w:sz w:val="30"/>
          <w:szCs w:val="30"/>
        </w:rPr>
        <w:t>4.1 Résultats obtenus</w:t>
      </w:r>
    </w:p>
    <w:p w14:paraId="359B3293" w14:textId="77777777" w:rsidR="008D2AD4" w:rsidRPr="008D2AD4" w:rsidRDefault="008D2AD4" w:rsidP="008D2AD4">
      <w:pPr>
        <w:widowControl/>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lastRenderedPageBreak/>
        <w:t>Le programme a été testé avec un exemple de circuit RLC simple, comprenant :</w:t>
      </w:r>
    </w:p>
    <w:p w14:paraId="1DF014AF" w14:textId="3185870F" w:rsidR="008D2AD4" w:rsidRPr="008D2AD4" w:rsidRDefault="008D2AD4" w:rsidP="008D2AD4">
      <w:pPr>
        <w:widowControl/>
        <w:numPr>
          <w:ilvl w:val="0"/>
          <w:numId w:val="15"/>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Une résistance de 1</w:t>
      </w:r>
      <w:r w:rsidRPr="008D2AD4">
        <w:rPr>
          <w:rFonts w:ascii="Times New Roman" w:hAnsi="Times New Roman" w:cs="Times New Roman"/>
          <w:kern w:val="0"/>
          <w:sz w:val="28"/>
          <w:szCs w:val="28"/>
        </w:rPr>
        <w:t> </w:t>
      </w:r>
      <w:r w:rsidRPr="008D2AD4">
        <w:rPr>
          <w:rFonts w:asciiTheme="minorEastAsia" w:hAnsiTheme="minorEastAsia" w:cs="宋体"/>
          <w:kern w:val="0"/>
          <w:sz w:val="28"/>
          <w:szCs w:val="28"/>
        </w:rPr>
        <w:t>k</w:t>
      </w:r>
      <w:r w:rsidRPr="008D2AD4">
        <w:rPr>
          <w:rFonts w:asciiTheme="minorEastAsia" w:hAnsiTheme="minorEastAsia" w:cs="宋体" w:hint="eastAsia"/>
          <w:kern w:val="0"/>
          <w:sz w:val="28"/>
          <w:szCs w:val="28"/>
        </w:rPr>
        <w:t>Ω</w:t>
      </w:r>
      <w:r w:rsidRPr="008D2AD4">
        <w:rPr>
          <w:rFonts w:asciiTheme="minorEastAsia" w:hAnsiTheme="minorEastAsia" w:cs="宋体"/>
          <w:kern w:val="0"/>
          <w:sz w:val="28"/>
          <w:szCs w:val="28"/>
        </w:rPr>
        <w:t>,</w:t>
      </w:r>
    </w:p>
    <w:p w14:paraId="1E564AE7" w14:textId="6A9B2243" w:rsidR="008D2AD4" w:rsidRPr="008D2AD4" w:rsidRDefault="008D2AD4" w:rsidP="008D2AD4">
      <w:pPr>
        <w:widowControl/>
        <w:numPr>
          <w:ilvl w:val="0"/>
          <w:numId w:val="15"/>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Un condensateur de 22</w:t>
      </w:r>
      <w:r w:rsidRPr="008D2AD4">
        <w:rPr>
          <w:rFonts w:ascii="Times New Roman" w:hAnsi="Times New Roman" w:cs="Times New Roman"/>
          <w:kern w:val="0"/>
          <w:sz w:val="28"/>
          <w:szCs w:val="28"/>
        </w:rPr>
        <w:t> </w:t>
      </w:r>
      <w:r w:rsidRPr="008D2AD4">
        <w:rPr>
          <w:rFonts w:asciiTheme="minorEastAsia" w:hAnsiTheme="minorEastAsia" w:cs="宋体"/>
          <w:kern w:val="0"/>
          <w:sz w:val="28"/>
          <w:szCs w:val="28"/>
        </w:rPr>
        <w:t>nF,</w:t>
      </w:r>
    </w:p>
    <w:p w14:paraId="6F8444C6" w14:textId="77777777" w:rsidR="008D2AD4" w:rsidRPr="008D2AD4" w:rsidRDefault="008D2AD4" w:rsidP="008D2AD4">
      <w:pPr>
        <w:widowControl/>
        <w:numPr>
          <w:ilvl w:val="0"/>
          <w:numId w:val="15"/>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Une inductance équivalente calculée pour des fréquences spécifiques.</w:t>
      </w:r>
    </w:p>
    <w:p w14:paraId="404F5D5C" w14:textId="77777777" w:rsidR="008D2AD4" w:rsidRPr="008D2AD4" w:rsidRDefault="008D2AD4" w:rsidP="008D2AD4">
      <w:pPr>
        <w:widowControl/>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Les résultats suivants ont été obtenus :</w:t>
      </w:r>
    </w:p>
    <w:p w14:paraId="3FBD6EF5" w14:textId="7FDFFE38" w:rsidR="008D2AD4" w:rsidRPr="008D2AD4" w:rsidRDefault="008D2AD4" w:rsidP="008D2AD4">
      <w:pPr>
        <w:widowControl/>
        <w:numPr>
          <w:ilvl w:val="0"/>
          <w:numId w:val="16"/>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Le gain en dB et la phase en radians pour une plage de fréquences allant de 10 Hz à</w:t>
      </w:r>
      <w:r w:rsidR="00411EB0" w:rsidRPr="008C5421">
        <w:rPr>
          <w:rFonts w:asciiTheme="minorEastAsia" w:hAnsiTheme="minorEastAsia" w:cs="宋体" w:hint="eastAsia"/>
          <w:kern w:val="0"/>
          <w:sz w:val="28"/>
          <w:szCs w:val="28"/>
        </w:rPr>
        <w:t xml:space="preserve"> </w:t>
      </w:r>
      <w:r w:rsidRPr="008D2AD4">
        <w:rPr>
          <w:rFonts w:asciiTheme="minorEastAsia" w:hAnsiTheme="minorEastAsia" w:cs="宋体"/>
          <w:kern w:val="0"/>
          <w:sz w:val="28"/>
          <w:szCs w:val="28"/>
        </w:rPr>
        <w:t>10^6 Hz.</w:t>
      </w:r>
    </w:p>
    <w:p w14:paraId="517864CF" w14:textId="0CB5CD31" w:rsidR="009329BD" w:rsidRDefault="008D2AD4" w:rsidP="009329BD">
      <w:pPr>
        <w:widowControl/>
        <w:numPr>
          <w:ilvl w:val="0"/>
          <w:numId w:val="16"/>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Un diagramme de Bode cohérent avec la théorie, montrant un pic de résonance suivi d’une diminution du gain aux fréquences plus élevées.</w:t>
      </w:r>
    </w:p>
    <w:p w14:paraId="123D9C47" w14:textId="11DB6796" w:rsidR="009329BD" w:rsidRPr="008D2AD4" w:rsidRDefault="009329BD" w:rsidP="009329BD">
      <w:pPr>
        <w:widowControl/>
        <w:spacing w:before="100" w:beforeAutospacing="1" w:after="100" w:afterAutospacing="1"/>
        <w:ind w:left="360"/>
        <w:jc w:val="left"/>
        <w:rPr>
          <w:rFonts w:asciiTheme="minorEastAsia" w:hAnsiTheme="minorEastAsia" w:cs="宋体"/>
          <w:kern w:val="0"/>
          <w:sz w:val="28"/>
          <w:szCs w:val="28"/>
        </w:rPr>
      </w:pPr>
      <w:r w:rsidRPr="009329BD">
        <w:rPr>
          <w:rFonts w:asciiTheme="minorEastAsia" w:hAnsiTheme="minorEastAsia" w:cs="宋体"/>
          <w:noProof/>
          <w:kern w:val="0"/>
          <w:sz w:val="28"/>
          <w:szCs w:val="28"/>
        </w:rPr>
        <w:lastRenderedPageBreak/>
        <w:drawing>
          <wp:inline distT="0" distB="0" distL="0" distR="0" wp14:anchorId="418BAD4D" wp14:editId="5FFA19DA">
            <wp:extent cx="5130388" cy="3848100"/>
            <wp:effectExtent l="0" t="0" r="0" b="0"/>
            <wp:docPr id="6943047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4036" cy="3850836"/>
                    </a:xfrm>
                    <a:prstGeom prst="rect">
                      <a:avLst/>
                    </a:prstGeom>
                    <a:noFill/>
                    <a:ln>
                      <a:noFill/>
                    </a:ln>
                  </pic:spPr>
                </pic:pic>
              </a:graphicData>
            </a:graphic>
          </wp:inline>
        </w:drawing>
      </w:r>
    </w:p>
    <w:p w14:paraId="515FE88B" w14:textId="77777777" w:rsidR="008D2AD4" w:rsidRPr="008D2AD4" w:rsidRDefault="008D2AD4" w:rsidP="008D2AD4">
      <w:pPr>
        <w:widowControl/>
        <w:spacing w:before="100" w:beforeAutospacing="1" w:after="100" w:afterAutospacing="1"/>
        <w:jc w:val="left"/>
        <w:outlineLvl w:val="3"/>
        <w:rPr>
          <w:rFonts w:ascii="宋体" w:eastAsia="宋体" w:hAnsi="宋体" w:cs="宋体"/>
          <w:b/>
          <w:bCs/>
          <w:kern w:val="0"/>
          <w:sz w:val="30"/>
          <w:szCs w:val="30"/>
        </w:rPr>
      </w:pPr>
      <w:r w:rsidRPr="008D2AD4">
        <w:rPr>
          <w:rFonts w:ascii="宋体" w:eastAsia="宋体" w:hAnsi="宋体" w:cs="宋体"/>
          <w:b/>
          <w:bCs/>
          <w:kern w:val="0"/>
          <w:sz w:val="30"/>
          <w:szCs w:val="30"/>
        </w:rPr>
        <w:t>4.2 Analyse critique</w:t>
      </w:r>
    </w:p>
    <w:p w14:paraId="6768F835" w14:textId="77777777" w:rsidR="008D2AD4" w:rsidRPr="008D2AD4" w:rsidRDefault="008D2AD4" w:rsidP="008D2AD4">
      <w:pPr>
        <w:widowControl/>
        <w:numPr>
          <w:ilvl w:val="0"/>
          <w:numId w:val="17"/>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b/>
          <w:bCs/>
          <w:kern w:val="0"/>
          <w:sz w:val="28"/>
          <w:szCs w:val="28"/>
        </w:rPr>
        <w:t>Points positifs</w:t>
      </w:r>
      <w:r w:rsidRPr="008D2AD4">
        <w:rPr>
          <w:rFonts w:asciiTheme="minorEastAsia" w:hAnsiTheme="minorEastAsia" w:cs="宋体"/>
          <w:kern w:val="0"/>
          <w:sz w:val="28"/>
          <w:szCs w:val="28"/>
        </w:rPr>
        <w:t xml:space="preserve"> :</w:t>
      </w:r>
    </w:p>
    <w:p w14:paraId="4106EFAE" w14:textId="77777777" w:rsidR="008D2AD4" w:rsidRPr="008D2AD4" w:rsidRDefault="008D2AD4" w:rsidP="008D2AD4">
      <w:pPr>
        <w:widowControl/>
        <w:numPr>
          <w:ilvl w:val="1"/>
          <w:numId w:val="17"/>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Le programme produit des résultats précis pour les circuits simples.</w:t>
      </w:r>
    </w:p>
    <w:p w14:paraId="4225CBAA" w14:textId="77777777" w:rsidR="008D2AD4" w:rsidRPr="008D2AD4" w:rsidRDefault="008D2AD4" w:rsidP="008D2AD4">
      <w:pPr>
        <w:widowControl/>
        <w:numPr>
          <w:ilvl w:val="1"/>
          <w:numId w:val="17"/>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Sa structure modulaire facilite son extension pour des circuits plus complexes.</w:t>
      </w:r>
    </w:p>
    <w:p w14:paraId="3F031059" w14:textId="77777777" w:rsidR="008D2AD4" w:rsidRPr="008D2AD4" w:rsidRDefault="008D2AD4" w:rsidP="008D2AD4">
      <w:pPr>
        <w:widowControl/>
        <w:numPr>
          <w:ilvl w:val="0"/>
          <w:numId w:val="17"/>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b/>
          <w:bCs/>
          <w:kern w:val="0"/>
          <w:sz w:val="28"/>
          <w:szCs w:val="28"/>
        </w:rPr>
        <w:t>Limitations</w:t>
      </w:r>
      <w:r w:rsidRPr="008D2AD4">
        <w:rPr>
          <w:rFonts w:asciiTheme="minorEastAsia" w:hAnsiTheme="minorEastAsia" w:cs="宋体"/>
          <w:kern w:val="0"/>
          <w:sz w:val="28"/>
          <w:szCs w:val="28"/>
        </w:rPr>
        <w:t xml:space="preserve"> :</w:t>
      </w:r>
    </w:p>
    <w:p w14:paraId="73970D21" w14:textId="77777777" w:rsidR="008D2AD4" w:rsidRPr="008D2AD4" w:rsidRDefault="008D2AD4" w:rsidP="008D2AD4">
      <w:pPr>
        <w:widowControl/>
        <w:numPr>
          <w:ilvl w:val="1"/>
          <w:numId w:val="17"/>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t>La méthode de Gauss-Jordan est sensible aux matrices mal conditionnées, ce qui peut entraîner des erreurs d’arrondi.</w:t>
      </w:r>
    </w:p>
    <w:p w14:paraId="04DFB349" w14:textId="77777777" w:rsidR="008D2AD4" w:rsidRPr="008D2AD4" w:rsidRDefault="008D2AD4" w:rsidP="008D2AD4">
      <w:pPr>
        <w:widowControl/>
        <w:numPr>
          <w:ilvl w:val="1"/>
          <w:numId w:val="17"/>
        </w:numPr>
        <w:spacing w:before="100" w:beforeAutospacing="1" w:after="100" w:afterAutospacing="1"/>
        <w:jc w:val="left"/>
        <w:rPr>
          <w:rFonts w:asciiTheme="minorEastAsia" w:hAnsiTheme="minorEastAsia" w:cs="宋体"/>
          <w:kern w:val="0"/>
          <w:sz w:val="28"/>
          <w:szCs w:val="28"/>
        </w:rPr>
      </w:pPr>
      <w:r w:rsidRPr="008D2AD4">
        <w:rPr>
          <w:rFonts w:asciiTheme="minorEastAsia" w:hAnsiTheme="minorEastAsia" w:cs="宋体"/>
          <w:kern w:val="0"/>
          <w:sz w:val="28"/>
          <w:szCs w:val="28"/>
        </w:rPr>
        <w:lastRenderedPageBreak/>
        <w:t>Le programme ne prend pas encore en charge les sources dépendantes ou les circuits plus complexes.</w:t>
      </w:r>
    </w:p>
    <w:p w14:paraId="14EDBA95" w14:textId="77777777" w:rsidR="008D2AD4" w:rsidRPr="008D2AD4" w:rsidRDefault="00343DF2" w:rsidP="008D2AD4">
      <w:pPr>
        <w:widowControl/>
        <w:jc w:val="left"/>
        <w:rPr>
          <w:rFonts w:ascii="宋体" w:eastAsia="宋体" w:hAnsi="宋体" w:cs="宋体"/>
          <w:kern w:val="0"/>
          <w:sz w:val="24"/>
          <w:szCs w:val="24"/>
        </w:rPr>
      </w:pPr>
      <w:r w:rsidRPr="00343DF2">
        <w:rPr>
          <w:rFonts w:ascii="宋体" w:eastAsia="宋体" w:hAnsi="宋体" w:cs="宋体"/>
          <w:noProof/>
          <w:kern w:val="0"/>
          <w:sz w:val="24"/>
          <w:szCs w:val="24"/>
        </w:rPr>
        <w:pict w14:anchorId="6FECE054">
          <v:rect id="_x0000_i1026" alt="" style="width:415.3pt;height:.05pt;mso-width-percent:0;mso-height-percent:0;mso-width-percent:0;mso-height-percent:0" o:hralign="center" o:hrstd="t" o:hr="t" fillcolor="#a0a0a0" stroked="f"/>
        </w:pict>
      </w:r>
    </w:p>
    <w:p w14:paraId="7F1BAF68" w14:textId="77777777" w:rsidR="008D2AD4" w:rsidRPr="008D2AD4" w:rsidRDefault="008D2AD4" w:rsidP="008D2AD4">
      <w:pPr>
        <w:widowControl/>
        <w:spacing w:before="100" w:beforeAutospacing="1" w:after="100" w:afterAutospacing="1"/>
        <w:jc w:val="left"/>
        <w:outlineLvl w:val="2"/>
        <w:rPr>
          <w:rFonts w:ascii="宋体" w:eastAsia="宋体" w:hAnsi="宋体" w:cs="宋体"/>
          <w:b/>
          <w:bCs/>
          <w:kern w:val="0"/>
          <w:sz w:val="32"/>
          <w:szCs w:val="32"/>
        </w:rPr>
      </w:pPr>
      <w:r w:rsidRPr="008D2AD4">
        <w:rPr>
          <w:rFonts w:ascii="宋体" w:eastAsia="宋体" w:hAnsi="宋体" w:cs="宋体"/>
          <w:b/>
          <w:bCs/>
          <w:kern w:val="0"/>
          <w:sz w:val="32"/>
          <w:szCs w:val="32"/>
        </w:rPr>
        <w:t>5. Gestion de projet</w:t>
      </w:r>
    </w:p>
    <w:p w14:paraId="64251B58" w14:textId="77777777" w:rsidR="008D2AD4" w:rsidRPr="008D2AD4" w:rsidRDefault="008D2AD4" w:rsidP="008D2AD4">
      <w:pPr>
        <w:widowControl/>
        <w:spacing w:before="100" w:beforeAutospacing="1" w:after="100" w:afterAutospacing="1"/>
        <w:jc w:val="left"/>
        <w:outlineLvl w:val="3"/>
        <w:rPr>
          <w:rFonts w:ascii="宋体" w:eastAsia="宋体" w:hAnsi="宋体" w:cs="宋体"/>
          <w:b/>
          <w:bCs/>
          <w:kern w:val="0"/>
          <w:sz w:val="30"/>
          <w:szCs w:val="30"/>
        </w:rPr>
      </w:pPr>
      <w:r w:rsidRPr="008D2AD4">
        <w:rPr>
          <w:rFonts w:ascii="宋体" w:eastAsia="宋体" w:hAnsi="宋体" w:cs="宋体"/>
          <w:b/>
          <w:bCs/>
          <w:kern w:val="0"/>
          <w:sz w:val="30"/>
          <w:szCs w:val="30"/>
        </w:rPr>
        <w:t>5.1 Répartition des tâches</w:t>
      </w:r>
    </w:p>
    <w:p w14:paraId="7E96F4D4" w14:textId="77777777" w:rsidR="008D2AD4" w:rsidRPr="008D2AD4" w:rsidRDefault="008D2AD4" w:rsidP="008D2AD4">
      <w:pPr>
        <w:widowControl/>
        <w:spacing w:before="100" w:beforeAutospacing="1" w:after="100" w:afterAutospacing="1"/>
        <w:jc w:val="left"/>
        <w:rPr>
          <w:rFonts w:eastAsiaTheme="minorHAnsi" w:cs="宋体"/>
          <w:kern w:val="0"/>
          <w:sz w:val="28"/>
          <w:szCs w:val="28"/>
        </w:rPr>
      </w:pPr>
      <w:r w:rsidRPr="008D2AD4">
        <w:rPr>
          <w:rFonts w:eastAsiaTheme="minorHAnsi" w:cs="宋体"/>
          <w:kern w:val="0"/>
          <w:sz w:val="28"/>
          <w:szCs w:val="28"/>
        </w:rPr>
        <w:t>Chaque membre de l’équipe a contribué selon les responsabilités suivantes :</w:t>
      </w:r>
    </w:p>
    <w:p w14:paraId="20D4673E" w14:textId="77777777" w:rsidR="00954525" w:rsidRPr="00954525" w:rsidRDefault="00954525" w:rsidP="00E527B3">
      <w:pPr>
        <w:widowControl/>
        <w:numPr>
          <w:ilvl w:val="0"/>
          <w:numId w:val="18"/>
        </w:numPr>
        <w:spacing w:before="100" w:beforeAutospacing="1" w:after="100" w:afterAutospacing="1"/>
        <w:jc w:val="left"/>
        <w:outlineLvl w:val="3"/>
        <w:rPr>
          <w:rFonts w:ascii="宋体" w:eastAsia="宋体" w:hAnsi="宋体" w:cs="宋体"/>
          <w:b/>
          <w:bCs/>
          <w:kern w:val="0"/>
          <w:sz w:val="32"/>
          <w:szCs w:val="32"/>
        </w:rPr>
      </w:pPr>
    </w:p>
    <w:p w14:paraId="0979D858" w14:textId="53F95F93" w:rsidR="008D2AD4" w:rsidRPr="008D2AD4" w:rsidRDefault="008D2AD4" w:rsidP="00954525">
      <w:pPr>
        <w:widowControl/>
        <w:spacing w:before="100" w:beforeAutospacing="1" w:after="100" w:afterAutospacing="1"/>
        <w:jc w:val="left"/>
        <w:outlineLvl w:val="3"/>
        <w:rPr>
          <w:rFonts w:ascii="宋体" w:eastAsia="宋体" w:hAnsi="宋体" w:cs="宋体"/>
          <w:b/>
          <w:bCs/>
          <w:kern w:val="0"/>
          <w:sz w:val="32"/>
          <w:szCs w:val="32"/>
        </w:rPr>
      </w:pPr>
      <w:r w:rsidRPr="008D2AD4">
        <w:rPr>
          <w:rFonts w:ascii="宋体" w:eastAsia="宋体" w:hAnsi="宋体" w:cs="宋体"/>
          <w:b/>
          <w:bCs/>
          <w:kern w:val="0"/>
          <w:sz w:val="32"/>
          <w:szCs w:val="32"/>
        </w:rPr>
        <w:t>5.2 Planification</w:t>
      </w:r>
    </w:p>
    <w:p w14:paraId="226D638A" w14:textId="77777777" w:rsidR="008D2AD4" w:rsidRPr="008D2AD4" w:rsidRDefault="008D2AD4" w:rsidP="008D2AD4">
      <w:pPr>
        <w:widowControl/>
        <w:spacing w:before="100" w:beforeAutospacing="1" w:after="100" w:afterAutospacing="1"/>
        <w:jc w:val="left"/>
        <w:rPr>
          <w:rFonts w:asciiTheme="majorHAnsi" w:eastAsiaTheme="majorHAnsi" w:hAnsiTheme="majorHAnsi" w:cs="宋体"/>
          <w:kern w:val="0"/>
          <w:sz w:val="28"/>
          <w:szCs w:val="28"/>
        </w:rPr>
      </w:pPr>
      <w:r w:rsidRPr="008D2AD4">
        <w:rPr>
          <w:rFonts w:asciiTheme="majorHAnsi" w:eastAsiaTheme="majorHAnsi" w:hAnsiTheme="majorHAnsi" w:cs="宋体"/>
          <w:kern w:val="0"/>
          <w:sz w:val="28"/>
          <w:szCs w:val="28"/>
        </w:rPr>
        <w:t>Un diagramme de Gantt a été utilisé pour planifier les étapes :</w:t>
      </w:r>
    </w:p>
    <w:p w14:paraId="5990681E" w14:textId="77777777" w:rsidR="008D2AD4" w:rsidRPr="008D2AD4" w:rsidRDefault="008D2AD4" w:rsidP="008D2AD4">
      <w:pPr>
        <w:widowControl/>
        <w:numPr>
          <w:ilvl w:val="0"/>
          <w:numId w:val="19"/>
        </w:numPr>
        <w:spacing w:before="100" w:beforeAutospacing="1" w:after="100" w:afterAutospacing="1"/>
        <w:jc w:val="left"/>
        <w:rPr>
          <w:rFonts w:asciiTheme="majorHAnsi" w:eastAsiaTheme="majorHAnsi" w:hAnsiTheme="majorHAnsi" w:cs="宋体"/>
          <w:kern w:val="0"/>
          <w:sz w:val="28"/>
          <w:szCs w:val="28"/>
        </w:rPr>
      </w:pPr>
      <w:r w:rsidRPr="008D2AD4">
        <w:rPr>
          <w:rFonts w:asciiTheme="majorHAnsi" w:eastAsiaTheme="majorHAnsi" w:hAnsiTheme="majorHAnsi" w:cs="宋体"/>
          <w:kern w:val="0"/>
          <w:sz w:val="28"/>
          <w:szCs w:val="28"/>
        </w:rPr>
        <w:t>Semaine 1-2 : Recherche et modélisation.</w:t>
      </w:r>
    </w:p>
    <w:p w14:paraId="13F72F94" w14:textId="1FEC78CE" w:rsidR="008D2AD4" w:rsidRPr="008D2AD4" w:rsidRDefault="008D2AD4" w:rsidP="008D2AD4">
      <w:pPr>
        <w:widowControl/>
        <w:numPr>
          <w:ilvl w:val="0"/>
          <w:numId w:val="19"/>
        </w:numPr>
        <w:spacing w:before="100" w:beforeAutospacing="1" w:after="100" w:afterAutospacing="1"/>
        <w:jc w:val="left"/>
        <w:rPr>
          <w:rFonts w:asciiTheme="majorHAnsi" w:eastAsiaTheme="majorHAnsi" w:hAnsiTheme="majorHAnsi" w:cs="宋体"/>
          <w:kern w:val="0"/>
          <w:sz w:val="28"/>
          <w:szCs w:val="28"/>
        </w:rPr>
      </w:pPr>
      <w:r w:rsidRPr="008D2AD4">
        <w:rPr>
          <w:rFonts w:asciiTheme="majorHAnsi" w:eastAsiaTheme="majorHAnsi" w:hAnsiTheme="majorHAnsi" w:cs="宋体"/>
          <w:kern w:val="0"/>
          <w:sz w:val="28"/>
          <w:szCs w:val="28"/>
        </w:rPr>
        <w:t>Semaine 3-</w:t>
      </w:r>
      <w:r w:rsidR="0032304E">
        <w:rPr>
          <w:rFonts w:asciiTheme="majorHAnsi" w:eastAsiaTheme="majorHAnsi" w:hAnsiTheme="majorHAnsi" w:cs="宋体" w:hint="eastAsia"/>
          <w:kern w:val="0"/>
          <w:sz w:val="28"/>
          <w:szCs w:val="28"/>
        </w:rPr>
        <w:t>4</w:t>
      </w:r>
      <w:r w:rsidRPr="008D2AD4">
        <w:rPr>
          <w:rFonts w:asciiTheme="majorHAnsi" w:eastAsiaTheme="majorHAnsi" w:hAnsiTheme="majorHAnsi" w:cs="宋体"/>
          <w:kern w:val="0"/>
          <w:sz w:val="28"/>
          <w:szCs w:val="28"/>
        </w:rPr>
        <w:t xml:space="preserve"> : Développement.</w:t>
      </w:r>
    </w:p>
    <w:p w14:paraId="0CE8EABB" w14:textId="23F13627" w:rsidR="008D2AD4" w:rsidRPr="008D2AD4" w:rsidRDefault="008D2AD4" w:rsidP="008D2AD4">
      <w:pPr>
        <w:widowControl/>
        <w:numPr>
          <w:ilvl w:val="0"/>
          <w:numId w:val="19"/>
        </w:numPr>
        <w:spacing w:before="100" w:beforeAutospacing="1" w:after="100" w:afterAutospacing="1"/>
        <w:jc w:val="left"/>
        <w:rPr>
          <w:rFonts w:asciiTheme="majorHAnsi" w:eastAsiaTheme="majorHAnsi" w:hAnsiTheme="majorHAnsi" w:cs="宋体"/>
          <w:kern w:val="0"/>
          <w:sz w:val="28"/>
          <w:szCs w:val="28"/>
        </w:rPr>
      </w:pPr>
      <w:r w:rsidRPr="008D2AD4">
        <w:rPr>
          <w:rFonts w:asciiTheme="majorHAnsi" w:eastAsiaTheme="majorHAnsi" w:hAnsiTheme="majorHAnsi" w:cs="宋体"/>
          <w:kern w:val="0"/>
          <w:sz w:val="28"/>
          <w:szCs w:val="28"/>
        </w:rPr>
        <w:t xml:space="preserve">Semaine </w:t>
      </w:r>
      <w:r w:rsidR="0032304E">
        <w:rPr>
          <w:rFonts w:asciiTheme="majorHAnsi" w:eastAsiaTheme="majorHAnsi" w:hAnsiTheme="majorHAnsi" w:cs="宋体" w:hint="eastAsia"/>
          <w:kern w:val="0"/>
          <w:sz w:val="28"/>
          <w:szCs w:val="28"/>
        </w:rPr>
        <w:t>5</w:t>
      </w:r>
      <w:r w:rsidRPr="008D2AD4">
        <w:rPr>
          <w:rFonts w:asciiTheme="majorHAnsi" w:eastAsiaTheme="majorHAnsi" w:hAnsiTheme="majorHAnsi" w:cs="宋体"/>
          <w:kern w:val="0"/>
          <w:sz w:val="28"/>
          <w:szCs w:val="28"/>
        </w:rPr>
        <w:t xml:space="preserve"> : Tests et validation.</w:t>
      </w:r>
    </w:p>
    <w:p w14:paraId="5E81B09E" w14:textId="25AAA46A" w:rsidR="008D2AD4" w:rsidRPr="008D2AD4" w:rsidRDefault="008D2AD4" w:rsidP="008D2AD4">
      <w:pPr>
        <w:widowControl/>
        <w:numPr>
          <w:ilvl w:val="0"/>
          <w:numId w:val="19"/>
        </w:numPr>
        <w:spacing w:before="100" w:beforeAutospacing="1" w:after="100" w:afterAutospacing="1"/>
        <w:jc w:val="left"/>
        <w:rPr>
          <w:rFonts w:asciiTheme="majorHAnsi" w:eastAsiaTheme="majorHAnsi" w:hAnsiTheme="majorHAnsi" w:cs="宋体"/>
          <w:kern w:val="0"/>
          <w:sz w:val="28"/>
          <w:szCs w:val="28"/>
        </w:rPr>
      </w:pPr>
      <w:r w:rsidRPr="008D2AD4">
        <w:rPr>
          <w:rFonts w:asciiTheme="majorHAnsi" w:eastAsiaTheme="majorHAnsi" w:hAnsiTheme="majorHAnsi" w:cs="宋体"/>
          <w:kern w:val="0"/>
          <w:sz w:val="28"/>
          <w:szCs w:val="28"/>
        </w:rPr>
        <w:t xml:space="preserve">Semaine </w:t>
      </w:r>
      <w:r w:rsidR="0032304E">
        <w:rPr>
          <w:rFonts w:asciiTheme="majorHAnsi" w:eastAsiaTheme="majorHAnsi" w:hAnsiTheme="majorHAnsi" w:cs="宋体" w:hint="eastAsia"/>
          <w:kern w:val="0"/>
          <w:sz w:val="28"/>
          <w:szCs w:val="28"/>
        </w:rPr>
        <w:t>6-7</w:t>
      </w:r>
      <w:r w:rsidRPr="008D2AD4">
        <w:rPr>
          <w:rFonts w:asciiTheme="majorHAnsi" w:eastAsiaTheme="majorHAnsi" w:hAnsiTheme="majorHAnsi" w:cs="宋体"/>
          <w:kern w:val="0"/>
          <w:sz w:val="28"/>
          <w:szCs w:val="28"/>
        </w:rPr>
        <w:t xml:space="preserve"> : Finalisation du rapport.</w:t>
      </w:r>
    </w:p>
    <w:p w14:paraId="30618F71" w14:textId="77777777" w:rsidR="008D2AD4" w:rsidRPr="008D2AD4" w:rsidRDefault="00343DF2" w:rsidP="008D2AD4">
      <w:pPr>
        <w:widowControl/>
        <w:jc w:val="left"/>
        <w:rPr>
          <w:rFonts w:ascii="宋体" w:eastAsia="宋体" w:hAnsi="宋体" w:cs="宋体"/>
          <w:kern w:val="0"/>
          <w:sz w:val="24"/>
          <w:szCs w:val="24"/>
        </w:rPr>
      </w:pPr>
      <w:r w:rsidRPr="00343DF2">
        <w:rPr>
          <w:rFonts w:ascii="宋体" w:eastAsia="宋体" w:hAnsi="宋体" w:cs="宋体"/>
          <w:noProof/>
          <w:kern w:val="0"/>
          <w:sz w:val="24"/>
          <w:szCs w:val="24"/>
        </w:rPr>
        <w:pict w14:anchorId="6D66ED6D">
          <v:rect id="_x0000_i1025" alt="" style="width:415.3pt;height:.05pt;mso-width-percent:0;mso-height-percent:0;mso-width-percent:0;mso-height-percent:0" o:hralign="center" o:hrstd="t" o:hr="t" fillcolor="#a0a0a0" stroked="f"/>
        </w:pict>
      </w:r>
    </w:p>
    <w:p w14:paraId="29C8A710" w14:textId="77777777" w:rsidR="008D2AD4" w:rsidRPr="008D2AD4" w:rsidRDefault="008D2AD4" w:rsidP="008D2AD4">
      <w:pPr>
        <w:widowControl/>
        <w:spacing w:before="100" w:beforeAutospacing="1" w:after="100" w:afterAutospacing="1"/>
        <w:jc w:val="left"/>
        <w:outlineLvl w:val="2"/>
        <w:rPr>
          <w:rFonts w:ascii="宋体" w:eastAsia="宋体" w:hAnsi="宋体" w:cs="宋体"/>
          <w:b/>
          <w:bCs/>
          <w:kern w:val="0"/>
          <w:sz w:val="32"/>
          <w:szCs w:val="32"/>
        </w:rPr>
      </w:pPr>
      <w:r w:rsidRPr="008D2AD4">
        <w:rPr>
          <w:rFonts w:ascii="宋体" w:eastAsia="宋体" w:hAnsi="宋体" w:cs="宋体"/>
          <w:b/>
          <w:bCs/>
          <w:kern w:val="0"/>
          <w:sz w:val="32"/>
          <w:szCs w:val="32"/>
        </w:rPr>
        <w:t>6. Conclusion</w:t>
      </w:r>
    </w:p>
    <w:p w14:paraId="11BDCF75" w14:textId="77777777" w:rsidR="008D2AD4" w:rsidRPr="008D2AD4" w:rsidRDefault="008D2AD4" w:rsidP="008D2AD4">
      <w:pPr>
        <w:widowControl/>
        <w:spacing w:before="100" w:beforeAutospacing="1" w:after="100" w:afterAutospacing="1"/>
        <w:jc w:val="left"/>
        <w:rPr>
          <w:rFonts w:eastAsiaTheme="minorHAnsi" w:cs="宋体"/>
          <w:kern w:val="0"/>
          <w:sz w:val="28"/>
          <w:szCs w:val="28"/>
        </w:rPr>
      </w:pPr>
      <w:r w:rsidRPr="008D2AD4">
        <w:rPr>
          <w:rFonts w:eastAsiaTheme="minorHAnsi" w:cs="宋体"/>
          <w:kern w:val="0"/>
          <w:sz w:val="28"/>
          <w:szCs w:val="28"/>
        </w:rPr>
        <w:t xml:space="preserve">Ce projet a permis d’explorer l’application des méthodes numériques pour résoudre des systèmes complexes liés à l’analyse des circuits </w:t>
      </w:r>
      <w:r w:rsidRPr="008D2AD4">
        <w:rPr>
          <w:rFonts w:eastAsiaTheme="minorHAnsi" w:cs="宋体"/>
          <w:kern w:val="0"/>
          <w:sz w:val="28"/>
          <w:szCs w:val="28"/>
        </w:rPr>
        <w:lastRenderedPageBreak/>
        <w:t>électriques. Le programme développé est précis et robuste pour les circuits simples, bien que certaines améliorations soient nécessaires pour des cas plus complexes. Le diagramme de Bode obtenu offre une visualisation claire de la réponse fréquentielle du circuit, facilitant ainsi son analyse.</w:t>
      </w:r>
    </w:p>
    <w:p w14:paraId="5BBC04F4" w14:textId="660D8F5F" w:rsidR="002001A4" w:rsidRPr="009329BD" w:rsidRDefault="002001A4" w:rsidP="009329BD">
      <w:pPr>
        <w:widowControl/>
        <w:jc w:val="left"/>
        <w:rPr>
          <w:rFonts w:ascii="宋体" w:eastAsia="宋体" w:hAnsi="宋体" w:cs="宋体"/>
          <w:kern w:val="0"/>
          <w:sz w:val="24"/>
          <w:szCs w:val="24"/>
        </w:rPr>
      </w:pPr>
    </w:p>
    <w:sectPr w:rsidR="002001A4" w:rsidRPr="009329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1DED"/>
    <w:multiLevelType w:val="multilevel"/>
    <w:tmpl w:val="9B965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2722B"/>
    <w:multiLevelType w:val="multilevel"/>
    <w:tmpl w:val="69B6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79D"/>
    <w:multiLevelType w:val="multilevel"/>
    <w:tmpl w:val="EC3C8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3701D"/>
    <w:multiLevelType w:val="multilevel"/>
    <w:tmpl w:val="D164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2272D"/>
    <w:multiLevelType w:val="multilevel"/>
    <w:tmpl w:val="2F80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05CBC"/>
    <w:multiLevelType w:val="multilevel"/>
    <w:tmpl w:val="C01C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71AEB"/>
    <w:multiLevelType w:val="multilevel"/>
    <w:tmpl w:val="E226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13DD5"/>
    <w:multiLevelType w:val="multilevel"/>
    <w:tmpl w:val="AAEC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945D5"/>
    <w:multiLevelType w:val="multilevel"/>
    <w:tmpl w:val="7C5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F1AFC"/>
    <w:multiLevelType w:val="multilevel"/>
    <w:tmpl w:val="F9FE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4C36B5"/>
    <w:multiLevelType w:val="multilevel"/>
    <w:tmpl w:val="F8EE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F3798"/>
    <w:multiLevelType w:val="multilevel"/>
    <w:tmpl w:val="0C6C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53F98"/>
    <w:multiLevelType w:val="multilevel"/>
    <w:tmpl w:val="EEC4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C24B1"/>
    <w:multiLevelType w:val="multilevel"/>
    <w:tmpl w:val="B194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571A5"/>
    <w:multiLevelType w:val="multilevel"/>
    <w:tmpl w:val="11C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D4AEF"/>
    <w:multiLevelType w:val="multilevel"/>
    <w:tmpl w:val="FA24C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680523"/>
    <w:multiLevelType w:val="multilevel"/>
    <w:tmpl w:val="5CB2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0F2040"/>
    <w:multiLevelType w:val="multilevel"/>
    <w:tmpl w:val="F294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54FC2"/>
    <w:multiLevelType w:val="multilevel"/>
    <w:tmpl w:val="32F0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A5889"/>
    <w:multiLevelType w:val="multilevel"/>
    <w:tmpl w:val="B33E0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9668758">
    <w:abstractNumId w:val="5"/>
  </w:num>
  <w:num w:numId="2" w16cid:durableId="258563496">
    <w:abstractNumId w:val="16"/>
  </w:num>
  <w:num w:numId="3" w16cid:durableId="959607383">
    <w:abstractNumId w:val="11"/>
  </w:num>
  <w:num w:numId="4" w16cid:durableId="1740860722">
    <w:abstractNumId w:val="15"/>
  </w:num>
  <w:num w:numId="5" w16cid:durableId="496573194">
    <w:abstractNumId w:val="7"/>
  </w:num>
  <w:num w:numId="6" w16cid:durableId="2084184385">
    <w:abstractNumId w:val="1"/>
  </w:num>
  <w:num w:numId="7" w16cid:durableId="589655241">
    <w:abstractNumId w:val="0"/>
  </w:num>
  <w:num w:numId="8" w16cid:durableId="483543289">
    <w:abstractNumId w:val="6"/>
  </w:num>
  <w:num w:numId="9" w16cid:durableId="1673601306">
    <w:abstractNumId w:val="13"/>
  </w:num>
  <w:num w:numId="10" w16cid:durableId="2114082857">
    <w:abstractNumId w:val="4"/>
  </w:num>
  <w:num w:numId="11" w16cid:durableId="1188638156">
    <w:abstractNumId w:val="10"/>
  </w:num>
  <w:num w:numId="12" w16cid:durableId="1356425378">
    <w:abstractNumId w:val="9"/>
  </w:num>
  <w:num w:numId="13" w16cid:durableId="802115932">
    <w:abstractNumId w:val="12"/>
  </w:num>
  <w:num w:numId="14" w16cid:durableId="341051106">
    <w:abstractNumId w:val="19"/>
  </w:num>
  <w:num w:numId="15" w16cid:durableId="214436951">
    <w:abstractNumId w:val="14"/>
  </w:num>
  <w:num w:numId="16" w16cid:durableId="1941912466">
    <w:abstractNumId w:val="8"/>
  </w:num>
  <w:num w:numId="17" w16cid:durableId="618147925">
    <w:abstractNumId w:val="2"/>
  </w:num>
  <w:num w:numId="18" w16cid:durableId="1011570790">
    <w:abstractNumId w:val="18"/>
  </w:num>
  <w:num w:numId="19" w16cid:durableId="719746732">
    <w:abstractNumId w:val="3"/>
  </w:num>
  <w:num w:numId="20" w16cid:durableId="13012258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69"/>
    <w:rsid w:val="00162769"/>
    <w:rsid w:val="002001A4"/>
    <w:rsid w:val="0032304E"/>
    <w:rsid w:val="00343DF2"/>
    <w:rsid w:val="00367151"/>
    <w:rsid w:val="00411EB0"/>
    <w:rsid w:val="00432EFE"/>
    <w:rsid w:val="006063BF"/>
    <w:rsid w:val="00824762"/>
    <w:rsid w:val="008C5421"/>
    <w:rsid w:val="008D2AD4"/>
    <w:rsid w:val="009329BD"/>
    <w:rsid w:val="00954525"/>
    <w:rsid w:val="00977E61"/>
    <w:rsid w:val="00A76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D5B5"/>
  <w15:chartTrackingRefBased/>
  <w15:docId w15:val="{278AD5A1-0C89-4E4E-9609-09EFC084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71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141118">
      <w:bodyDiv w:val="1"/>
      <w:marLeft w:val="0"/>
      <w:marRight w:val="0"/>
      <w:marTop w:val="0"/>
      <w:marBottom w:val="0"/>
      <w:divBdr>
        <w:top w:val="none" w:sz="0" w:space="0" w:color="auto"/>
        <w:left w:val="none" w:sz="0" w:space="0" w:color="auto"/>
        <w:bottom w:val="none" w:sz="0" w:space="0" w:color="auto"/>
        <w:right w:val="none" w:sz="0" w:space="0" w:color="auto"/>
      </w:divBdr>
    </w:div>
    <w:div w:id="623275062">
      <w:bodyDiv w:val="1"/>
      <w:marLeft w:val="0"/>
      <w:marRight w:val="0"/>
      <w:marTop w:val="0"/>
      <w:marBottom w:val="0"/>
      <w:divBdr>
        <w:top w:val="none" w:sz="0" w:space="0" w:color="auto"/>
        <w:left w:val="none" w:sz="0" w:space="0" w:color="auto"/>
        <w:bottom w:val="none" w:sz="0" w:space="0" w:color="auto"/>
        <w:right w:val="none" w:sz="0" w:space="0" w:color="auto"/>
      </w:divBdr>
      <w:divsChild>
        <w:div w:id="229341615">
          <w:marLeft w:val="0"/>
          <w:marRight w:val="0"/>
          <w:marTop w:val="0"/>
          <w:marBottom w:val="0"/>
          <w:divBdr>
            <w:top w:val="none" w:sz="0" w:space="0" w:color="auto"/>
            <w:left w:val="none" w:sz="0" w:space="0" w:color="auto"/>
            <w:bottom w:val="none" w:sz="0" w:space="0" w:color="auto"/>
            <w:right w:val="none" w:sz="0" w:space="0" w:color="auto"/>
          </w:divBdr>
          <w:divsChild>
            <w:div w:id="1292445427">
              <w:marLeft w:val="0"/>
              <w:marRight w:val="0"/>
              <w:marTop w:val="0"/>
              <w:marBottom w:val="0"/>
              <w:divBdr>
                <w:top w:val="none" w:sz="0" w:space="0" w:color="auto"/>
                <w:left w:val="none" w:sz="0" w:space="0" w:color="auto"/>
                <w:bottom w:val="none" w:sz="0" w:space="0" w:color="auto"/>
                <w:right w:val="none" w:sz="0" w:space="0" w:color="auto"/>
              </w:divBdr>
            </w:div>
            <w:div w:id="1678314280">
              <w:marLeft w:val="0"/>
              <w:marRight w:val="0"/>
              <w:marTop w:val="0"/>
              <w:marBottom w:val="0"/>
              <w:divBdr>
                <w:top w:val="none" w:sz="0" w:space="0" w:color="auto"/>
                <w:left w:val="none" w:sz="0" w:space="0" w:color="auto"/>
                <w:bottom w:val="none" w:sz="0" w:space="0" w:color="auto"/>
                <w:right w:val="none" w:sz="0" w:space="0" w:color="auto"/>
              </w:divBdr>
              <w:divsChild>
                <w:div w:id="1718237901">
                  <w:marLeft w:val="0"/>
                  <w:marRight w:val="0"/>
                  <w:marTop w:val="0"/>
                  <w:marBottom w:val="0"/>
                  <w:divBdr>
                    <w:top w:val="none" w:sz="0" w:space="0" w:color="auto"/>
                    <w:left w:val="none" w:sz="0" w:space="0" w:color="auto"/>
                    <w:bottom w:val="none" w:sz="0" w:space="0" w:color="auto"/>
                    <w:right w:val="none" w:sz="0" w:space="0" w:color="auto"/>
                  </w:divBdr>
                  <w:divsChild>
                    <w:div w:id="11397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6589">
      <w:bodyDiv w:val="1"/>
      <w:marLeft w:val="0"/>
      <w:marRight w:val="0"/>
      <w:marTop w:val="0"/>
      <w:marBottom w:val="0"/>
      <w:divBdr>
        <w:top w:val="none" w:sz="0" w:space="0" w:color="auto"/>
        <w:left w:val="none" w:sz="0" w:space="0" w:color="auto"/>
        <w:bottom w:val="none" w:sz="0" w:space="0" w:color="auto"/>
        <w:right w:val="none" w:sz="0" w:space="0" w:color="auto"/>
      </w:divBdr>
      <w:divsChild>
        <w:div w:id="1180389222">
          <w:marLeft w:val="0"/>
          <w:marRight w:val="0"/>
          <w:marTop w:val="0"/>
          <w:marBottom w:val="0"/>
          <w:divBdr>
            <w:top w:val="none" w:sz="0" w:space="0" w:color="auto"/>
            <w:left w:val="none" w:sz="0" w:space="0" w:color="auto"/>
            <w:bottom w:val="none" w:sz="0" w:space="0" w:color="auto"/>
            <w:right w:val="none" w:sz="0" w:space="0" w:color="auto"/>
          </w:divBdr>
          <w:divsChild>
            <w:div w:id="1766070660">
              <w:marLeft w:val="0"/>
              <w:marRight w:val="0"/>
              <w:marTop w:val="0"/>
              <w:marBottom w:val="0"/>
              <w:divBdr>
                <w:top w:val="none" w:sz="0" w:space="0" w:color="auto"/>
                <w:left w:val="none" w:sz="0" w:space="0" w:color="auto"/>
                <w:bottom w:val="none" w:sz="0" w:space="0" w:color="auto"/>
                <w:right w:val="none" w:sz="0" w:space="0" w:color="auto"/>
              </w:divBdr>
            </w:div>
            <w:div w:id="159859541">
              <w:marLeft w:val="0"/>
              <w:marRight w:val="0"/>
              <w:marTop w:val="0"/>
              <w:marBottom w:val="0"/>
              <w:divBdr>
                <w:top w:val="none" w:sz="0" w:space="0" w:color="auto"/>
                <w:left w:val="none" w:sz="0" w:space="0" w:color="auto"/>
                <w:bottom w:val="none" w:sz="0" w:space="0" w:color="auto"/>
                <w:right w:val="none" w:sz="0" w:space="0" w:color="auto"/>
              </w:divBdr>
              <w:divsChild>
                <w:div w:id="2020279106">
                  <w:marLeft w:val="0"/>
                  <w:marRight w:val="0"/>
                  <w:marTop w:val="0"/>
                  <w:marBottom w:val="0"/>
                  <w:divBdr>
                    <w:top w:val="none" w:sz="0" w:space="0" w:color="auto"/>
                    <w:left w:val="none" w:sz="0" w:space="0" w:color="auto"/>
                    <w:bottom w:val="none" w:sz="0" w:space="0" w:color="auto"/>
                    <w:right w:val="none" w:sz="0" w:space="0" w:color="auto"/>
                  </w:divBdr>
                  <w:divsChild>
                    <w:div w:id="15803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sang</dc:creator>
  <cp:keywords/>
  <dc:description/>
  <cp:lastModifiedBy>han liu</cp:lastModifiedBy>
  <cp:revision>2</cp:revision>
  <dcterms:created xsi:type="dcterms:W3CDTF">2024-11-22T16:29:00Z</dcterms:created>
  <dcterms:modified xsi:type="dcterms:W3CDTF">2024-11-22T16:29:00Z</dcterms:modified>
</cp:coreProperties>
</file>