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48738B" w14:textId="77777777" w:rsidR="005F3C4F" w:rsidRDefault="00861869" w:rsidP="005F3C4F">
      <w:pPr>
        <w:pStyle w:val="ListParagraph"/>
        <w:numPr>
          <w:ilvl w:val="0"/>
          <w:numId w:val="2"/>
        </w:numPr>
      </w:pPr>
      <w:r w:rsidRPr="00861869">
        <w:t xml:space="preserve">Surface electromyography (sEMG), as we performed, measures the activity of many motor unit action potentials. Is it possible to measure action potentials in individual motor units with electrophysiology? If so, what would we need to change about our experimental set-up to accomplish this? </w:t>
      </w:r>
    </w:p>
    <w:p w14:paraId="70D85DD8" w14:textId="568D60D6" w:rsidR="00DE5912" w:rsidRDefault="008A4934" w:rsidP="001B43C4">
      <w:pPr>
        <w:pStyle w:val="ListParagraph"/>
        <w:ind w:left="360"/>
      </w:pPr>
      <w:r w:rsidRPr="005F3C4F">
        <w:rPr>
          <w:b/>
          <w:bCs/>
        </w:rPr>
        <w:t>A</w:t>
      </w:r>
      <w:r>
        <w:t xml:space="preserve">: </w:t>
      </w:r>
      <w:r w:rsidR="005E43FD">
        <w:t xml:space="preserve">No, </w:t>
      </w:r>
      <w:r w:rsidR="0085647F">
        <w:t xml:space="preserve">because </w:t>
      </w:r>
      <w:r w:rsidR="005E43FD">
        <w:t xml:space="preserve">the </w:t>
      </w:r>
      <w:r w:rsidR="005B5401">
        <w:t>electrodes are surface mounted and</w:t>
      </w:r>
      <w:r w:rsidR="00644304">
        <w:t xml:space="preserve"> detects multiple motor unit action potentials as a whole,</w:t>
      </w:r>
      <w:r w:rsidR="005B5401">
        <w:t xml:space="preserve"> as such </w:t>
      </w:r>
      <w:r w:rsidR="002760D4">
        <w:t xml:space="preserve">are not </w:t>
      </w:r>
      <w:r w:rsidR="00C90C17">
        <w:t xml:space="preserve">able to detect </w:t>
      </w:r>
      <w:r w:rsidR="007C10C2">
        <w:t xml:space="preserve">specific action potentials. To be able to detect </w:t>
      </w:r>
      <w:r w:rsidR="00644304">
        <w:t xml:space="preserve">action potentials in individual motor units, </w:t>
      </w:r>
      <w:r w:rsidR="00682DC8">
        <w:t>instead of using a sEMG, a needle electrode is required.</w:t>
      </w:r>
    </w:p>
    <w:p w14:paraId="1B9874E5" w14:textId="77777777" w:rsidR="001B43C4" w:rsidRDefault="001B43C4" w:rsidP="001B43C4">
      <w:pPr>
        <w:pStyle w:val="ListParagraph"/>
        <w:ind w:left="360"/>
      </w:pPr>
    </w:p>
    <w:p w14:paraId="6AA57174" w14:textId="77777777" w:rsidR="005F3C4F" w:rsidRDefault="00861869" w:rsidP="005F3C4F">
      <w:pPr>
        <w:pStyle w:val="ListParagraph"/>
        <w:numPr>
          <w:ilvl w:val="0"/>
          <w:numId w:val="2"/>
        </w:numPr>
      </w:pPr>
      <w:r w:rsidRPr="00861869">
        <w:t xml:space="preserve">Describe the relationship you observed between EMG and load force in experiment 3 (1-2 sentences). </w:t>
      </w:r>
    </w:p>
    <w:p w14:paraId="13387BB5" w14:textId="22954616" w:rsidR="00DE5912" w:rsidRDefault="008A4934" w:rsidP="001B43C4">
      <w:pPr>
        <w:pStyle w:val="ListParagraph"/>
        <w:ind w:left="360"/>
      </w:pPr>
      <w:r w:rsidRPr="005F3C4F">
        <w:rPr>
          <w:b/>
          <w:bCs/>
        </w:rPr>
        <w:t>A</w:t>
      </w:r>
      <w:r>
        <w:t xml:space="preserve">: </w:t>
      </w:r>
      <w:r w:rsidR="002204B3">
        <w:t>EMG is positively correlated with the load force.</w:t>
      </w:r>
    </w:p>
    <w:p w14:paraId="6A05B416" w14:textId="77777777" w:rsidR="001B43C4" w:rsidRDefault="001B43C4" w:rsidP="001B43C4">
      <w:pPr>
        <w:pStyle w:val="ListParagraph"/>
        <w:ind w:left="360"/>
      </w:pPr>
    </w:p>
    <w:p w14:paraId="05A0604E" w14:textId="411BCECD" w:rsidR="005A6E46" w:rsidRDefault="00861869" w:rsidP="005F3C4F">
      <w:pPr>
        <w:pStyle w:val="ListParagraph"/>
        <w:numPr>
          <w:ilvl w:val="0"/>
          <w:numId w:val="2"/>
        </w:numPr>
      </w:pPr>
      <w:r w:rsidRPr="00861869">
        <w:t xml:space="preserve">Based on your results, would you be able to use sEMG to “decode” the weight of the load in the hand? What, if any, limitations would this decoder have? (Hint: Is there a difference between the muscle activity when you grip something while keeping your hand still vs. while moving?) </w:t>
      </w:r>
    </w:p>
    <w:p w14:paraId="676F511E" w14:textId="7A92F0BA" w:rsidR="005F3C4F" w:rsidRDefault="008A4934" w:rsidP="001B43C4">
      <w:pPr>
        <w:pStyle w:val="ListParagraph"/>
        <w:ind w:left="360"/>
      </w:pPr>
      <w:r w:rsidRPr="005F3C4F">
        <w:rPr>
          <w:b/>
          <w:bCs/>
        </w:rPr>
        <w:t>A</w:t>
      </w:r>
      <w:r>
        <w:t xml:space="preserve">: </w:t>
      </w:r>
      <w:r w:rsidR="005D6D69">
        <w:t xml:space="preserve">Yes, </w:t>
      </w:r>
      <w:r w:rsidR="00C568AA">
        <w:t xml:space="preserve">because of the positive correlation </w:t>
      </w:r>
      <w:r w:rsidR="00806899">
        <w:t>between EMG and load force</w:t>
      </w:r>
      <w:r w:rsidR="00B84A75">
        <w:t xml:space="preserve"> as more muscles are activated to sustain the load</w:t>
      </w:r>
      <w:r w:rsidR="00806899">
        <w:t>, it is possible to decode the weight of the load</w:t>
      </w:r>
      <w:r w:rsidR="00AA3D65">
        <w:t>, but</w:t>
      </w:r>
      <w:r w:rsidR="00B84A75">
        <w:t xml:space="preserve"> it won’t be as accurate</w:t>
      </w:r>
      <w:r w:rsidR="00AA3D65">
        <w:t>.</w:t>
      </w:r>
      <w:r w:rsidR="00E61C9B">
        <w:t xml:space="preserve"> </w:t>
      </w:r>
      <w:r w:rsidR="00AA3D65">
        <w:t>Moreover,</w:t>
      </w:r>
      <w:r w:rsidR="00E61C9B">
        <w:t xml:space="preserve"> the muscle groups involved in</w:t>
      </w:r>
      <w:r w:rsidR="00581DDB">
        <w:t xml:space="preserve"> </w:t>
      </w:r>
      <w:r w:rsidR="00E61C9B">
        <w:t xml:space="preserve">gripping </w:t>
      </w:r>
      <w:r w:rsidR="008808B2">
        <w:t xml:space="preserve">when the hand is still and </w:t>
      </w:r>
      <w:r w:rsidR="00AA3D65">
        <w:t xml:space="preserve">while its </w:t>
      </w:r>
      <w:r w:rsidR="008808B2">
        <w:t>moving</w:t>
      </w:r>
      <w:r w:rsidR="00AA3D65">
        <w:t xml:space="preserve"> </w:t>
      </w:r>
      <w:r w:rsidR="00E61C9B">
        <w:t>are different.</w:t>
      </w:r>
    </w:p>
    <w:p w14:paraId="50394CDE" w14:textId="77777777" w:rsidR="001B43C4" w:rsidRDefault="001B43C4" w:rsidP="001B43C4">
      <w:pPr>
        <w:pStyle w:val="ListParagraph"/>
        <w:ind w:left="360"/>
      </w:pPr>
    </w:p>
    <w:p w14:paraId="0620363C" w14:textId="622AA962" w:rsidR="005A6E46" w:rsidRDefault="00861869" w:rsidP="005F3C4F">
      <w:pPr>
        <w:pStyle w:val="ListParagraph"/>
        <w:numPr>
          <w:ilvl w:val="0"/>
          <w:numId w:val="2"/>
        </w:numPr>
      </w:pPr>
      <w:r w:rsidRPr="00861869">
        <w:t xml:space="preserve">Consider the variability across evoked muscle twitches in experiment 1. What are the largest sources of variability in your measurement? How could you improve your experiment to reduce this variability? </w:t>
      </w:r>
      <w:r w:rsidRPr="005F3C4F">
        <w:rPr>
          <w:b/>
          <w:bCs/>
        </w:rPr>
        <w:t>Note</w:t>
      </w:r>
      <w:r w:rsidRPr="00861869">
        <w:t xml:space="preserve">: Be sure to think carefully about what things actually changed in your setup across the different measurements you made! </w:t>
      </w:r>
    </w:p>
    <w:p w14:paraId="27CEB4DB" w14:textId="074308B7" w:rsidR="008A4934" w:rsidRDefault="008A4934" w:rsidP="001B43C4">
      <w:pPr>
        <w:pStyle w:val="ListParagraph"/>
        <w:ind w:left="360"/>
      </w:pPr>
      <w:r w:rsidRPr="005F3C4F">
        <w:rPr>
          <w:b/>
          <w:bCs/>
        </w:rPr>
        <w:t>A</w:t>
      </w:r>
      <w:r>
        <w:t xml:space="preserve">: </w:t>
      </w:r>
      <w:r w:rsidR="007B5ECD">
        <w:t xml:space="preserve">A </w:t>
      </w:r>
      <w:r w:rsidR="005037C9">
        <w:t>large source of variability is the imp</w:t>
      </w:r>
      <w:r w:rsidR="00B12D7F">
        <w:t xml:space="preserve">roper placement of the stimulation </w:t>
      </w:r>
      <w:r w:rsidR="004B325D">
        <w:t xml:space="preserve">electrodes over the effected muscle as well as </w:t>
      </w:r>
      <w:r w:rsidR="00FF687E">
        <w:t>the</w:t>
      </w:r>
      <w:r w:rsidR="00B060E1">
        <w:t xml:space="preserve"> baseline resting </w:t>
      </w:r>
      <w:r w:rsidR="00FF687E">
        <w:t xml:space="preserve">state and </w:t>
      </w:r>
      <w:r w:rsidR="002B2C39">
        <w:t>placement</w:t>
      </w:r>
      <w:r w:rsidR="00FF687E">
        <w:t xml:space="preserve"> </w:t>
      </w:r>
      <w:r w:rsidR="000B163F">
        <w:t>of</w:t>
      </w:r>
      <w:r w:rsidR="00FF687E">
        <w:t xml:space="preserve"> the hand over the pressure sensor.</w:t>
      </w:r>
      <w:r w:rsidR="000B163F">
        <w:t xml:space="preserve"> A possible improvement is to </w:t>
      </w:r>
      <w:r w:rsidR="00901EC0">
        <w:t xml:space="preserve">use a marker to mark the location of the muscle in order to more accurately place the electrode. Moreover </w:t>
      </w:r>
      <w:r w:rsidR="0021090E">
        <w:t xml:space="preserve">an arm harness might be useful to </w:t>
      </w:r>
      <w:r w:rsidR="0083623D">
        <w:t>keep the hand in a set position</w:t>
      </w:r>
      <w:r w:rsidR="00A14683">
        <w:t xml:space="preserve"> and the pressure sensor glued in place</w:t>
      </w:r>
      <w:r w:rsidR="0083623D">
        <w:t xml:space="preserve">, improving </w:t>
      </w:r>
      <w:r w:rsidR="00A14683">
        <w:t xml:space="preserve">the baseline resting state and placement of the </w:t>
      </w:r>
      <w:r w:rsidR="004B4402">
        <w:t>hand over the sensor.</w:t>
      </w:r>
    </w:p>
    <w:p w14:paraId="77F8EB55" w14:textId="77777777" w:rsidR="001B43C4" w:rsidRDefault="001B43C4" w:rsidP="001B43C4">
      <w:pPr>
        <w:pStyle w:val="ListParagraph"/>
        <w:ind w:left="360"/>
      </w:pPr>
    </w:p>
    <w:p w14:paraId="3C73002C" w14:textId="77777777" w:rsidR="008A4934" w:rsidRDefault="00861869" w:rsidP="005F3C4F">
      <w:pPr>
        <w:pStyle w:val="ListParagraph"/>
        <w:numPr>
          <w:ilvl w:val="0"/>
          <w:numId w:val="2"/>
        </w:numPr>
      </w:pPr>
      <w:r w:rsidRPr="00861869">
        <w:t xml:space="preserve">5. Based on the Size Principle, what would you expect the relationship between contraction time and twitch force to be? (1 sentence) In your stimulation experiments, what was the relationship between stimulation amplitude and contraction time? (1 sentence) What hypothesis does this support about how electrical stimulation recruits motor units? </w:t>
      </w:r>
    </w:p>
    <w:p w14:paraId="464EE370" w14:textId="5EE66B95" w:rsidR="008A4934" w:rsidRDefault="008A4934" w:rsidP="001B43C4">
      <w:pPr>
        <w:pStyle w:val="ListParagraph"/>
        <w:ind w:left="360"/>
      </w:pPr>
      <w:r w:rsidRPr="005F3C4F">
        <w:rPr>
          <w:b/>
          <w:bCs/>
        </w:rPr>
        <w:t>A</w:t>
      </w:r>
      <w:r>
        <w:t xml:space="preserve">: </w:t>
      </w:r>
      <w:r w:rsidR="00756F83">
        <w:t>Contraction time is positively correlated with twitch force</w:t>
      </w:r>
      <w:r w:rsidR="000A1CC8">
        <w:t xml:space="preserve">, as </w:t>
      </w:r>
      <w:r w:rsidR="00F2625F">
        <w:t>the more intense the signal, the larger motor neurons are recruited, and more force is generated</w:t>
      </w:r>
      <w:r w:rsidR="00DE7B04">
        <w:t xml:space="preserve"> at the </w:t>
      </w:r>
      <w:r w:rsidR="008437ED">
        <w:t>same</w:t>
      </w:r>
      <w:r w:rsidR="00DE7B04">
        <w:t xml:space="preserve"> time</w:t>
      </w:r>
      <w:r w:rsidR="00F2625F">
        <w:t>.</w:t>
      </w:r>
      <w:r w:rsidR="009D276C">
        <w:t xml:space="preserve"> In our results, </w:t>
      </w:r>
      <w:r w:rsidR="00E37F58">
        <w:t>there is a positive correlation between amplitude and contraction time, as at higher stimulation</w:t>
      </w:r>
      <w:r w:rsidR="00A348E2">
        <w:t>,</w:t>
      </w:r>
      <w:r w:rsidR="00E37F58">
        <w:t xml:space="preserve"> the amplitude rises</w:t>
      </w:r>
      <w:r w:rsidR="00A348E2">
        <w:t xml:space="preserve"> at roughly the same time.</w:t>
      </w:r>
      <w:r w:rsidR="0006677F">
        <w:t xml:space="preserve"> This </w:t>
      </w:r>
      <w:r w:rsidR="0006677F">
        <w:lastRenderedPageBreak/>
        <w:t>supports the hypothesis that smaller</w:t>
      </w:r>
      <w:r w:rsidR="008372D4">
        <w:t xml:space="preserve"> motor</w:t>
      </w:r>
      <w:r w:rsidR="0006677F">
        <w:t xml:space="preserve"> neurons are recruited first in </w:t>
      </w:r>
      <w:r w:rsidR="00910D50">
        <w:t>response to excitatory signals</w:t>
      </w:r>
      <w:r w:rsidR="00100CCF">
        <w:t xml:space="preserve">, before larger ones, as the smaller ones are more sensitive to </w:t>
      </w:r>
      <w:r w:rsidR="00D9113E">
        <w:t>synaptic current</w:t>
      </w:r>
      <w:r w:rsidR="00100CCF">
        <w:t xml:space="preserve"> than the larger ones.</w:t>
      </w:r>
    </w:p>
    <w:p w14:paraId="2730F981" w14:textId="77777777" w:rsidR="001B43C4" w:rsidRDefault="001B43C4" w:rsidP="001B43C4">
      <w:pPr>
        <w:pStyle w:val="ListParagraph"/>
        <w:ind w:left="360"/>
      </w:pPr>
    </w:p>
    <w:p w14:paraId="4C6FF003" w14:textId="77777777" w:rsidR="008A4934" w:rsidRDefault="00861869" w:rsidP="005F3C4F">
      <w:pPr>
        <w:pStyle w:val="ListParagraph"/>
        <w:numPr>
          <w:ilvl w:val="0"/>
          <w:numId w:val="2"/>
        </w:numPr>
      </w:pPr>
      <w:r w:rsidRPr="00861869">
        <w:t xml:space="preserve">6. A common problem observed in Functional Electrical Stimulation (FES) for evoking muscle activity is rapid fatigue of muscles. Based on your results, explain why. </w:t>
      </w:r>
    </w:p>
    <w:p w14:paraId="56F8884B" w14:textId="63F3C023" w:rsidR="008A4934" w:rsidRDefault="008A4934" w:rsidP="001B43C4">
      <w:pPr>
        <w:pStyle w:val="ListParagraph"/>
        <w:ind w:left="360"/>
      </w:pPr>
      <w:r w:rsidRPr="005F3C4F">
        <w:rPr>
          <w:b/>
          <w:bCs/>
        </w:rPr>
        <w:t>A</w:t>
      </w:r>
      <w:r>
        <w:t xml:space="preserve">: </w:t>
      </w:r>
      <w:r w:rsidR="000F75BF">
        <w:t>Muscle fatigue</w:t>
      </w:r>
      <w:r w:rsidR="003F5639">
        <w:t xml:space="preserve"> from evoking muscle activity</w:t>
      </w:r>
      <w:r w:rsidR="000F75BF">
        <w:t xml:space="preserve"> </w:t>
      </w:r>
      <w:r w:rsidR="00AC2484">
        <w:t xml:space="preserve">is a result of </w:t>
      </w:r>
      <w:r w:rsidR="00676B2C">
        <w:t>overuse of the fast</w:t>
      </w:r>
      <w:r w:rsidR="006C21C6">
        <w:t>-contracting muscle fibers</w:t>
      </w:r>
      <w:r w:rsidR="0025193C">
        <w:t>, which</w:t>
      </w:r>
      <w:r w:rsidR="00516FFE">
        <w:t xml:space="preserve"> are stimulated and</w:t>
      </w:r>
      <w:r w:rsidR="0025193C">
        <w:t xml:space="preserve"> use </w:t>
      </w:r>
      <w:r w:rsidR="003F5639">
        <w:t>more energy.</w:t>
      </w:r>
    </w:p>
    <w:p w14:paraId="4E5A507A" w14:textId="77777777" w:rsidR="001B43C4" w:rsidRDefault="001B43C4" w:rsidP="001B43C4">
      <w:pPr>
        <w:pStyle w:val="ListParagraph"/>
        <w:ind w:left="360"/>
      </w:pPr>
    </w:p>
    <w:p w14:paraId="22BC2CFA" w14:textId="77777777" w:rsidR="008A4934" w:rsidRDefault="00861869" w:rsidP="005F3C4F">
      <w:r w:rsidRPr="00861869">
        <w:t xml:space="preserve">7. </w:t>
      </w:r>
    </w:p>
    <w:p w14:paraId="7F35D940" w14:textId="77777777" w:rsidR="001B43C4" w:rsidRDefault="00861869" w:rsidP="001B43C4">
      <w:pPr>
        <w:pStyle w:val="ListParagraph"/>
        <w:numPr>
          <w:ilvl w:val="2"/>
          <w:numId w:val="2"/>
        </w:numPr>
      </w:pPr>
      <w:r w:rsidRPr="00861869">
        <w:t xml:space="preserve">Based on what we’ve learned about muscle twitch recruitment dynamics, in experiment 2 we expect to see that average twitch amplitude (INCREASES, DECREASES) as stimulus frequency increases, and average overall force (INCREASES, DECREASES) with stimulus frequency. (note: you may have seen different relationships in your data.) </w:t>
      </w:r>
    </w:p>
    <w:p w14:paraId="79F1B5C5" w14:textId="21C6B8E6" w:rsidR="001B43C4" w:rsidRDefault="008A4934" w:rsidP="001B43C4">
      <w:pPr>
        <w:pStyle w:val="ListParagraph"/>
        <w:ind w:left="630"/>
      </w:pPr>
      <w:r w:rsidRPr="001B43C4">
        <w:rPr>
          <w:b/>
          <w:bCs/>
        </w:rPr>
        <w:t>A</w:t>
      </w:r>
      <w:r>
        <w:t xml:space="preserve">: </w:t>
      </w:r>
      <w:r w:rsidR="001B0A33">
        <w:t>We expect the a</w:t>
      </w:r>
      <w:r w:rsidR="00442244">
        <w:t xml:space="preserve">verage twitch amplitude </w:t>
      </w:r>
      <w:r w:rsidR="00C5682F">
        <w:t>to</w:t>
      </w:r>
      <w:r w:rsidR="00CA5927">
        <w:t xml:space="preserve"> </w:t>
      </w:r>
      <w:r w:rsidR="006B356F">
        <w:t>increas</w:t>
      </w:r>
      <w:r w:rsidR="00C5682F">
        <w:t>e</w:t>
      </w:r>
      <w:r w:rsidR="00633ABC">
        <w:t xml:space="preserve"> overall</w:t>
      </w:r>
      <w:r w:rsidR="00442244">
        <w:t xml:space="preserve"> with increasing stimulus frequency</w:t>
      </w:r>
      <w:r w:rsidR="00CA5927">
        <w:t>.</w:t>
      </w:r>
      <w:r w:rsidR="00442244">
        <w:t xml:space="preserve"> </w:t>
      </w:r>
      <w:r w:rsidR="00CA5927">
        <w:t>The</w:t>
      </w:r>
      <w:r w:rsidR="00442244">
        <w:t xml:space="preserve"> average overall force</w:t>
      </w:r>
      <w:r w:rsidR="003D0FA1">
        <w:t>,</w:t>
      </w:r>
      <w:r w:rsidR="00F70A10">
        <w:t xml:space="preserve"> similarly</w:t>
      </w:r>
      <w:r w:rsidR="00E95DFF">
        <w:t xml:space="preserve"> </w:t>
      </w:r>
      <w:r w:rsidR="00F70A10">
        <w:t>increases</w:t>
      </w:r>
      <w:r w:rsidR="003D0FA1">
        <w:t xml:space="preserve"> </w:t>
      </w:r>
      <w:r w:rsidR="00C5682F">
        <w:t xml:space="preserve">overall </w:t>
      </w:r>
      <w:r w:rsidR="00442244">
        <w:t>w</w:t>
      </w:r>
      <w:r w:rsidR="007754B1">
        <w:t xml:space="preserve">ith </w:t>
      </w:r>
      <w:r w:rsidR="003D0FA1">
        <w:t xml:space="preserve">increasing </w:t>
      </w:r>
      <w:r w:rsidR="007754B1">
        <w:t>stimulus frequency.</w:t>
      </w:r>
    </w:p>
    <w:p w14:paraId="175FE5EB" w14:textId="77777777" w:rsidR="001B43C4" w:rsidRDefault="001B43C4" w:rsidP="001B43C4">
      <w:pPr>
        <w:pStyle w:val="ListParagraph"/>
        <w:ind w:left="630"/>
      </w:pPr>
    </w:p>
    <w:p w14:paraId="7AF33CCF" w14:textId="77777777" w:rsidR="001B43C4" w:rsidRDefault="00861869" w:rsidP="001B43C4">
      <w:pPr>
        <w:pStyle w:val="ListParagraph"/>
        <w:numPr>
          <w:ilvl w:val="1"/>
          <w:numId w:val="2"/>
        </w:numPr>
      </w:pPr>
      <w:r w:rsidRPr="00861869">
        <w:t xml:space="preserve">Briefly (2-3 sentences) explain why. </w:t>
      </w:r>
    </w:p>
    <w:p w14:paraId="62C047C4" w14:textId="5779A4E2" w:rsidR="008A4934" w:rsidRDefault="008A4934" w:rsidP="001B43C4">
      <w:pPr>
        <w:pStyle w:val="ListParagraph"/>
        <w:ind w:left="630"/>
      </w:pPr>
      <w:r w:rsidRPr="001B43C4">
        <w:rPr>
          <w:b/>
          <w:bCs/>
        </w:rPr>
        <w:t>A</w:t>
      </w:r>
      <w:r>
        <w:t xml:space="preserve">: </w:t>
      </w:r>
      <w:r w:rsidR="00442244">
        <w:t xml:space="preserve">This is because </w:t>
      </w:r>
      <w:r w:rsidR="00F20608">
        <w:t>a second</w:t>
      </w:r>
      <w:r w:rsidR="004A3FD1">
        <w:t xml:space="preserve"> (or more)</w:t>
      </w:r>
      <w:r w:rsidR="00F20608">
        <w:t xml:space="preserve"> muscle contraction close to the first will </w:t>
      </w:r>
      <w:r w:rsidR="0042470D">
        <w:t>sum</w:t>
      </w:r>
      <w:r w:rsidR="00F20608">
        <w:t xml:space="preserve"> the force </w:t>
      </w:r>
      <w:r w:rsidR="009820F2">
        <w:t xml:space="preserve">generated, but </w:t>
      </w:r>
      <w:r w:rsidR="005A408A">
        <w:t xml:space="preserve">this </w:t>
      </w:r>
      <w:r w:rsidR="00C400F6">
        <w:t>won’t happen if it occurs during the absolute refractory period of the first</w:t>
      </w:r>
      <w:r w:rsidR="005A408A">
        <w:t xml:space="preserve">. </w:t>
      </w:r>
      <w:r w:rsidR="00576E59">
        <w:t>In other words</w:t>
      </w:r>
      <w:r w:rsidR="008C5696">
        <w:t xml:space="preserve">, </w:t>
      </w:r>
      <w:r w:rsidR="000504A0">
        <w:t xml:space="preserve">at </w:t>
      </w:r>
      <w:r w:rsidR="00716436">
        <w:t>far apart stimulations, no summation</w:t>
      </w:r>
      <w:r w:rsidR="00576E59">
        <w:t xml:space="preserve"> occurs, but at closer paced stimulus, </w:t>
      </w:r>
      <w:r w:rsidR="005A77B1">
        <w:t xml:space="preserve">periodically varied </w:t>
      </w:r>
      <w:r w:rsidR="00B47FBD">
        <w:t xml:space="preserve">force at the stimulus frequency </w:t>
      </w:r>
      <w:r w:rsidR="005A77B1">
        <w:t>(unfused tetanus)</w:t>
      </w:r>
      <w:r w:rsidR="00B47FBD">
        <w:t xml:space="preserve"> occurs. And </w:t>
      </w:r>
      <w:r w:rsidR="00206C85">
        <w:t>eventually, high frequency stimulus results in a smooth force (</w:t>
      </w:r>
      <w:r w:rsidR="00FB65D2">
        <w:t xml:space="preserve">fused </w:t>
      </w:r>
      <w:r w:rsidR="00206C85">
        <w:t>tetanus).</w:t>
      </w:r>
    </w:p>
    <w:p w14:paraId="6BCAEB41" w14:textId="77777777" w:rsidR="001B43C4" w:rsidRDefault="001B43C4" w:rsidP="001B43C4">
      <w:pPr>
        <w:pStyle w:val="ListParagraph"/>
        <w:ind w:left="630"/>
      </w:pPr>
    </w:p>
    <w:p w14:paraId="08F43755" w14:textId="35C64CCB" w:rsidR="00515F09" w:rsidRDefault="00861869" w:rsidP="005F3C4F">
      <w:pPr>
        <w:pStyle w:val="ListParagraph"/>
        <w:numPr>
          <w:ilvl w:val="0"/>
          <w:numId w:val="3"/>
        </w:numPr>
      </w:pPr>
      <w:r w:rsidRPr="00861869">
        <w:t>Append the underlined figures from each experiment generated by running the data analysis scripts to your comprehension questions.</w:t>
      </w:r>
    </w:p>
    <w:p w14:paraId="34431C15" w14:textId="54654B31" w:rsidR="008A4934" w:rsidRDefault="008A4934" w:rsidP="00890179">
      <w:pPr>
        <w:pStyle w:val="ListParagraph"/>
        <w:ind w:left="360"/>
      </w:pPr>
      <w:r w:rsidRPr="005F3C4F">
        <w:rPr>
          <w:b/>
          <w:bCs/>
        </w:rPr>
        <w:t>A</w:t>
      </w:r>
      <w:r>
        <w:t xml:space="preserve">: </w:t>
      </w:r>
    </w:p>
    <w:p w14:paraId="3FA8B1A1" w14:textId="77777777" w:rsidR="005962AB" w:rsidRDefault="005962AB" w:rsidP="00890179">
      <w:pPr>
        <w:pStyle w:val="ListParagraph"/>
        <w:ind w:left="360"/>
      </w:pPr>
    </w:p>
    <w:p w14:paraId="0873E253" w14:textId="77777777" w:rsidR="005962AB" w:rsidRDefault="005962AB" w:rsidP="00890179">
      <w:pPr>
        <w:pStyle w:val="ListParagraph"/>
        <w:ind w:left="360"/>
      </w:pPr>
    </w:p>
    <w:p w14:paraId="7AC29884" w14:textId="77777777" w:rsidR="005962AB" w:rsidRDefault="005962AB" w:rsidP="00890179">
      <w:pPr>
        <w:pStyle w:val="ListParagraph"/>
        <w:ind w:left="360"/>
      </w:pPr>
    </w:p>
    <w:p w14:paraId="451219DE" w14:textId="77777777" w:rsidR="005962AB" w:rsidRDefault="005962AB" w:rsidP="00890179">
      <w:pPr>
        <w:pStyle w:val="ListParagraph"/>
        <w:ind w:left="360"/>
      </w:pPr>
    </w:p>
    <w:p w14:paraId="110ABF14" w14:textId="77777777" w:rsidR="005962AB" w:rsidRDefault="005962AB" w:rsidP="00890179">
      <w:pPr>
        <w:pStyle w:val="ListParagraph"/>
        <w:ind w:left="360"/>
      </w:pPr>
    </w:p>
    <w:p w14:paraId="166B43CF" w14:textId="77777777" w:rsidR="005962AB" w:rsidRDefault="005962AB" w:rsidP="00890179">
      <w:pPr>
        <w:pStyle w:val="ListParagraph"/>
        <w:ind w:left="360"/>
      </w:pPr>
    </w:p>
    <w:p w14:paraId="418834AE" w14:textId="77777777" w:rsidR="005962AB" w:rsidRDefault="005962AB" w:rsidP="00890179">
      <w:pPr>
        <w:pStyle w:val="ListParagraph"/>
        <w:ind w:left="360"/>
      </w:pPr>
    </w:p>
    <w:p w14:paraId="43CA4E62" w14:textId="78884AC5" w:rsidR="0015169C" w:rsidRDefault="00E66F66" w:rsidP="005962AB">
      <w:pPr>
        <w:pStyle w:val="ListParagraph"/>
        <w:ind w:left="360"/>
        <w:rPr>
          <w:b/>
          <w:bCs/>
          <w:u w:val="single"/>
        </w:rPr>
      </w:pPr>
      <w:r w:rsidRPr="00506BEE">
        <w:rPr>
          <w:b/>
          <w:bCs/>
          <w:u w:val="single"/>
        </w:rPr>
        <w:lastRenderedPageBreak/>
        <w:t>Experiment 1</w:t>
      </w:r>
    </w:p>
    <w:p w14:paraId="7AD06C81" w14:textId="137D08D1" w:rsidR="00846962" w:rsidRPr="008567E9" w:rsidRDefault="008567E9" w:rsidP="005962AB">
      <w:pPr>
        <w:pStyle w:val="ListParagraph"/>
        <w:ind w:left="360"/>
        <w:rPr>
          <w:b/>
          <w:bCs/>
        </w:rPr>
      </w:pPr>
      <w:r>
        <w:rPr>
          <w:b/>
          <w:bCs/>
        </w:rPr>
        <w:t>Raw Trial-Sorted Force Profiles</w:t>
      </w:r>
    </w:p>
    <w:p w14:paraId="0DE68F33" w14:textId="1874EB5C" w:rsidR="005962AB" w:rsidRDefault="008C0535" w:rsidP="005962AB">
      <w:pPr>
        <w:pStyle w:val="ListParagraph"/>
        <w:ind w:left="360"/>
        <w:rPr>
          <w:b/>
          <w:bCs/>
          <w:u w:val="single"/>
        </w:rPr>
      </w:pPr>
      <w:r>
        <w:rPr>
          <w:b/>
          <w:bCs/>
          <w:noProof/>
          <w:u w:val="single"/>
        </w:rPr>
        <w:drawing>
          <wp:inline distT="0" distB="0" distL="0" distR="0" wp14:anchorId="36AD94D6" wp14:editId="492E77F0">
            <wp:extent cx="4641850" cy="3577366"/>
            <wp:effectExtent l="0" t="0" r="6350" b="4445"/>
            <wp:docPr id="374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46204" cy="3580721"/>
                    </a:xfrm>
                    <a:prstGeom prst="rect">
                      <a:avLst/>
                    </a:prstGeom>
                    <a:noFill/>
                    <a:ln>
                      <a:noFill/>
                    </a:ln>
                  </pic:spPr>
                </pic:pic>
              </a:graphicData>
            </a:graphic>
          </wp:inline>
        </w:drawing>
      </w:r>
    </w:p>
    <w:p w14:paraId="0C7B3F24" w14:textId="77777777" w:rsidR="000E6470" w:rsidRDefault="000E6470" w:rsidP="005962AB">
      <w:pPr>
        <w:pStyle w:val="ListParagraph"/>
        <w:ind w:left="360"/>
        <w:rPr>
          <w:b/>
          <w:bCs/>
          <w:u w:val="single"/>
        </w:rPr>
      </w:pPr>
    </w:p>
    <w:p w14:paraId="4A08CC4D" w14:textId="5E02EC16" w:rsidR="005962AB" w:rsidRDefault="008C0535" w:rsidP="005962AB">
      <w:pPr>
        <w:pStyle w:val="ListParagraph"/>
        <w:ind w:left="360"/>
        <w:rPr>
          <w:b/>
          <w:bCs/>
          <w:u w:val="single"/>
        </w:rPr>
      </w:pPr>
      <w:r>
        <w:rPr>
          <w:b/>
          <w:bCs/>
          <w:noProof/>
          <w:u w:val="single"/>
        </w:rPr>
        <w:drawing>
          <wp:inline distT="0" distB="0" distL="0" distR="0" wp14:anchorId="10F39D88" wp14:editId="5403D746">
            <wp:extent cx="4641850" cy="3559523"/>
            <wp:effectExtent l="0" t="0" r="6350" b="3175"/>
            <wp:docPr id="11393582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48439" cy="3564575"/>
                    </a:xfrm>
                    <a:prstGeom prst="rect">
                      <a:avLst/>
                    </a:prstGeom>
                    <a:noFill/>
                    <a:ln>
                      <a:noFill/>
                    </a:ln>
                  </pic:spPr>
                </pic:pic>
              </a:graphicData>
            </a:graphic>
          </wp:inline>
        </w:drawing>
      </w:r>
    </w:p>
    <w:p w14:paraId="65A87B73" w14:textId="44420B38" w:rsidR="005962AB" w:rsidRDefault="008C0535" w:rsidP="005962AB">
      <w:pPr>
        <w:pStyle w:val="ListParagraph"/>
        <w:ind w:left="360"/>
        <w:rPr>
          <w:b/>
          <w:bCs/>
          <w:u w:val="single"/>
        </w:rPr>
      </w:pPr>
      <w:r>
        <w:rPr>
          <w:b/>
          <w:bCs/>
          <w:noProof/>
          <w:u w:val="single"/>
        </w:rPr>
        <w:lastRenderedPageBreak/>
        <w:drawing>
          <wp:inline distT="0" distB="0" distL="0" distR="0" wp14:anchorId="301A6514" wp14:editId="71E8B228">
            <wp:extent cx="4616858" cy="3594100"/>
            <wp:effectExtent l="0" t="0" r="0" b="6350"/>
            <wp:docPr id="4906723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4193" cy="3599810"/>
                    </a:xfrm>
                    <a:prstGeom prst="rect">
                      <a:avLst/>
                    </a:prstGeom>
                    <a:noFill/>
                    <a:ln>
                      <a:noFill/>
                    </a:ln>
                  </pic:spPr>
                </pic:pic>
              </a:graphicData>
            </a:graphic>
          </wp:inline>
        </w:drawing>
      </w:r>
    </w:p>
    <w:p w14:paraId="3118A05E" w14:textId="77777777" w:rsidR="000E6470" w:rsidRDefault="000E6470" w:rsidP="005962AB">
      <w:pPr>
        <w:pStyle w:val="ListParagraph"/>
        <w:ind w:left="360"/>
        <w:rPr>
          <w:b/>
          <w:bCs/>
          <w:u w:val="single"/>
        </w:rPr>
      </w:pPr>
    </w:p>
    <w:p w14:paraId="5DEC93C1" w14:textId="4D5B6658" w:rsidR="008C0535" w:rsidRDefault="00E51802" w:rsidP="005962AB">
      <w:pPr>
        <w:pStyle w:val="ListParagraph"/>
        <w:ind w:left="360"/>
        <w:rPr>
          <w:b/>
          <w:bCs/>
          <w:u w:val="single"/>
        </w:rPr>
      </w:pPr>
      <w:r>
        <w:rPr>
          <w:b/>
          <w:bCs/>
          <w:noProof/>
          <w:u w:val="single"/>
        </w:rPr>
        <w:drawing>
          <wp:inline distT="0" distB="0" distL="0" distR="0" wp14:anchorId="6074E864" wp14:editId="741490F8">
            <wp:extent cx="4743612" cy="3587750"/>
            <wp:effectExtent l="0" t="0" r="0" b="0"/>
            <wp:docPr id="7770004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6903" cy="3597803"/>
                    </a:xfrm>
                    <a:prstGeom prst="rect">
                      <a:avLst/>
                    </a:prstGeom>
                    <a:noFill/>
                    <a:ln>
                      <a:noFill/>
                    </a:ln>
                  </pic:spPr>
                </pic:pic>
              </a:graphicData>
            </a:graphic>
          </wp:inline>
        </w:drawing>
      </w:r>
    </w:p>
    <w:p w14:paraId="4896CED5" w14:textId="77777777" w:rsidR="004B19C6" w:rsidRDefault="004B19C6" w:rsidP="005962AB">
      <w:pPr>
        <w:pStyle w:val="ListParagraph"/>
        <w:ind w:left="360"/>
        <w:rPr>
          <w:b/>
          <w:bCs/>
          <w:u w:val="single"/>
        </w:rPr>
      </w:pPr>
    </w:p>
    <w:p w14:paraId="284DAB69" w14:textId="77777777" w:rsidR="004B19C6" w:rsidRDefault="004B19C6" w:rsidP="005962AB">
      <w:pPr>
        <w:pStyle w:val="ListParagraph"/>
        <w:ind w:left="360"/>
        <w:rPr>
          <w:b/>
          <w:bCs/>
          <w:u w:val="single"/>
        </w:rPr>
      </w:pPr>
    </w:p>
    <w:p w14:paraId="424F0BD8" w14:textId="77777777" w:rsidR="004B19C6" w:rsidRDefault="004B19C6" w:rsidP="005962AB">
      <w:pPr>
        <w:pStyle w:val="ListParagraph"/>
        <w:ind w:left="360"/>
        <w:rPr>
          <w:b/>
          <w:bCs/>
          <w:u w:val="single"/>
        </w:rPr>
      </w:pPr>
    </w:p>
    <w:p w14:paraId="4DE58753" w14:textId="77777777" w:rsidR="004B19C6" w:rsidRDefault="004B19C6" w:rsidP="005962AB">
      <w:pPr>
        <w:pStyle w:val="ListParagraph"/>
        <w:ind w:left="360"/>
        <w:rPr>
          <w:b/>
          <w:bCs/>
          <w:u w:val="single"/>
        </w:rPr>
      </w:pPr>
    </w:p>
    <w:p w14:paraId="0A3FEFC7" w14:textId="17E28EF5" w:rsidR="004B19C6" w:rsidRPr="004B19C6" w:rsidRDefault="004B19C6" w:rsidP="005962AB">
      <w:pPr>
        <w:pStyle w:val="ListParagraph"/>
        <w:ind w:left="360"/>
        <w:rPr>
          <w:b/>
          <w:bCs/>
        </w:rPr>
      </w:pPr>
      <w:r>
        <w:rPr>
          <w:b/>
          <w:bCs/>
        </w:rPr>
        <w:t>Trial-Averaged Force Profiles</w:t>
      </w:r>
    </w:p>
    <w:p w14:paraId="4FB8FB72" w14:textId="459346CE" w:rsidR="00E66F66" w:rsidRDefault="007319DE" w:rsidP="00890179">
      <w:pPr>
        <w:pStyle w:val="ListParagraph"/>
        <w:ind w:left="360"/>
      </w:pPr>
      <w:r>
        <w:rPr>
          <w:noProof/>
        </w:rPr>
        <w:drawing>
          <wp:inline distT="0" distB="0" distL="0" distR="0" wp14:anchorId="03768B54" wp14:editId="1A44B5A6">
            <wp:extent cx="4709280" cy="3587750"/>
            <wp:effectExtent l="0" t="0" r="0" b="0"/>
            <wp:docPr id="63656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6462" cy="3593222"/>
                    </a:xfrm>
                    <a:prstGeom prst="rect">
                      <a:avLst/>
                    </a:prstGeom>
                    <a:noFill/>
                    <a:ln>
                      <a:noFill/>
                    </a:ln>
                  </pic:spPr>
                </pic:pic>
              </a:graphicData>
            </a:graphic>
          </wp:inline>
        </w:drawing>
      </w:r>
    </w:p>
    <w:p w14:paraId="1001646B" w14:textId="77777777" w:rsidR="00C514E7" w:rsidRDefault="00C514E7" w:rsidP="00890179">
      <w:pPr>
        <w:pStyle w:val="ListParagraph"/>
        <w:ind w:left="360"/>
      </w:pPr>
    </w:p>
    <w:p w14:paraId="7337E196" w14:textId="4E76B505" w:rsidR="00A727D2" w:rsidRPr="00846962" w:rsidRDefault="00A727D2" w:rsidP="00890179">
      <w:pPr>
        <w:pStyle w:val="ListParagraph"/>
        <w:ind w:left="360"/>
        <w:rPr>
          <w:b/>
          <w:bCs/>
        </w:rPr>
      </w:pPr>
      <w:r w:rsidRPr="00846962">
        <w:rPr>
          <w:b/>
          <w:bCs/>
        </w:rPr>
        <w:t>Twitch Parameter vs Stimulation Amplitude</w:t>
      </w:r>
    </w:p>
    <w:p w14:paraId="11D2C9B2" w14:textId="17082DF7" w:rsidR="00642F9D" w:rsidRDefault="00830D35" w:rsidP="00890179">
      <w:pPr>
        <w:pStyle w:val="ListParagraph"/>
        <w:ind w:left="360"/>
      </w:pPr>
      <w:r>
        <w:rPr>
          <w:noProof/>
        </w:rPr>
        <w:drawing>
          <wp:inline distT="0" distB="0" distL="0" distR="0" wp14:anchorId="65197C61" wp14:editId="65DB01FB">
            <wp:extent cx="5930900" cy="3130550"/>
            <wp:effectExtent l="0" t="0" r="0" b="0"/>
            <wp:docPr id="2112319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3130550"/>
                    </a:xfrm>
                    <a:prstGeom prst="rect">
                      <a:avLst/>
                    </a:prstGeom>
                    <a:noFill/>
                    <a:ln>
                      <a:noFill/>
                    </a:ln>
                  </pic:spPr>
                </pic:pic>
              </a:graphicData>
            </a:graphic>
          </wp:inline>
        </w:drawing>
      </w:r>
    </w:p>
    <w:p w14:paraId="62A3516E" w14:textId="77777777" w:rsidR="00642F9D" w:rsidRDefault="00642F9D" w:rsidP="000E538F"/>
    <w:p w14:paraId="20AC3112" w14:textId="3F3566B2" w:rsidR="00E66F66" w:rsidRDefault="00E66F66" w:rsidP="006B2636">
      <w:pPr>
        <w:pStyle w:val="ListParagraph"/>
        <w:ind w:left="360"/>
        <w:rPr>
          <w:b/>
          <w:bCs/>
          <w:u w:val="single"/>
        </w:rPr>
      </w:pPr>
      <w:r w:rsidRPr="00506BEE">
        <w:rPr>
          <w:b/>
          <w:bCs/>
          <w:u w:val="single"/>
        </w:rPr>
        <w:lastRenderedPageBreak/>
        <w:t>Experiment 2</w:t>
      </w:r>
    </w:p>
    <w:p w14:paraId="7298CC62" w14:textId="1A21FC16" w:rsidR="00E72039" w:rsidRPr="00E72039" w:rsidRDefault="00E72039" w:rsidP="006B2636">
      <w:pPr>
        <w:pStyle w:val="ListParagraph"/>
        <w:ind w:left="360"/>
        <w:rPr>
          <w:b/>
          <w:bCs/>
        </w:rPr>
      </w:pPr>
      <w:r>
        <w:rPr>
          <w:b/>
          <w:bCs/>
        </w:rPr>
        <w:t xml:space="preserve">Twitch Amplitude and Force </w:t>
      </w:r>
      <w:r w:rsidR="00A727D2">
        <w:rPr>
          <w:b/>
          <w:bCs/>
        </w:rPr>
        <w:t>vs Stimulation Frequency</w:t>
      </w:r>
    </w:p>
    <w:p w14:paraId="046A9B50" w14:textId="10B916A0" w:rsidR="00195739" w:rsidRDefault="00195739" w:rsidP="00890179">
      <w:pPr>
        <w:pStyle w:val="ListParagraph"/>
        <w:ind w:left="360"/>
      </w:pPr>
      <w:r>
        <w:rPr>
          <w:noProof/>
        </w:rPr>
        <w:drawing>
          <wp:inline distT="0" distB="0" distL="0" distR="0" wp14:anchorId="6BB18856" wp14:editId="43AD2E6E">
            <wp:extent cx="5943600" cy="3162300"/>
            <wp:effectExtent l="0" t="0" r="0" b="0"/>
            <wp:docPr id="8582351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2800" cy="3135272"/>
                    </a:xfrm>
                    <a:prstGeom prst="rect">
                      <a:avLst/>
                    </a:prstGeom>
                    <a:noFill/>
                    <a:ln>
                      <a:noFill/>
                    </a:ln>
                  </pic:spPr>
                </pic:pic>
              </a:graphicData>
            </a:graphic>
          </wp:inline>
        </w:drawing>
      </w:r>
    </w:p>
    <w:p w14:paraId="5337D455" w14:textId="77777777" w:rsidR="0015169C" w:rsidRDefault="0015169C" w:rsidP="00890179">
      <w:pPr>
        <w:pStyle w:val="ListParagraph"/>
        <w:ind w:left="360"/>
      </w:pPr>
    </w:p>
    <w:p w14:paraId="0B34D71E" w14:textId="5DEF63D9" w:rsidR="00E71FFF" w:rsidRPr="00506BEE" w:rsidRDefault="00E66F66" w:rsidP="004876D3">
      <w:pPr>
        <w:pStyle w:val="ListParagraph"/>
        <w:ind w:left="360"/>
        <w:rPr>
          <w:b/>
          <w:bCs/>
          <w:u w:val="single"/>
        </w:rPr>
      </w:pPr>
      <w:r w:rsidRPr="00506BEE">
        <w:rPr>
          <w:b/>
          <w:bCs/>
          <w:u w:val="single"/>
        </w:rPr>
        <w:t>Experiment 3</w:t>
      </w:r>
    </w:p>
    <w:p w14:paraId="7E878F89" w14:textId="4BA9E8BC" w:rsidR="00FB67D3" w:rsidRDefault="00FB67D3" w:rsidP="004876D3">
      <w:pPr>
        <w:pStyle w:val="ListParagraph"/>
        <w:ind w:left="360"/>
        <w:rPr>
          <w:b/>
          <w:bCs/>
        </w:rPr>
      </w:pPr>
      <w:r>
        <w:rPr>
          <w:b/>
          <w:bCs/>
        </w:rPr>
        <w:t>Raw Trial</w:t>
      </w:r>
      <w:r w:rsidR="00506BEE">
        <w:rPr>
          <w:b/>
          <w:bCs/>
        </w:rPr>
        <w:t>-Sorted EMG Traces</w:t>
      </w:r>
    </w:p>
    <w:p w14:paraId="10DAF693" w14:textId="6D9BDCB3" w:rsidR="004876D3" w:rsidRDefault="004876D3" w:rsidP="004876D3">
      <w:pPr>
        <w:pStyle w:val="ListParagraph"/>
        <w:ind w:left="360"/>
        <w:rPr>
          <w:b/>
          <w:bCs/>
        </w:rPr>
      </w:pPr>
      <w:r>
        <w:rPr>
          <w:b/>
          <w:bCs/>
          <w:noProof/>
        </w:rPr>
        <w:drawing>
          <wp:inline distT="0" distB="0" distL="0" distR="0" wp14:anchorId="21582949" wp14:editId="66F7431B">
            <wp:extent cx="4781550" cy="3584884"/>
            <wp:effectExtent l="0" t="0" r="0" b="0"/>
            <wp:docPr id="119242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8265" cy="3589918"/>
                    </a:xfrm>
                    <a:prstGeom prst="rect">
                      <a:avLst/>
                    </a:prstGeom>
                    <a:noFill/>
                    <a:ln>
                      <a:noFill/>
                    </a:ln>
                  </pic:spPr>
                </pic:pic>
              </a:graphicData>
            </a:graphic>
          </wp:inline>
        </w:drawing>
      </w:r>
    </w:p>
    <w:p w14:paraId="78579EF0" w14:textId="77777777" w:rsidR="000C6F63" w:rsidRDefault="000C6F63" w:rsidP="004876D3">
      <w:pPr>
        <w:pStyle w:val="ListParagraph"/>
        <w:ind w:left="360"/>
        <w:rPr>
          <w:b/>
          <w:bCs/>
        </w:rPr>
      </w:pPr>
    </w:p>
    <w:p w14:paraId="241F33F2" w14:textId="00AE0FB3" w:rsidR="00FA0637" w:rsidRDefault="00677AC7" w:rsidP="004876D3">
      <w:pPr>
        <w:pStyle w:val="ListParagraph"/>
        <w:ind w:left="360"/>
        <w:rPr>
          <w:b/>
          <w:bCs/>
        </w:rPr>
      </w:pPr>
      <w:r>
        <w:rPr>
          <w:b/>
          <w:bCs/>
        </w:rPr>
        <w:lastRenderedPageBreak/>
        <w:t xml:space="preserve">EMG </w:t>
      </w:r>
      <w:r w:rsidR="00E25924">
        <w:rPr>
          <w:b/>
          <w:bCs/>
        </w:rPr>
        <w:t xml:space="preserve">Feature vs </w:t>
      </w:r>
      <w:r>
        <w:rPr>
          <w:b/>
          <w:bCs/>
        </w:rPr>
        <w:t>Grip Force</w:t>
      </w:r>
    </w:p>
    <w:p w14:paraId="7C869939" w14:textId="0C825378" w:rsidR="005850BB" w:rsidRDefault="005850BB" w:rsidP="004876D3">
      <w:pPr>
        <w:pStyle w:val="ListParagraph"/>
        <w:ind w:left="360"/>
        <w:rPr>
          <w:b/>
          <w:bCs/>
        </w:rPr>
      </w:pPr>
      <w:r>
        <w:rPr>
          <w:b/>
          <w:bCs/>
        </w:rPr>
        <w:t>(Raw EMG, RMS, Frequency bands of interest)</w:t>
      </w:r>
    </w:p>
    <w:p w14:paraId="22ABBA39" w14:textId="163D5941" w:rsidR="004876D3" w:rsidRPr="004876D3" w:rsidRDefault="00CD6654" w:rsidP="004876D3">
      <w:pPr>
        <w:pStyle w:val="ListParagraph"/>
        <w:ind w:left="360"/>
        <w:rPr>
          <w:b/>
          <w:bCs/>
        </w:rPr>
      </w:pPr>
      <w:r>
        <w:rPr>
          <w:b/>
          <w:bCs/>
          <w:noProof/>
        </w:rPr>
        <w:drawing>
          <wp:inline distT="0" distB="0" distL="0" distR="0" wp14:anchorId="20C420B3" wp14:editId="28167377">
            <wp:extent cx="4794250" cy="3594406"/>
            <wp:effectExtent l="0" t="0" r="6350" b="6350"/>
            <wp:docPr id="1989349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8512" cy="3597601"/>
                    </a:xfrm>
                    <a:prstGeom prst="rect">
                      <a:avLst/>
                    </a:prstGeom>
                    <a:noFill/>
                    <a:ln>
                      <a:noFill/>
                    </a:ln>
                  </pic:spPr>
                </pic:pic>
              </a:graphicData>
            </a:graphic>
          </wp:inline>
        </w:drawing>
      </w:r>
    </w:p>
    <w:sectPr w:rsidR="004876D3" w:rsidRPr="004876D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785457"/>
    <w:multiLevelType w:val="hybridMultilevel"/>
    <w:tmpl w:val="B3148038"/>
    <w:lvl w:ilvl="0" w:tplc="E7A2CBDC">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7F1342"/>
    <w:multiLevelType w:val="hybridMultilevel"/>
    <w:tmpl w:val="E1E22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6573B1"/>
    <w:multiLevelType w:val="hybridMultilevel"/>
    <w:tmpl w:val="16FE74E4"/>
    <w:lvl w:ilvl="0" w:tplc="0409000F">
      <w:start w:val="1"/>
      <w:numFmt w:val="decimal"/>
      <w:lvlText w:val="%1."/>
      <w:lvlJc w:val="left"/>
      <w:pPr>
        <w:ind w:left="360" w:hanging="360"/>
      </w:pPr>
      <w:rPr>
        <w:rFonts w:hint="default"/>
      </w:rPr>
    </w:lvl>
    <w:lvl w:ilvl="1" w:tplc="04090017">
      <w:start w:val="1"/>
      <w:numFmt w:val="lowerLetter"/>
      <w:lvlText w:val="%2)"/>
      <w:lvlJc w:val="left"/>
      <w:pPr>
        <w:ind w:left="630" w:hanging="360"/>
      </w:pPr>
    </w:lvl>
    <w:lvl w:ilvl="2" w:tplc="D090BDAC">
      <w:start w:val="1"/>
      <w:numFmt w:val="lowerLetter"/>
      <w:lvlText w:val="%3)"/>
      <w:lvlJc w:val="left"/>
      <w:pPr>
        <w:ind w:left="63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10B52FC"/>
    <w:multiLevelType w:val="hybridMultilevel"/>
    <w:tmpl w:val="D61EB880"/>
    <w:lvl w:ilvl="0" w:tplc="0409000F">
      <w:start w:val="1"/>
      <w:numFmt w:val="decimal"/>
      <w:lvlText w:val="%1."/>
      <w:lvlJc w:val="left"/>
      <w:pPr>
        <w:ind w:left="1080" w:hanging="360"/>
      </w:pPr>
    </w:lvl>
    <w:lvl w:ilvl="1" w:tplc="04090017">
      <w:start w:val="1"/>
      <w:numFmt w:val="lowerLetter"/>
      <w:lvlText w:val="%2)"/>
      <w:lvlJc w:val="left"/>
      <w:pPr>
        <w:ind w:left="63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40157233">
    <w:abstractNumId w:val="1"/>
  </w:num>
  <w:num w:numId="2" w16cid:durableId="2062751386">
    <w:abstractNumId w:val="2"/>
  </w:num>
  <w:num w:numId="3" w16cid:durableId="386610146">
    <w:abstractNumId w:val="0"/>
  </w:num>
  <w:num w:numId="4" w16cid:durableId="6188068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869"/>
    <w:rsid w:val="000504A0"/>
    <w:rsid w:val="0006677F"/>
    <w:rsid w:val="000A1CC8"/>
    <w:rsid w:val="000B163F"/>
    <w:rsid w:val="000C6F63"/>
    <w:rsid w:val="000E538F"/>
    <w:rsid w:val="000E6470"/>
    <w:rsid w:val="000F75BF"/>
    <w:rsid w:val="00100CCF"/>
    <w:rsid w:val="00140842"/>
    <w:rsid w:val="0015169C"/>
    <w:rsid w:val="00195739"/>
    <w:rsid w:val="001B0A33"/>
    <w:rsid w:val="001B43C4"/>
    <w:rsid w:val="0020601B"/>
    <w:rsid w:val="00206C85"/>
    <w:rsid w:val="0021090E"/>
    <w:rsid w:val="002204B3"/>
    <w:rsid w:val="0025193C"/>
    <w:rsid w:val="002760D4"/>
    <w:rsid w:val="002B2C39"/>
    <w:rsid w:val="002D729C"/>
    <w:rsid w:val="002F14C3"/>
    <w:rsid w:val="003916FD"/>
    <w:rsid w:val="003D0FA1"/>
    <w:rsid w:val="003F5639"/>
    <w:rsid w:val="0042470D"/>
    <w:rsid w:val="00442244"/>
    <w:rsid w:val="00446DB0"/>
    <w:rsid w:val="004876D3"/>
    <w:rsid w:val="004A3FD1"/>
    <w:rsid w:val="004B19C6"/>
    <w:rsid w:val="004B325D"/>
    <w:rsid w:val="004B4402"/>
    <w:rsid w:val="005037C9"/>
    <w:rsid w:val="00506BEE"/>
    <w:rsid w:val="00515F09"/>
    <w:rsid w:val="00516FFE"/>
    <w:rsid w:val="00576E59"/>
    <w:rsid w:val="00581DDB"/>
    <w:rsid w:val="005850BB"/>
    <w:rsid w:val="005962AB"/>
    <w:rsid w:val="005A0868"/>
    <w:rsid w:val="005A408A"/>
    <w:rsid w:val="005A6E46"/>
    <w:rsid w:val="005A77B1"/>
    <w:rsid w:val="005B5401"/>
    <w:rsid w:val="005D6D69"/>
    <w:rsid w:val="005E43FD"/>
    <w:rsid w:val="005F3C4F"/>
    <w:rsid w:val="0060402B"/>
    <w:rsid w:val="00631FDD"/>
    <w:rsid w:val="00633ABC"/>
    <w:rsid w:val="00642F9D"/>
    <w:rsid w:val="00644304"/>
    <w:rsid w:val="00676B2C"/>
    <w:rsid w:val="00677AC7"/>
    <w:rsid w:val="00682DC8"/>
    <w:rsid w:val="006B2636"/>
    <w:rsid w:val="006B356F"/>
    <w:rsid w:val="006C21C6"/>
    <w:rsid w:val="00716436"/>
    <w:rsid w:val="007319DE"/>
    <w:rsid w:val="00756F83"/>
    <w:rsid w:val="00761B7C"/>
    <w:rsid w:val="007754B1"/>
    <w:rsid w:val="007B5ECD"/>
    <w:rsid w:val="007C10C2"/>
    <w:rsid w:val="007F1CDD"/>
    <w:rsid w:val="00806899"/>
    <w:rsid w:val="00830D35"/>
    <w:rsid w:val="0083623D"/>
    <w:rsid w:val="008372D4"/>
    <w:rsid w:val="008437ED"/>
    <w:rsid w:val="00846962"/>
    <w:rsid w:val="0085647F"/>
    <w:rsid w:val="008567E9"/>
    <w:rsid w:val="00861869"/>
    <w:rsid w:val="008808B2"/>
    <w:rsid w:val="00890179"/>
    <w:rsid w:val="008A4934"/>
    <w:rsid w:val="008C0535"/>
    <w:rsid w:val="008C5696"/>
    <w:rsid w:val="008D3627"/>
    <w:rsid w:val="00901EC0"/>
    <w:rsid w:val="00910D50"/>
    <w:rsid w:val="009820F2"/>
    <w:rsid w:val="009927E8"/>
    <w:rsid w:val="009D276C"/>
    <w:rsid w:val="009E18D0"/>
    <w:rsid w:val="00A14683"/>
    <w:rsid w:val="00A348E2"/>
    <w:rsid w:val="00A727D2"/>
    <w:rsid w:val="00AA3D65"/>
    <w:rsid w:val="00AC2484"/>
    <w:rsid w:val="00AD756F"/>
    <w:rsid w:val="00B060E1"/>
    <w:rsid w:val="00B12D7F"/>
    <w:rsid w:val="00B47FBD"/>
    <w:rsid w:val="00B660DC"/>
    <w:rsid w:val="00B84A75"/>
    <w:rsid w:val="00B95C51"/>
    <w:rsid w:val="00C25FEF"/>
    <w:rsid w:val="00C400F6"/>
    <w:rsid w:val="00C443AC"/>
    <w:rsid w:val="00C514E7"/>
    <w:rsid w:val="00C5682F"/>
    <w:rsid w:val="00C568AA"/>
    <w:rsid w:val="00C90C17"/>
    <w:rsid w:val="00CA5927"/>
    <w:rsid w:val="00CD6654"/>
    <w:rsid w:val="00D9113E"/>
    <w:rsid w:val="00DE5912"/>
    <w:rsid w:val="00DE7B04"/>
    <w:rsid w:val="00E055FD"/>
    <w:rsid w:val="00E25924"/>
    <w:rsid w:val="00E37F58"/>
    <w:rsid w:val="00E40628"/>
    <w:rsid w:val="00E42FF7"/>
    <w:rsid w:val="00E51802"/>
    <w:rsid w:val="00E61C9B"/>
    <w:rsid w:val="00E66F66"/>
    <w:rsid w:val="00E71FFF"/>
    <w:rsid w:val="00E72039"/>
    <w:rsid w:val="00E9125C"/>
    <w:rsid w:val="00E95DFF"/>
    <w:rsid w:val="00F071A5"/>
    <w:rsid w:val="00F20608"/>
    <w:rsid w:val="00F2625F"/>
    <w:rsid w:val="00F47DB7"/>
    <w:rsid w:val="00F70A10"/>
    <w:rsid w:val="00F831C1"/>
    <w:rsid w:val="00FA0637"/>
    <w:rsid w:val="00FB65D2"/>
    <w:rsid w:val="00FB67D3"/>
    <w:rsid w:val="00FD45C8"/>
    <w:rsid w:val="00FF6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0315E"/>
  <w15:chartTrackingRefBased/>
  <w15:docId w15:val="{3D24BD94-04B7-4F40-9DD4-69EF09A82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18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18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18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18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18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18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18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18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18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8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18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18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18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18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18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18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18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1869"/>
    <w:rPr>
      <w:rFonts w:eastAsiaTheme="majorEastAsia" w:cstheme="majorBidi"/>
      <w:color w:val="272727" w:themeColor="text1" w:themeTint="D8"/>
    </w:rPr>
  </w:style>
  <w:style w:type="paragraph" w:styleId="Title">
    <w:name w:val="Title"/>
    <w:basedOn w:val="Normal"/>
    <w:next w:val="Normal"/>
    <w:link w:val="TitleChar"/>
    <w:uiPriority w:val="10"/>
    <w:qFormat/>
    <w:rsid w:val="008618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18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18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18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1869"/>
    <w:pPr>
      <w:spacing w:before="160"/>
      <w:jc w:val="center"/>
    </w:pPr>
    <w:rPr>
      <w:i/>
      <w:iCs/>
      <w:color w:val="404040" w:themeColor="text1" w:themeTint="BF"/>
    </w:rPr>
  </w:style>
  <w:style w:type="character" w:customStyle="1" w:styleId="QuoteChar">
    <w:name w:val="Quote Char"/>
    <w:basedOn w:val="DefaultParagraphFont"/>
    <w:link w:val="Quote"/>
    <w:uiPriority w:val="29"/>
    <w:rsid w:val="00861869"/>
    <w:rPr>
      <w:i/>
      <w:iCs/>
      <w:color w:val="404040" w:themeColor="text1" w:themeTint="BF"/>
    </w:rPr>
  </w:style>
  <w:style w:type="paragraph" w:styleId="ListParagraph">
    <w:name w:val="List Paragraph"/>
    <w:basedOn w:val="Normal"/>
    <w:uiPriority w:val="34"/>
    <w:qFormat/>
    <w:rsid w:val="00861869"/>
    <w:pPr>
      <w:ind w:left="720"/>
      <w:contextualSpacing/>
    </w:pPr>
  </w:style>
  <w:style w:type="character" w:styleId="IntenseEmphasis">
    <w:name w:val="Intense Emphasis"/>
    <w:basedOn w:val="DefaultParagraphFont"/>
    <w:uiPriority w:val="21"/>
    <w:qFormat/>
    <w:rsid w:val="00861869"/>
    <w:rPr>
      <w:i/>
      <w:iCs/>
      <w:color w:val="0F4761" w:themeColor="accent1" w:themeShade="BF"/>
    </w:rPr>
  </w:style>
  <w:style w:type="paragraph" w:styleId="IntenseQuote">
    <w:name w:val="Intense Quote"/>
    <w:basedOn w:val="Normal"/>
    <w:next w:val="Normal"/>
    <w:link w:val="IntenseQuoteChar"/>
    <w:uiPriority w:val="30"/>
    <w:qFormat/>
    <w:rsid w:val="008618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1869"/>
    <w:rPr>
      <w:i/>
      <w:iCs/>
      <w:color w:val="0F4761" w:themeColor="accent1" w:themeShade="BF"/>
    </w:rPr>
  </w:style>
  <w:style w:type="character" w:styleId="IntenseReference">
    <w:name w:val="Intense Reference"/>
    <w:basedOn w:val="DefaultParagraphFont"/>
    <w:uiPriority w:val="32"/>
    <w:qFormat/>
    <w:rsid w:val="0086186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8</Pages>
  <Words>728</Words>
  <Characters>4152</Characters>
  <Application>Microsoft Office Word</Application>
  <DocSecurity>0</DocSecurity>
  <Lines>34</Lines>
  <Paragraphs>9</Paragraphs>
  <ScaleCrop>false</ScaleCrop>
  <Company/>
  <LinksUpToDate>false</LinksUpToDate>
  <CharactersWithSpaces>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Denise Tan</dc:creator>
  <cp:keywords/>
  <dc:description/>
  <cp:lastModifiedBy>Denise Tan</cp:lastModifiedBy>
  <cp:revision>132</cp:revision>
  <cp:lastPrinted>2025-02-05T06:33:00Z</cp:lastPrinted>
  <dcterms:created xsi:type="dcterms:W3CDTF">2025-02-04T22:31:00Z</dcterms:created>
  <dcterms:modified xsi:type="dcterms:W3CDTF">2025-02-05T06:39:00Z</dcterms:modified>
</cp:coreProperties>
</file>