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CD97" w14:textId="77777777" w:rsidR="00C2692F" w:rsidRDefault="00C2692F">
      <w:pPr>
        <w:pStyle w:val="Text"/>
        <w:ind w:firstLine="0"/>
        <w:rPr>
          <w:sz w:val="2"/>
          <w:szCs w:val="18"/>
        </w:rPr>
      </w:pPr>
      <w:r>
        <w:rPr>
          <w:sz w:val="2"/>
          <w:szCs w:val="18"/>
        </w:rPr>
        <w:footnoteReference w:customMarkFollows="1" w:id="1"/>
        <w:sym w:font="Symbol" w:char="F020"/>
      </w:r>
    </w:p>
    <w:p w14:paraId="1693E23D" w14:textId="5CF06135" w:rsidR="00C2692F" w:rsidRDefault="006E0CE3" w:rsidP="00C2692F">
      <w:pPr>
        <w:pStyle w:val="Title"/>
        <w:framePr w:wrap="notBeside"/>
      </w:pPr>
      <w:r>
        <w:t>Musculoskeletal Mechanisms</w:t>
      </w:r>
      <w:r w:rsidR="00B76175">
        <w:t xml:space="preserve"> of Stimulation</w:t>
      </w:r>
    </w:p>
    <w:p w14:paraId="425B0378" w14:textId="5C8F9BD7" w:rsidR="00C2692F" w:rsidRDefault="00CE1D59" w:rsidP="00C2692F">
      <w:pPr>
        <w:pStyle w:val="Authors"/>
        <w:framePr w:wrap="notBeside" w:x="1614"/>
      </w:pPr>
      <w:r>
        <w:t xml:space="preserve">Denise Tanumihardja, </w:t>
      </w:r>
      <w:r w:rsidR="00B862A4">
        <w:t>Sarah Harrell, Kiet Tran</w:t>
      </w:r>
      <w:r w:rsidR="000920F4">
        <w:t xml:space="preserve">, </w:t>
      </w:r>
      <w:r w:rsidR="00B862A4">
        <w:rPr>
          <w:rStyle w:val="MemberType"/>
        </w:rPr>
        <w:t>University of Washington</w:t>
      </w:r>
    </w:p>
    <w:p w14:paraId="03DD90A5" w14:textId="47FBDA54" w:rsidR="00C2692F" w:rsidRDefault="00712A15" w:rsidP="00712A15">
      <w:pPr>
        <w:pStyle w:val="Heading1"/>
      </w:pPr>
      <w:r>
        <w:t>Results</w:t>
      </w:r>
    </w:p>
    <w:p w14:paraId="28DE5CBD" w14:textId="14DE98B5" w:rsidR="001E14C2" w:rsidRDefault="00A91A22" w:rsidP="001E14C2">
      <w:pPr>
        <w:pStyle w:val="Heading2"/>
      </w:pPr>
      <w:r>
        <w:t xml:space="preserve">Muscle Twitches </w:t>
      </w:r>
      <w:r w:rsidR="00A600A1">
        <w:t>Evoked by Electrical Stimulation</w:t>
      </w:r>
    </w:p>
    <w:p w14:paraId="32500234" w14:textId="14E552F8" w:rsidR="00BB16E1" w:rsidRPr="005A0461" w:rsidRDefault="000E1C4F" w:rsidP="009153D6">
      <w:pPr>
        <w:pStyle w:val="BodyText"/>
      </w:pPr>
      <w:r w:rsidRPr="000E1C4F">
        <w:t xml:space="preserve">An increase in stimulation amplitude resulted in progressively </w:t>
      </w:r>
      <w:r w:rsidR="007151E5" w:rsidRPr="000E1C4F">
        <w:t>strong</w:t>
      </w:r>
      <w:r w:rsidRPr="000E1C4F">
        <w:t xml:space="preserve"> finger twitches in response to activation of the </w:t>
      </w:r>
      <w:r w:rsidR="0010187C">
        <w:t xml:space="preserve">motor point </w:t>
      </w:r>
      <w:r w:rsidR="004C0112">
        <w:t>on the Flexor Digitorum Superficialis (FDS)</w:t>
      </w:r>
      <w:r w:rsidR="00E44ADC">
        <w:t>, associated</w:t>
      </w:r>
      <w:r w:rsidR="002751D5">
        <w:t xml:space="preserve"> with</w:t>
      </w:r>
      <w:r w:rsidR="00E44ADC">
        <w:t xml:space="preserve"> the middle finger</w:t>
      </w:r>
      <w:r w:rsidRPr="000E1C4F">
        <w:t>. At minimum stimulation amplitude, finger movement was minimal, generating little to no force. As amplitude increased, both the magnitude of movement and force production increased accordingly, as illustrated in Fig. 1. Additionally, the subject reported that the twitches became increasingly forceful and violent with higher stimulation amplitudes.</w:t>
      </w:r>
    </w:p>
    <w:p w14:paraId="6C60461D" w14:textId="77777777" w:rsidR="00712A15" w:rsidRDefault="00712A15" w:rsidP="00712A15">
      <w:pPr>
        <w:ind w:right="36"/>
      </w:pPr>
      <w:r>
        <w:rPr>
          <w:noProof/>
        </w:rPr>
        <mc:AlternateContent>
          <mc:Choice Requires="wps">
            <w:drawing>
              <wp:inline distT="0" distB="0" distL="0" distR="0" wp14:anchorId="63E5CACB" wp14:editId="181C1DBF">
                <wp:extent cx="3143250" cy="2451100"/>
                <wp:effectExtent l="0" t="0" r="19050" b="25400"/>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451100"/>
                        </a:xfrm>
                        <a:prstGeom prst="rect">
                          <a:avLst/>
                        </a:prstGeom>
                        <a:solidFill>
                          <a:srgbClr val="FFFFFF"/>
                        </a:solidFill>
                        <a:ln w="9525">
                          <a:solidFill>
                            <a:srgbClr val="000000"/>
                          </a:solidFill>
                          <a:miter lim="800000"/>
                          <a:headEnd/>
                          <a:tailEnd/>
                        </a:ln>
                      </wps:spPr>
                      <wps:txbx>
                        <w:txbxContent>
                          <w:p w14:paraId="1C686F9B" w14:textId="4EEB8DA8" w:rsidR="00712A15" w:rsidRDefault="00552603" w:rsidP="00712A15">
                            <w:pPr>
                              <w:pStyle w:val="BodyText"/>
                              <w:ind w:firstLine="0"/>
                            </w:pPr>
                            <w:r>
                              <w:rPr>
                                <w:noProof/>
                              </w:rPr>
                              <w:drawing>
                                <wp:inline distT="0" distB="0" distL="0" distR="0" wp14:anchorId="3DA636CE" wp14:editId="653C2F83">
                                  <wp:extent cx="2935563" cy="2362200"/>
                                  <wp:effectExtent l="0" t="0" r="0" b="0"/>
                                  <wp:docPr id="63656810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8109" name="Picture 1" descr="A graph of a line graph&#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5321"/>
                                          <a:stretch/>
                                        </pic:blipFill>
                                        <pic:spPr bwMode="auto">
                                          <a:xfrm>
                                            <a:off x="0" y="0"/>
                                            <a:ext cx="2939272" cy="236518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w14:anchorId="63E5CACB" id="_x0000_t202" coordsize="21600,21600" o:spt="202" path="m,l,21600r21600,l21600,xe">
                <v:stroke joinstyle="miter"/>
                <v:path gradientshapeok="t" o:connecttype="rect"/>
              </v:shapetype>
              <v:shape id="Text Box 8" o:spid="_x0000_s1026" type="#_x0000_t202" style="width:247.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">
                <v:textbox>
                  <w:txbxContent>
                    <w:p w14:paraId="1C686F9B" w14:textId="4EEB8DA8" w:rsidR="00712A15" w:rsidRDefault="00552603" w:rsidP="00712A15">
                      <w:pPr>
                        <w:pStyle w:val="BodyText"/>
                        <w:ind w:firstLine="0"/>
                      </w:pPr>
                      <w:r>
                        <w:rPr>
                          <w:noProof/>
                        </w:rPr>
                        <w:drawing>
                          <wp:inline distT="0" distB="0" distL="0" distR="0" wp14:anchorId="3DA636CE" wp14:editId="653C2F83">
                            <wp:extent cx="2935563" cy="2362200"/>
                            <wp:effectExtent l="0" t="0" r="0" b="0"/>
                            <wp:docPr id="636568109"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8109" name="Picture 1" descr="A graph of a line graph&#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5321"/>
                                    <a:stretch/>
                                  </pic:blipFill>
                                  <pic:spPr bwMode="auto">
                                    <a:xfrm>
                                      <a:off x="0" y="0"/>
                                      <a:ext cx="2939272" cy="236518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283C074" w14:textId="38DEECC7" w:rsidR="00B85EB7" w:rsidRDefault="00712A15" w:rsidP="00894926">
      <w:pPr>
        <w:ind w:left="180" w:right="306"/>
        <w:rPr>
          <w:sz w:val="16"/>
          <w:szCs w:val="16"/>
        </w:rPr>
      </w:pPr>
      <w:r w:rsidRPr="003753FB">
        <w:rPr>
          <w:sz w:val="16"/>
          <w:szCs w:val="16"/>
        </w:rPr>
        <w:t xml:space="preserve">Figure 1.  </w:t>
      </w:r>
      <w:r w:rsidR="005A0461">
        <w:rPr>
          <w:sz w:val="16"/>
          <w:szCs w:val="16"/>
        </w:rPr>
        <w:t xml:space="preserve">The mean twitch </w:t>
      </w:r>
      <w:r w:rsidR="00BB3BF9">
        <w:rPr>
          <w:sz w:val="16"/>
          <w:szCs w:val="16"/>
        </w:rPr>
        <w:t xml:space="preserve">force generated over time, for </w:t>
      </w:r>
      <w:r w:rsidR="00DC1716">
        <w:rPr>
          <w:sz w:val="16"/>
          <w:szCs w:val="16"/>
        </w:rPr>
        <w:t>four different stimulation amplitude profiles</w:t>
      </w:r>
      <w:r w:rsidRPr="003753FB">
        <w:rPr>
          <w:sz w:val="16"/>
          <w:szCs w:val="16"/>
        </w:rPr>
        <w:t>.</w:t>
      </w:r>
    </w:p>
    <w:p w14:paraId="364F9780" w14:textId="77777777" w:rsidR="00687118" w:rsidRPr="00894926" w:rsidRDefault="00687118" w:rsidP="00894926">
      <w:pPr>
        <w:ind w:left="180" w:right="306"/>
        <w:rPr>
          <w:sz w:val="16"/>
          <w:szCs w:val="16"/>
        </w:rPr>
      </w:pPr>
    </w:p>
    <w:p w14:paraId="44D1ECC4" w14:textId="50233A63" w:rsidR="005A0461" w:rsidRDefault="005A0461" w:rsidP="005A0461">
      <w:pPr>
        <w:pStyle w:val="Heading2"/>
      </w:pPr>
      <w:r>
        <w:t>Quantifying the Effects of Stimulation Summation</w:t>
      </w:r>
    </w:p>
    <w:p w14:paraId="02C92CE6" w14:textId="3D3CE05B" w:rsidR="00233B75" w:rsidRDefault="00A60EBC" w:rsidP="00E618DB">
      <w:pPr>
        <w:pStyle w:val="References"/>
        <w:numPr>
          <w:ilvl w:val="0"/>
          <w:numId w:val="0"/>
        </w:numPr>
        <w:ind w:firstLine="180"/>
        <w:rPr>
          <w:sz w:val="20"/>
          <w:szCs w:val="20"/>
        </w:rPr>
      </w:pPr>
      <w:r w:rsidRPr="00A60EBC">
        <w:rPr>
          <w:sz w:val="20"/>
          <w:szCs w:val="20"/>
        </w:rPr>
        <w:t>An increase in stimulation frequency resulted in progressively faster finger twitches due to tendon activation. At minimum frequency, both twitch frequency and force generation were comparable to those observed at minimum stimulation amplitude. As</w:t>
      </w:r>
      <w:r w:rsidR="00853132">
        <w:rPr>
          <w:sz w:val="20"/>
          <w:szCs w:val="20"/>
        </w:rPr>
        <w:t xml:space="preserve"> </w:t>
      </w:r>
      <w:r w:rsidR="00094833">
        <w:rPr>
          <w:sz w:val="20"/>
          <w:szCs w:val="20"/>
        </w:rPr>
        <w:t>illustrated</w:t>
      </w:r>
      <w:r w:rsidR="00853132">
        <w:rPr>
          <w:sz w:val="20"/>
          <w:szCs w:val="20"/>
        </w:rPr>
        <w:t xml:space="preserve"> in Fig. 2, as</w:t>
      </w:r>
      <w:r w:rsidRPr="00A60EBC">
        <w:rPr>
          <w:sz w:val="20"/>
          <w:szCs w:val="20"/>
        </w:rPr>
        <w:t xml:space="preserve"> frequency increased, twitch amplitude fluctuated, with the second-lowest frequency producing the highest force output, while the second-highest frequency generated the lowest force. At maximum frequency, force output was comparable to that observed at minimum frequency.</w:t>
      </w:r>
    </w:p>
    <w:p w14:paraId="0DE1220C" w14:textId="76860B7E" w:rsidR="00866A2C" w:rsidRDefault="00866A2C" w:rsidP="00A60EBC">
      <w:pPr>
        <w:pStyle w:val="References"/>
        <w:numPr>
          <w:ilvl w:val="0"/>
          <w:numId w:val="0"/>
        </w:numPr>
        <w:ind w:firstLine="180"/>
        <w:rPr>
          <w:sz w:val="20"/>
          <w:szCs w:val="20"/>
        </w:rPr>
      </w:pPr>
      <w:r w:rsidRPr="00866A2C">
        <w:rPr>
          <w:sz w:val="20"/>
          <w:szCs w:val="20"/>
        </w:rPr>
        <w:t>Additionally, the rate of finger twitches increased with frequency. However, at the highest stimulation frequency, the finger no longer exhibited discrete twitches but instead entered a fused tetanus state, characterized by</w:t>
      </w:r>
      <w:r w:rsidR="00B45DAA">
        <w:rPr>
          <w:sz w:val="20"/>
          <w:szCs w:val="20"/>
        </w:rPr>
        <w:t xml:space="preserve"> the</w:t>
      </w:r>
      <w:r w:rsidR="00C22F9D">
        <w:rPr>
          <w:sz w:val="20"/>
          <w:szCs w:val="20"/>
        </w:rPr>
        <w:t xml:space="preserve"> observed</w:t>
      </w:r>
      <w:r w:rsidRPr="00866A2C">
        <w:rPr>
          <w:sz w:val="20"/>
          <w:szCs w:val="20"/>
        </w:rPr>
        <w:t xml:space="preserve"> sustained contraction without relaxation between twitches.</w:t>
      </w:r>
    </w:p>
    <w:p w14:paraId="7864CC8F" w14:textId="77777777" w:rsidR="00E618DB" w:rsidRDefault="00E618DB" w:rsidP="00A60EBC">
      <w:pPr>
        <w:pStyle w:val="References"/>
        <w:numPr>
          <w:ilvl w:val="0"/>
          <w:numId w:val="0"/>
        </w:numPr>
        <w:ind w:firstLine="180"/>
        <w:rPr>
          <w:sz w:val="20"/>
          <w:szCs w:val="20"/>
        </w:rPr>
      </w:pPr>
    </w:p>
    <w:p w14:paraId="54BD5204" w14:textId="53235783" w:rsidR="00C2692F" w:rsidRDefault="00552603" w:rsidP="00A60EBC">
      <w:pPr>
        <w:pStyle w:val="References"/>
        <w:numPr>
          <w:ilvl w:val="0"/>
          <w:numId w:val="0"/>
        </w:numPr>
        <w:ind w:firstLine="180"/>
      </w:pPr>
      <w:r>
        <w:rPr>
          <w:noProof/>
        </w:rPr>
        <mc:AlternateContent>
          <mc:Choice Requires="wps">
            <w:drawing>
              <wp:inline distT="0" distB="0" distL="0" distR="0" wp14:anchorId="2592AEAE" wp14:editId="619E5B37">
                <wp:extent cx="3632200" cy="2076450"/>
                <wp:effectExtent l="0" t="0" r="25400" b="19050"/>
                <wp:docPr id="55321348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2076450"/>
                        </a:xfrm>
                        <a:prstGeom prst="rect">
                          <a:avLst/>
                        </a:prstGeom>
                        <a:solidFill>
                          <a:srgbClr val="FFFFFF"/>
                        </a:solidFill>
                        <a:ln w="9525">
                          <a:solidFill>
                            <a:srgbClr val="000000"/>
                          </a:solidFill>
                          <a:miter lim="800000"/>
                          <a:headEnd/>
                          <a:tailEnd/>
                        </a:ln>
                      </wps:spPr>
                      <wps:txbx>
                        <w:txbxContent>
                          <w:p w14:paraId="52675517" w14:textId="3715D631" w:rsidR="00120D55" w:rsidRDefault="00D72745" w:rsidP="00552603">
                            <w:pPr>
                              <w:pStyle w:val="BodyText"/>
                              <w:ind w:firstLine="0"/>
                              <w:rPr>
                                <w:noProof/>
                              </w:rPr>
                            </w:pPr>
                            <w:r>
                              <w:rPr>
                                <w:noProof/>
                              </w:rPr>
                              <w:drawing>
                                <wp:inline distT="0" distB="0" distL="0" distR="0" wp14:anchorId="2F1E9DA1" wp14:editId="5D191BFF">
                                  <wp:extent cx="1714500" cy="1942258"/>
                                  <wp:effectExtent l="0" t="0" r="0" b="1270"/>
                                  <wp:docPr id="192183372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5175" name="Picture 5" descr="A screenshot of a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25" t="2780" r="52346" b="2408"/>
                                          <a:stretch/>
                                        </pic:blipFill>
                                        <pic:spPr bwMode="auto">
                                          <a:xfrm>
                                            <a:off x="0" y="0"/>
                                            <a:ext cx="1756625" cy="1989980"/>
                                          </a:xfrm>
                                          <a:prstGeom prst="rect">
                                            <a:avLst/>
                                          </a:prstGeom>
                                          <a:noFill/>
                                          <a:ln>
                                            <a:noFill/>
                                          </a:ln>
                                          <a:extLst>
                                            <a:ext uri="{53640926-AAD7-44D8-BBD7-CCE9431645EC}">
                                              <a14:shadowObscured xmlns:a14="http://schemas.microsoft.com/office/drawing/2010/main"/>
                                            </a:ext>
                                          </a:extLst>
                                        </pic:spPr>
                                      </pic:pic>
                                    </a:graphicData>
                                  </a:graphic>
                                </wp:inline>
                              </w:drawing>
                            </w:r>
                            <w:r w:rsidR="00120D55">
                              <w:rPr>
                                <w:noProof/>
                              </w:rPr>
                              <w:drawing>
                                <wp:inline distT="0" distB="0" distL="0" distR="0" wp14:anchorId="4652647F" wp14:editId="2E5549FC">
                                  <wp:extent cx="1714500" cy="1967446"/>
                                  <wp:effectExtent l="0" t="0" r="0" b="0"/>
                                  <wp:docPr id="45505337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5175" name="Picture 5" descr="A screenshot of a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981" t="2885" r="2029" b="2243"/>
                                          <a:stretch/>
                                        </pic:blipFill>
                                        <pic:spPr bwMode="auto">
                                          <a:xfrm>
                                            <a:off x="0" y="0"/>
                                            <a:ext cx="1729398" cy="198454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2592AEAE" id="_x0000_s1027" type="#_x0000_t202" style="width:286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">
                <v:textbox>
                  <w:txbxContent>
                    <w:p w14:paraId="52675517" w14:textId="3715D631" w:rsidR="00120D55" w:rsidRDefault="00D72745" w:rsidP="00552603">
                      <w:pPr>
                        <w:pStyle w:val="BodyText"/>
                        <w:ind w:firstLine="0"/>
                        <w:rPr>
                          <w:noProof/>
                        </w:rPr>
                      </w:pPr>
                      <w:r>
                        <w:rPr>
                          <w:noProof/>
                        </w:rPr>
                        <w:drawing>
                          <wp:inline distT="0" distB="0" distL="0" distR="0" wp14:anchorId="2F1E9DA1" wp14:editId="5D191BFF">
                            <wp:extent cx="1714500" cy="1942258"/>
                            <wp:effectExtent l="0" t="0" r="0" b="1270"/>
                            <wp:docPr id="192183372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5175" name="Picture 5" descr="A screenshot of a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25" t="2780" r="52346" b="2408"/>
                                    <a:stretch/>
                                  </pic:blipFill>
                                  <pic:spPr bwMode="auto">
                                    <a:xfrm>
                                      <a:off x="0" y="0"/>
                                      <a:ext cx="1756625" cy="1989980"/>
                                    </a:xfrm>
                                    <a:prstGeom prst="rect">
                                      <a:avLst/>
                                    </a:prstGeom>
                                    <a:noFill/>
                                    <a:ln>
                                      <a:noFill/>
                                    </a:ln>
                                    <a:extLst>
                                      <a:ext uri="{53640926-AAD7-44D8-BBD7-CCE9431645EC}">
                                        <a14:shadowObscured xmlns:a14="http://schemas.microsoft.com/office/drawing/2010/main"/>
                                      </a:ext>
                                    </a:extLst>
                                  </pic:spPr>
                                </pic:pic>
                              </a:graphicData>
                            </a:graphic>
                          </wp:inline>
                        </w:drawing>
                      </w:r>
                      <w:r w:rsidR="00120D55">
                        <w:rPr>
                          <w:noProof/>
                        </w:rPr>
                        <w:drawing>
                          <wp:inline distT="0" distB="0" distL="0" distR="0" wp14:anchorId="4652647F" wp14:editId="2E5549FC">
                            <wp:extent cx="1714500" cy="1967446"/>
                            <wp:effectExtent l="0" t="0" r="0" b="0"/>
                            <wp:docPr id="45505337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5175" name="Picture 5" descr="A screenshot of a graph&#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981" t="2885" r="2029" b="2243"/>
                                    <a:stretch/>
                                  </pic:blipFill>
                                  <pic:spPr bwMode="auto">
                                    <a:xfrm>
                                      <a:off x="0" y="0"/>
                                      <a:ext cx="1729398" cy="198454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7EA4FD47" w14:textId="3F27B497" w:rsidR="00552603" w:rsidRDefault="00552603" w:rsidP="00552603">
      <w:pPr>
        <w:ind w:left="180" w:right="306"/>
        <w:rPr>
          <w:sz w:val="16"/>
          <w:szCs w:val="16"/>
        </w:rPr>
      </w:pPr>
      <w:r w:rsidRPr="003753FB">
        <w:rPr>
          <w:sz w:val="16"/>
          <w:szCs w:val="16"/>
        </w:rPr>
        <w:t xml:space="preserve">Figure </w:t>
      </w:r>
      <w:r w:rsidR="002F2424">
        <w:rPr>
          <w:sz w:val="16"/>
          <w:szCs w:val="16"/>
        </w:rPr>
        <w:t>2</w:t>
      </w:r>
      <w:r w:rsidRPr="003753FB">
        <w:rPr>
          <w:sz w:val="16"/>
          <w:szCs w:val="16"/>
        </w:rPr>
        <w:t xml:space="preserve">.  </w:t>
      </w:r>
      <w:r w:rsidR="003321E0">
        <w:rPr>
          <w:sz w:val="16"/>
          <w:szCs w:val="16"/>
        </w:rPr>
        <w:t xml:space="preserve">The twitch amplitude of </w:t>
      </w:r>
      <w:r w:rsidR="000A2C82">
        <w:rPr>
          <w:sz w:val="16"/>
          <w:szCs w:val="16"/>
        </w:rPr>
        <w:t>the affected muscle</w:t>
      </w:r>
      <w:r w:rsidR="00205DFC">
        <w:rPr>
          <w:sz w:val="16"/>
          <w:szCs w:val="16"/>
        </w:rPr>
        <w:t xml:space="preserve"> as a function of stimulation frequency (left)</w:t>
      </w:r>
      <w:r w:rsidRPr="003753FB">
        <w:rPr>
          <w:sz w:val="16"/>
          <w:szCs w:val="16"/>
        </w:rPr>
        <w:t>.</w:t>
      </w:r>
      <w:r w:rsidR="00205DFC">
        <w:rPr>
          <w:sz w:val="16"/>
          <w:szCs w:val="16"/>
        </w:rPr>
        <w:t xml:space="preserve"> The force amplitude generated by the finger twitch</w:t>
      </w:r>
      <w:r w:rsidR="00095FC3">
        <w:rPr>
          <w:sz w:val="16"/>
          <w:szCs w:val="16"/>
        </w:rPr>
        <w:t xml:space="preserve"> as a function of stimulation frequency (right).</w:t>
      </w:r>
    </w:p>
    <w:p w14:paraId="5A39684F" w14:textId="77777777" w:rsidR="009153D6" w:rsidRDefault="009153D6" w:rsidP="00552603">
      <w:pPr>
        <w:ind w:left="180" w:right="306"/>
        <w:rPr>
          <w:sz w:val="16"/>
          <w:szCs w:val="16"/>
        </w:rPr>
      </w:pPr>
    </w:p>
    <w:p w14:paraId="1480F0F9" w14:textId="77777777" w:rsidR="00BE5C5E" w:rsidRDefault="00BE5C5E" w:rsidP="00BE5C5E">
      <w:pPr>
        <w:pStyle w:val="Heading2"/>
      </w:pPr>
      <w:r>
        <w:t>EMG as a Measure of Muscle Force Generated</w:t>
      </w:r>
    </w:p>
    <w:p w14:paraId="38788F51" w14:textId="47E5B94B" w:rsidR="00E618DB" w:rsidRDefault="00B353C9" w:rsidP="000D5AB1">
      <w:pPr>
        <w:pStyle w:val="References"/>
        <w:numPr>
          <w:ilvl w:val="0"/>
          <w:numId w:val="0"/>
        </w:numPr>
        <w:ind w:firstLine="202"/>
        <w:rPr>
          <w:sz w:val="20"/>
          <w:szCs w:val="20"/>
        </w:rPr>
      </w:pPr>
      <w:r w:rsidRPr="00B353C9">
        <w:rPr>
          <w:sz w:val="20"/>
          <w:szCs w:val="20"/>
        </w:rPr>
        <w:t xml:space="preserve">The </w:t>
      </w:r>
      <w:r>
        <w:rPr>
          <w:sz w:val="20"/>
          <w:szCs w:val="20"/>
        </w:rPr>
        <w:t>EMG</w:t>
      </w:r>
      <w:r w:rsidRPr="00B353C9">
        <w:rPr>
          <w:sz w:val="20"/>
          <w:szCs w:val="20"/>
        </w:rPr>
        <w:t xml:space="preserve"> amplitude of the Flexor Carpi Ulnaris (FCU) tendon increased proportionally with grip force. At minimum grip force, EMG signals exhibited low amplitudes and short durations. As grip force increased, EMG amplitudes progressively increased and signal duration slightly extended. At maximum grip force, EMG amplitudes were significantly larger and lasted noticeably longer compared to the minimum force condition</w:t>
      </w:r>
      <w:r w:rsidR="004A564C">
        <w:rPr>
          <w:sz w:val="20"/>
          <w:szCs w:val="20"/>
        </w:rPr>
        <w:t>, as illustrated in Fig, 3 (left)</w:t>
      </w:r>
      <w:r w:rsidRPr="00B353C9">
        <w:rPr>
          <w:sz w:val="20"/>
          <w:szCs w:val="20"/>
        </w:rPr>
        <w:t>.</w:t>
      </w:r>
    </w:p>
    <w:p w14:paraId="1878CD53" w14:textId="77777777" w:rsidR="000D5AB1" w:rsidRPr="000D5AB1" w:rsidRDefault="000D5AB1" w:rsidP="000D5AB1">
      <w:pPr>
        <w:pStyle w:val="References"/>
        <w:numPr>
          <w:ilvl w:val="0"/>
          <w:numId w:val="0"/>
        </w:numPr>
        <w:ind w:firstLine="202"/>
        <w:rPr>
          <w:sz w:val="20"/>
          <w:szCs w:val="20"/>
        </w:rPr>
      </w:pPr>
    </w:p>
    <w:p w14:paraId="57B41CA3" w14:textId="4BF5E499" w:rsidR="00552603" w:rsidRDefault="00552603" w:rsidP="00C2692F">
      <w:pPr>
        <w:pStyle w:val="References"/>
        <w:numPr>
          <w:ilvl w:val="0"/>
          <w:numId w:val="0"/>
        </w:numPr>
      </w:pPr>
      <w:r>
        <w:rPr>
          <w:noProof/>
        </w:rPr>
        <mc:AlternateContent>
          <mc:Choice Requires="wps">
            <w:drawing>
              <wp:inline distT="0" distB="0" distL="0" distR="0" wp14:anchorId="334F9461" wp14:editId="53868975">
                <wp:extent cx="3079750" cy="2495550"/>
                <wp:effectExtent l="0" t="0" r="25400" b="19050"/>
                <wp:docPr id="164916299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495550"/>
                        </a:xfrm>
                        <a:prstGeom prst="rect">
                          <a:avLst/>
                        </a:prstGeom>
                        <a:solidFill>
                          <a:srgbClr val="FFFFFF"/>
                        </a:solidFill>
                        <a:ln w="9525">
                          <a:solidFill>
                            <a:srgbClr val="000000"/>
                          </a:solidFill>
                          <a:miter lim="800000"/>
                          <a:headEnd/>
                          <a:tailEnd/>
                        </a:ln>
                      </wps:spPr>
                      <wps:txbx>
                        <w:txbxContent>
                          <w:p w14:paraId="33BB8DF4" w14:textId="4753645C" w:rsidR="00552603" w:rsidRDefault="00593C00" w:rsidP="00552603">
                            <w:pPr>
                              <w:pStyle w:val="BodyText"/>
                              <w:ind w:firstLine="0"/>
                            </w:pPr>
                            <w:r>
                              <w:rPr>
                                <w:b/>
                                <w:bCs/>
                                <w:noProof/>
                              </w:rPr>
                              <w:drawing>
                                <wp:inline distT="0" distB="0" distL="0" distR="0" wp14:anchorId="653E02CC" wp14:editId="3CCCBC38">
                                  <wp:extent cx="2864164" cy="2451100"/>
                                  <wp:effectExtent l="0" t="0" r="0" b="6350"/>
                                  <wp:docPr id="1989349436" name="Picture 2"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9436" name="Picture 2" descr="A group of graphs with numbers&#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7816" t="2086" r="6411"/>
                                          <a:stretch/>
                                        </pic:blipFill>
                                        <pic:spPr bwMode="auto">
                                          <a:xfrm>
                                            <a:off x="0" y="0"/>
                                            <a:ext cx="2875538" cy="2460834"/>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334F9461" id="_x0000_s1028" type="#_x0000_t202" style="width:242.5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">
                <v:textbox>
                  <w:txbxContent>
                    <w:p w14:paraId="33BB8DF4" w14:textId="4753645C" w:rsidR="00552603" w:rsidRDefault="00593C00" w:rsidP="00552603">
                      <w:pPr>
                        <w:pStyle w:val="BodyText"/>
                        <w:ind w:firstLine="0"/>
                      </w:pPr>
                      <w:r>
                        <w:rPr>
                          <w:b/>
                          <w:bCs/>
                          <w:noProof/>
                        </w:rPr>
                        <w:drawing>
                          <wp:inline distT="0" distB="0" distL="0" distR="0" wp14:anchorId="653E02CC" wp14:editId="3CCCBC38">
                            <wp:extent cx="2864164" cy="2451100"/>
                            <wp:effectExtent l="0" t="0" r="0" b="6350"/>
                            <wp:docPr id="1989349436" name="Picture 2"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49436" name="Picture 2" descr="A group of graphs with numbers&#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7816" t="2086" r="6411"/>
                                    <a:stretch/>
                                  </pic:blipFill>
                                  <pic:spPr bwMode="auto">
                                    <a:xfrm>
                                      <a:off x="0" y="0"/>
                                      <a:ext cx="2875538" cy="2460834"/>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2EC8E61E" w14:textId="46B72617" w:rsidR="005A0461" w:rsidRPr="002F2424" w:rsidRDefault="002F2424" w:rsidP="00BE5C5E">
      <w:pPr>
        <w:ind w:left="180" w:right="306"/>
        <w:rPr>
          <w:sz w:val="16"/>
          <w:szCs w:val="16"/>
        </w:rPr>
      </w:pPr>
      <w:r w:rsidRPr="003753FB">
        <w:rPr>
          <w:sz w:val="16"/>
          <w:szCs w:val="16"/>
        </w:rPr>
        <w:t xml:space="preserve">Figure </w:t>
      </w:r>
      <w:r>
        <w:rPr>
          <w:sz w:val="16"/>
          <w:szCs w:val="16"/>
        </w:rPr>
        <w:t>3</w:t>
      </w:r>
      <w:r w:rsidRPr="003753FB">
        <w:rPr>
          <w:sz w:val="16"/>
          <w:szCs w:val="16"/>
        </w:rPr>
        <w:t xml:space="preserve">.  </w:t>
      </w:r>
      <w:r w:rsidR="00492EF6">
        <w:rPr>
          <w:sz w:val="16"/>
          <w:szCs w:val="16"/>
        </w:rPr>
        <w:t xml:space="preserve">The mean EMG amplitude of the </w:t>
      </w:r>
      <w:r w:rsidR="00B95C37">
        <w:rPr>
          <w:sz w:val="16"/>
          <w:szCs w:val="16"/>
        </w:rPr>
        <w:t xml:space="preserve">FCU </w:t>
      </w:r>
      <w:r w:rsidR="00AC35DB">
        <w:rPr>
          <w:sz w:val="16"/>
          <w:szCs w:val="16"/>
        </w:rPr>
        <w:t>(left),</w:t>
      </w:r>
      <w:r w:rsidR="00936968">
        <w:rPr>
          <w:sz w:val="16"/>
          <w:szCs w:val="16"/>
        </w:rPr>
        <w:t xml:space="preserve"> root-mean-squared EMG amplitude</w:t>
      </w:r>
      <w:r w:rsidR="00AC35DB">
        <w:rPr>
          <w:sz w:val="16"/>
          <w:szCs w:val="16"/>
        </w:rPr>
        <w:t xml:space="preserve"> (middle), and </w:t>
      </w:r>
      <w:r w:rsidR="00C974FA">
        <w:rPr>
          <w:sz w:val="16"/>
          <w:szCs w:val="16"/>
        </w:rPr>
        <w:t xml:space="preserve">different frequency bands of </w:t>
      </w:r>
      <w:r w:rsidR="00546349">
        <w:rPr>
          <w:sz w:val="16"/>
          <w:szCs w:val="16"/>
        </w:rPr>
        <w:t xml:space="preserve">EMG spectral power </w:t>
      </w:r>
      <w:r w:rsidR="00AC35DB">
        <w:rPr>
          <w:sz w:val="16"/>
          <w:szCs w:val="16"/>
        </w:rPr>
        <w:t xml:space="preserve">(right) </w:t>
      </w:r>
      <w:r w:rsidR="00AC35DB">
        <w:rPr>
          <w:sz w:val="16"/>
          <w:szCs w:val="16"/>
        </w:rPr>
        <w:t>as a function of grip force</w:t>
      </w:r>
      <w:r w:rsidR="00AC35DB" w:rsidRPr="003753FB">
        <w:rPr>
          <w:sz w:val="16"/>
          <w:szCs w:val="16"/>
        </w:rPr>
        <w:t>.</w:t>
      </w:r>
    </w:p>
    <w:sectPr w:rsidR="005A0461" w:rsidRPr="002F2424" w:rsidSect="0015028E">
      <w:headerReference w:type="default" r:id="rId11"/>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1A9DC" w14:textId="77777777" w:rsidR="007A651F" w:rsidRDefault="007A651F">
      <w:r>
        <w:separator/>
      </w:r>
    </w:p>
  </w:endnote>
  <w:endnote w:type="continuationSeparator" w:id="0">
    <w:p w14:paraId="5B157087" w14:textId="77777777" w:rsidR="007A651F" w:rsidRDefault="007A6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FB7DB" w14:textId="77777777" w:rsidR="007A651F" w:rsidRDefault="007A651F"/>
  </w:footnote>
  <w:footnote w:type="continuationSeparator" w:id="0">
    <w:p w14:paraId="33AD6710" w14:textId="77777777" w:rsidR="007A651F" w:rsidRDefault="007A651F">
      <w:r>
        <w:continuationSeparator/>
      </w:r>
    </w:p>
  </w:footnote>
  <w:footnote w:id="1">
    <w:p w14:paraId="5E14B398" w14:textId="43AF8086" w:rsidR="00C2692F" w:rsidRPr="00BD5403" w:rsidRDefault="00C2692F" w:rsidP="00BD540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BF513" w14:textId="77777777" w:rsidR="00C2692F" w:rsidRDefault="00C2692F">
    <w:pPr>
      <w:framePr w:wrap="auto" w:vAnchor="text" w:hAnchor="margin" w:xAlign="right" w:y="1"/>
    </w:pPr>
  </w:p>
  <w:p w14:paraId="0235DA5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8E23D6"/>
    <w:lvl w:ilvl="0">
      <w:start w:val="3"/>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90305485">
    <w:abstractNumId w:val="0"/>
  </w:num>
  <w:num w:numId="2" w16cid:durableId="971060958">
    <w:abstractNumId w:val="4"/>
  </w:num>
  <w:num w:numId="3" w16cid:durableId="1638148541">
    <w:abstractNumId w:val="4"/>
    <w:lvlOverride w:ilvl="0">
      <w:lvl w:ilvl="0">
        <w:start w:val="1"/>
        <w:numFmt w:val="decimal"/>
        <w:lvlText w:val="%1."/>
        <w:legacy w:legacy="1" w:legacySpace="0" w:legacyIndent="360"/>
        <w:lvlJc w:val="left"/>
        <w:pPr>
          <w:ind w:left="360" w:hanging="360"/>
        </w:pPr>
      </w:lvl>
    </w:lvlOverride>
  </w:num>
  <w:num w:numId="4" w16cid:durableId="1588071756">
    <w:abstractNumId w:val="4"/>
    <w:lvlOverride w:ilvl="0">
      <w:lvl w:ilvl="0">
        <w:start w:val="1"/>
        <w:numFmt w:val="decimal"/>
        <w:lvlText w:val="%1."/>
        <w:legacy w:legacy="1" w:legacySpace="0" w:legacyIndent="360"/>
        <w:lvlJc w:val="left"/>
        <w:pPr>
          <w:ind w:left="360" w:hanging="360"/>
        </w:pPr>
      </w:lvl>
    </w:lvlOverride>
  </w:num>
  <w:num w:numId="5" w16cid:durableId="598369004">
    <w:abstractNumId w:val="4"/>
    <w:lvlOverride w:ilvl="0">
      <w:lvl w:ilvl="0">
        <w:start w:val="1"/>
        <w:numFmt w:val="decimal"/>
        <w:lvlText w:val="%1."/>
        <w:legacy w:legacy="1" w:legacySpace="0" w:legacyIndent="360"/>
        <w:lvlJc w:val="left"/>
        <w:pPr>
          <w:ind w:left="360" w:hanging="360"/>
        </w:pPr>
      </w:lvl>
    </w:lvlOverride>
  </w:num>
  <w:num w:numId="6" w16cid:durableId="673920455">
    <w:abstractNumId w:val="8"/>
  </w:num>
  <w:num w:numId="7" w16cid:durableId="822618807">
    <w:abstractNumId w:val="8"/>
    <w:lvlOverride w:ilvl="0">
      <w:lvl w:ilvl="0">
        <w:start w:val="1"/>
        <w:numFmt w:val="decimal"/>
        <w:lvlText w:val="%1."/>
        <w:legacy w:legacy="1" w:legacySpace="0" w:legacyIndent="360"/>
        <w:lvlJc w:val="left"/>
        <w:pPr>
          <w:ind w:left="360" w:hanging="360"/>
        </w:pPr>
      </w:lvl>
    </w:lvlOverride>
  </w:num>
  <w:num w:numId="8" w16cid:durableId="1480730752">
    <w:abstractNumId w:val="8"/>
    <w:lvlOverride w:ilvl="0">
      <w:lvl w:ilvl="0">
        <w:start w:val="1"/>
        <w:numFmt w:val="decimal"/>
        <w:lvlText w:val="%1."/>
        <w:legacy w:legacy="1" w:legacySpace="0" w:legacyIndent="360"/>
        <w:lvlJc w:val="left"/>
        <w:pPr>
          <w:ind w:left="360" w:hanging="360"/>
        </w:pPr>
      </w:lvl>
    </w:lvlOverride>
  </w:num>
  <w:num w:numId="9" w16cid:durableId="944384372">
    <w:abstractNumId w:val="8"/>
    <w:lvlOverride w:ilvl="0">
      <w:lvl w:ilvl="0">
        <w:start w:val="1"/>
        <w:numFmt w:val="decimal"/>
        <w:lvlText w:val="%1."/>
        <w:legacy w:legacy="1" w:legacySpace="0" w:legacyIndent="360"/>
        <w:lvlJc w:val="left"/>
        <w:pPr>
          <w:ind w:left="360" w:hanging="360"/>
        </w:pPr>
      </w:lvl>
    </w:lvlOverride>
  </w:num>
  <w:num w:numId="10" w16cid:durableId="589777640">
    <w:abstractNumId w:val="8"/>
    <w:lvlOverride w:ilvl="0">
      <w:lvl w:ilvl="0">
        <w:start w:val="1"/>
        <w:numFmt w:val="decimal"/>
        <w:lvlText w:val="%1."/>
        <w:legacy w:legacy="1" w:legacySpace="0" w:legacyIndent="360"/>
        <w:lvlJc w:val="left"/>
        <w:pPr>
          <w:ind w:left="360" w:hanging="360"/>
        </w:pPr>
      </w:lvl>
    </w:lvlOverride>
  </w:num>
  <w:num w:numId="11" w16cid:durableId="456988875">
    <w:abstractNumId w:val="8"/>
    <w:lvlOverride w:ilvl="0">
      <w:lvl w:ilvl="0">
        <w:start w:val="1"/>
        <w:numFmt w:val="decimal"/>
        <w:lvlText w:val="%1."/>
        <w:legacy w:legacy="1" w:legacySpace="0" w:legacyIndent="360"/>
        <w:lvlJc w:val="left"/>
        <w:pPr>
          <w:ind w:left="360" w:hanging="360"/>
        </w:pPr>
      </w:lvl>
    </w:lvlOverride>
  </w:num>
  <w:num w:numId="12" w16cid:durableId="85348766">
    <w:abstractNumId w:val="6"/>
  </w:num>
  <w:num w:numId="13" w16cid:durableId="1614704793">
    <w:abstractNumId w:val="1"/>
  </w:num>
  <w:num w:numId="14" w16cid:durableId="355354295">
    <w:abstractNumId w:val="10"/>
  </w:num>
  <w:num w:numId="15" w16cid:durableId="1441604242">
    <w:abstractNumId w:val="9"/>
  </w:num>
  <w:num w:numId="16" w16cid:durableId="1081638029">
    <w:abstractNumId w:val="14"/>
  </w:num>
  <w:num w:numId="17" w16cid:durableId="839780309">
    <w:abstractNumId w:val="3"/>
  </w:num>
  <w:num w:numId="18" w16cid:durableId="1505433273">
    <w:abstractNumId w:val="2"/>
  </w:num>
  <w:num w:numId="19" w16cid:durableId="707222264">
    <w:abstractNumId w:val="13"/>
  </w:num>
  <w:num w:numId="20" w16cid:durableId="1523975774">
    <w:abstractNumId w:val="7"/>
  </w:num>
  <w:num w:numId="21" w16cid:durableId="1129787149">
    <w:abstractNumId w:val="5"/>
  </w:num>
  <w:num w:numId="22" w16cid:durableId="1197545382">
    <w:abstractNumId w:val="11"/>
  </w:num>
  <w:num w:numId="23" w16cid:durableId="917206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C9"/>
    <w:rsid w:val="000056ED"/>
    <w:rsid w:val="00033499"/>
    <w:rsid w:val="0003461D"/>
    <w:rsid w:val="000920F4"/>
    <w:rsid w:val="00094833"/>
    <w:rsid w:val="00095FC3"/>
    <w:rsid w:val="000A2C82"/>
    <w:rsid w:val="000C084F"/>
    <w:rsid w:val="000D5AB1"/>
    <w:rsid w:val="000E11E7"/>
    <w:rsid w:val="000E1C4F"/>
    <w:rsid w:val="000F7E4C"/>
    <w:rsid w:val="0010187C"/>
    <w:rsid w:val="001157D2"/>
    <w:rsid w:val="001174F2"/>
    <w:rsid w:val="00120D55"/>
    <w:rsid w:val="00125039"/>
    <w:rsid w:val="00125F22"/>
    <w:rsid w:val="00133CF4"/>
    <w:rsid w:val="0015028E"/>
    <w:rsid w:val="0018726E"/>
    <w:rsid w:val="001A13E6"/>
    <w:rsid w:val="001A541C"/>
    <w:rsid w:val="001C1A52"/>
    <w:rsid w:val="001C3401"/>
    <w:rsid w:val="001E14C2"/>
    <w:rsid w:val="001E18AC"/>
    <w:rsid w:val="00205DFC"/>
    <w:rsid w:val="00207222"/>
    <w:rsid w:val="00216AE3"/>
    <w:rsid w:val="00233B75"/>
    <w:rsid w:val="0026661A"/>
    <w:rsid w:val="00272190"/>
    <w:rsid w:val="002751D5"/>
    <w:rsid w:val="0027621E"/>
    <w:rsid w:val="002968E2"/>
    <w:rsid w:val="002C34A9"/>
    <w:rsid w:val="002F2424"/>
    <w:rsid w:val="00316EC2"/>
    <w:rsid w:val="003321E0"/>
    <w:rsid w:val="00360EFD"/>
    <w:rsid w:val="003753FB"/>
    <w:rsid w:val="003F3BCE"/>
    <w:rsid w:val="003F6084"/>
    <w:rsid w:val="004357AE"/>
    <w:rsid w:val="00476351"/>
    <w:rsid w:val="00492EF6"/>
    <w:rsid w:val="004A1229"/>
    <w:rsid w:val="004A564C"/>
    <w:rsid w:val="004B0F18"/>
    <w:rsid w:val="004C0112"/>
    <w:rsid w:val="004C2E4B"/>
    <w:rsid w:val="004D70E7"/>
    <w:rsid w:val="004E1172"/>
    <w:rsid w:val="00511F6B"/>
    <w:rsid w:val="005201BF"/>
    <w:rsid w:val="005366FC"/>
    <w:rsid w:val="00546349"/>
    <w:rsid w:val="00552603"/>
    <w:rsid w:val="00553B4C"/>
    <w:rsid w:val="00563CEB"/>
    <w:rsid w:val="00585C82"/>
    <w:rsid w:val="00593C00"/>
    <w:rsid w:val="005949F6"/>
    <w:rsid w:val="005A0461"/>
    <w:rsid w:val="005C3DB6"/>
    <w:rsid w:val="005D5630"/>
    <w:rsid w:val="005F3144"/>
    <w:rsid w:val="00616C78"/>
    <w:rsid w:val="0063350D"/>
    <w:rsid w:val="006540E8"/>
    <w:rsid w:val="00685E4A"/>
    <w:rsid w:val="00687118"/>
    <w:rsid w:val="00697232"/>
    <w:rsid w:val="006B026F"/>
    <w:rsid w:val="006B1493"/>
    <w:rsid w:val="006E0CE3"/>
    <w:rsid w:val="006F46F1"/>
    <w:rsid w:val="007014E4"/>
    <w:rsid w:val="00712A15"/>
    <w:rsid w:val="007151E5"/>
    <w:rsid w:val="00761B7C"/>
    <w:rsid w:val="007A651F"/>
    <w:rsid w:val="007C713D"/>
    <w:rsid w:val="007F3FD4"/>
    <w:rsid w:val="007F61BC"/>
    <w:rsid w:val="00853132"/>
    <w:rsid w:val="00866A2C"/>
    <w:rsid w:val="00867E0C"/>
    <w:rsid w:val="00884CA0"/>
    <w:rsid w:val="00894926"/>
    <w:rsid w:val="008C2020"/>
    <w:rsid w:val="008C79E5"/>
    <w:rsid w:val="008F08DE"/>
    <w:rsid w:val="009153D6"/>
    <w:rsid w:val="00916292"/>
    <w:rsid w:val="00936968"/>
    <w:rsid w:val="009377D7"/>
    <w:rsid w:val="00956584"/>
    <w:rsid w:val="009A3316"/>
    <w:rsid w:val="009C0BA3"/>
    <w:rsid w:val="009D197E"/>
    <w:rsid w:val="009D55E0"/>
    <w:rsid w:val="009D7559"/>
    <w:rsid w:val="00A11545"/>
    <w:rsid w:val="00A30731"/>
    <w:rsid w:val="00A600A1"/>
    <w:rsid w:val="00A60EBC"/>
    <w:rsid w:val="00A733D7"/>
    <w:rsid w:val="00A91A22"/>
    <w:rsid w:val="00A940AA"/>
    <w:rsid w:val="00AC35DB"/>
    <w:rsid w:val="00B14B8E"/>
    <w:rsid w:val="00B20468"/>
    <w:rsid w:val="00B33E8B"/>
    <w:rsid w:val="00B353C9"/>
    <w:rsid w:val="00B45DAA"/>
    <w:rsid w:val="00B47A3B"/>
    <w:rsid w:val="00B76175"/>
    <w:rsid w:val="00B77AFD"/>
    <w:rsid w:val="00B800B4"/>
    <w:rsid w:val="00B85EB7"/>
    <w:rsid w:val="00B862A4"/>
    <w:rsid w:val="00B95C37"/>
    <w:rsid w:val="00B978B2"/>
    <w:rsid w:val="00BA698A"/>
    <w:rsid w:val="00BB16E1"/>
    <w:rsid w:val="00BB3BF9"/>
    <w:rsid w:val="00BB3FC9"/>
    <w:rsid w:val="00BD5403"/>
    <w:rsid w:val="00BE5C5E"/>
    <w:rsid w:val="00BF7F1B"/>
    <w:rsid w:val="00C22F9D"/>
    <w:rsid w:val="00C2692F"/>
    <w:rsid w:val="00C512C5"/>
    <w:rsid w:val="00C5381D"/>
    <w:rsid w:val="00C94F0B"/>
    <w:rsid w:val="00C974FA"/>
    <w:rsid w:val="00CA2757"/>
    <w:rsid w:val="00CB6D2A"/>
    <w:rsid w:val="00CD0DE9"/>
    <w:rsid w:val="00CE1D59"/>
    <w:rsid w:val="00CF117C"/>
    <w:rsid w:val="00CF2A4E"/>
    <w:rsid w:val="00D01553"/>
    <w:rsid w:val="00D20635"/>
    <w:rsid w:val="00D25032"/>
    <w:rsid w:val="00D3799E"/>
    <w:rsid w:val="00D40D95"/>
    <w:rsid w:val="00D42952"/>
    <w:rsid w:val="00D558FA"/>
    <w:rsid w:val="00D72745"/>
    <w:rsid w:val="00DC1716"/>
    <w:rsid w:val="00DE386C"/>
    <w:rsid w:val="00E16D8A"/>
    <w:rsid w:val="00E17ADA"/>
    <w:rsid w:val="00E25215"/>
    <w:rsid w:val="00E44ADC"/>
    <w:rsid w:val="00E556CB"/>
    <w:rsid w:val="00E618DB"/>
    <w:rsid w:val="00E9398C"/>
    <w:rsid w:val="00E967E8"/>
    <w:rsid w:val="00EB0EAD"/>
    <w:rsid w:val="00EC17D2"/>
    <w:rsid w:val="00EE007D"/>
    <w:rsid w:val="00EF5862"/>
    <w:rsid w:val="00F07BEF"/>
    <w:rsid w:val="00F17F31"/>
    <w:rsid w:val="00F214F3"/>
    <w:rsid w:val="00F3374E"/>
    <w:rsid w:val="00F458D4"/>
    <w:rsid w:val="00F87683"/>
    <w:rsid w:val="00F87897"/>
    <w:rsid w:val="00F919BF"/>
    <w:rsid w:val="00FB7EAC"/>
    <w:rsid w:val="00FD0915"/>
    <w:rsid w:val="00FD0FA1"/>
    <w:rsid w:val="00FF1862"/>
    <w:rsid w:val="00FF1A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4F9A8"/>
  <w15:chartTrackingRefBased/>
  <w15:docId w15:val="{7EEBBF51-0B9B-44C3-9921-6F45766A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15709">
      <w:bodyDiv w:val="1"/>
      <w:marLeft w:val="0"/>
      <w:marRight w:val="0"/>
      <w:marTop w:val="0"/>
      <w:marBottom w:val="0"/>
      <w:divBdr>
        <w:top w:val="none" w:sz="0" w:space="0" w:color="auto"/>
        <w:left w:val="none" w:sz="0" w:space="0" w:color="auto"/>
        <w:bottom w:val="none" w:sz="0" w:space="0" w:color="auto"/>
        <w:right w:val="none" w:sz="0" w:space="0" w:color="auto"/>
      </w:divBdr>
    </w:div>
    <w:div w:id="79425108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05979-F145-4656-BCCD-320931AB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369</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EMB paper</dc:title>
  <dc:subject>IEEE Transactions on Magnetics</dc:subject>
  <dc:creator>James Patton</dc:creator>
  <cp:keywords/>
  <cp:lastModifiedBy>Denise Tan</cp:lastModifiedBy>
  <cp:revision>137</cp:revision>
  <cp:lastPrinted>2025-02-05T08:13:00Z</cp:lastPrinted>
  <dcterms:created xsi:type="dcterms:W3CDTF">2025-02-05T03:39:00Z</dcterms:created>
  <dcterms:modified xsi:type="dcterms:W3CDTF">2025-02-05T08:14:00Z</dcterms:modified>
</cp:coreProperties>
</file>