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76" w:rsidRPr="00041CE8" w:rsidRDefault="00B15193" w:rsidP="00041CE8">
      <w:pPr>
        <w:pStyle w:val="Default"/>
        <w:rPr>
          <w:rFonts w:asciiTheme="minorHAnsi" w:hAnsiTheme="minorHAnsi" w:cstheme="minorHAnsi"/>
          <w:sz w:val="22"/>
          <w:szCs w:val="22"/>
        </w:rPr>
      </w:pPr>
      <w:r w:rsidRPr="00041CE8">
        <w:rPr>
          <w:rFonts w:asciiTheme="minorHAnsi" w:hAnsiTheme="minorHAnsi" w:cstheme="minorHAnsi"/>
          <w:sz w:val="22"/>
          <w:szCs w:val="22"/>
        </w:rPr>
        <w:t xml:space="preserve">De bloedcirculatie in de </w:t>
      </w:r>
      <w:r w:rsidR="00041CE8" w:rsidRPr="00041CE8">
        <w:rPr>
          <w:rFonts w:asciiTheme="minorHAnsi" w:hAnsiTheme="minorHAnsi" w:cstheme="minorHAnsi"/>
          <w:sz w:val="22"/>
          <w:szCs w:val="22"/>
        </w:rPr>
        <w:t xml:space="preserve">armen en </w:t>
      </w:r>
      <w:r w:rsidRPr="00041CE8">
        <w:rPr>
          <w:rFonts w:asciiTheme="minorHAnsi" w:hAnsiTheme="minorHAnsi" w:cstheme="minorHAnsi"/>
          <w:sz w:val="22"/>
          <w:szCs w:val="22"/>
        </w:rPr>
        <w:t xml:space="preserve">benen bestaat altijd uit een aderlijk (veneus) systeem en een slagaderlijk (arterieel) systeem. Een kenmerk van het arterieel systeem is het pulseren (kloppen) van de bloedvaten, arteriën. De controle van de pulsaties is een standaard aanbeveling bij de opsporing van perifeer vaatlijden (PAV). In de NHG standaard (Perifeer vaatlijden, 2012) wordt beschreven dat controle van de pulsaties plaats vindt van de arterie </w:t>
      </w:r>
      <w:proofErr w:type="spellStart"/>
      <w:r w:rsidRPr="00041CE8">
        <w:rPr>
          <w:rFonts w:asciiTheme="minorHAnsi" w:hAnsiTheme="minorHAnsi" w:cstheme="minorHAnsi"/>
          <w:sz w:val="22"/>
          <w:szCs w:val="22"/>
        </w:rPr>
        <w:t>tibialis</w:t>
      </w:r>
      <w:proofErr w:type="spellEnd"/>
      <w:r w:rsidRPr="00041CE8">
        <w:rPr>
          <w:rFonts w:asciiTheme="minorHAnsi" w:hAnsiTheme="minorHAnsi" w:cstheme="minorHAnsi"/>
          <w:sz w:val="22"/>
          <w:szCs w:val="22"/>
        </w:rPr>
        <w:t xml:space="preserve"> </w:t>
      </w:r>
      <w:proofErr w:type="spellStart"/>
      <w:r w:rsidRPr="00041CE8">
        <w:rPr>
          <w:rFonts w:asciiTheme="minorHAnsi" w:hAnsiTheme="minorHAnsi" w:cstheme="minorHAnsi"/>
          <w:sz w:val="22"/>
          <w:szCs w:val="22"/>
        </w:rPr>
        <w:t>posterior</w:t>
      </w:r>
      <w:proofErr w:type="spellEnd"/>
      <w:r w:rsidR="008A31A8" w:rsidRPr="00041CE8">
        <w:rPr>
          <w:rFonts w:asciiTheme="minorHAnsi" w:hAnsiTheme="minorHAnsi" w:cstheme="minorHAnsi"/>
          <w:sz w:val="22"/>
          <w:szCs w:val="22"/>
        </w:rPr>
        <w:t xml:space="preserve"> (buitenkant van de enkel)</w:t>
      </w:r>
      <w:r w:rsidRPr="00041CE8">
        <w:rPr>
          <w:rFonts w:asciiTheme="minorHAnsi" w:hAnsiTheme="minorHAnsi" w:cstheme="minorHAnsi"/>
          <w:sz w:val="22"/>
          <w:szCs w:val="22"/>
        </w:rPr>
        <w:t xml:space="preserve">, arterie </w:t>
      </w:r>
      <w:proofErr w:type="spellStart"/>
      <w:r w:rsidRPr="00041CE8">
        <w:rPr>
          <w:rFonts w:asciiTheme="minorHAnsi" w:hAnsiTheme="minorHAnsi" w:cstheme="minorHAnsi"/>
          <w:sz w:val="22"/>
          <w:szCs w:val="22"/>
        </w:rPr>
        <w:t>dorsalis</w:t>
      </w:r>
      <w:proofErr w:type="spellEnd"/>
      <w:r w:rsidRPr="00041CE8">
        <w:rPr>
          <w:rFonts w:asciiTheme="minorHAnsi" w:hAnsiTheme="minorHAnsi" w:cstheme="minorHAnsi"/>
          <w:sz w:val="22"/>
          <w:szCs w:val="22"/>
        </w:rPr>
        <w:t xml:space="preserve"> pedis</w:t>
      </w:r>
      <w:r w:rsidR="008A31A8" w:rsidRPr="00041CE8">
        <w:rPr>
          <w:rFonts w:asciiTheme="minorHAnsi" w:hAnsiTheme="minorHAnsi" w:cstheme="minorHAnsi"/>
          <w:sz w:val="22"/>
          <w:szCs w:val="22"/>
        </w:rPr>
        <w:t xml:space="preserve"> (boven op de voet)</w:t>
      </w:r>
      <w:r w:rsidRPr="00041CE8">
        <w:rPr>
          <w:rFonts w:asciiTheme="minorHAnsi" w:hAnsiTheme="minorHAnsi" w:cstheme="minorHAnsi"/>
          <w:sz w:val="22"/>
          <w:szCs w:val="22"/>
        </w:rPr>
        <w:t xml:space="preserve"> en de arterie </w:t>
      </w:r>
      <w:proofErr w:type="spellStart"/>
      <w:r w:rsidRPr="00041CE8">
        <w:rPr>
          <w:rFonts w:asciiTheme="minorHAnsi" w:hAnsiTheme="minorHAnsi" w:cstheme="minorHAnsi"/>
          <w:sz w:val="22"/>
          <w:szCs w:val="22"/>
        </w:rPr>
        <w:t>femoralis</w:t>
      </w:r>
      <w:proofErr w:type="spellEnd"/>
      <w:r w:rsidR="008A31A8" w:rsidRPr="00041CE8">
        <w:rPr>
          <w:rFonts w:asciiTheme="minorHAnsi" w:hAnsiTheme="minorHAnsi" w:cstheme="minorHAnsi"/>
          <w:sz w:val="22"/>
          <w:szCs w:val="22"/>
        </w:rPr>
        <w:t xml:space="preserve"> (in de lies)</w:t>
      </w:r>
      <w:r w:rsidRPr="00041CE8">
        <w:rPr>
          <w:rFonts w:asciiTheme="minorHAnsi" w:hAnsiTheme="minorHAnsi" w:cstheme="minorHAnsi"/>
          <w:sz w:val="22"/>
          <w:szCs w:val="22"/>
        </w:rPr>
        <w:t>.</w:t>
      </w:r>
      <w:r w:rsidR="00296F76" w:rsidRPr="00041CE8">
        <w:rPr>
          <w:rFonts w:asciiTheme="minorHAnsi" w:hAnsiTheme="minorHAnsi" w:cstheme="minorHAnsi"/>
          <w:sz w:val="22"/>
          <w:szCs w:val="22"/>
        </w:rPr>
        <w:t xml:space="preserve"> </w:t>
      </w:r>
      <w:r w:rsidR="00041CE8" w:rsidRPr="00041CE8">
        <w:rPr>
          <w:rFonts w:asciiTheme="minorHAnsi" w:hAnsiTheme="minorHAnsi" w:cstheme="minorHAnsi"/>
          <w:sz w:val="22"/>
          <w:szCs w:val="22"/>
        </w:rPr>
        <w:t xml:space="preserve">Echter, Collins at al (2006) concluderen in hun onderzoek dat het voelen van pulsaties een ongeschikte methode is om PAV op te sporen </w:t>
      </w:r>
      <w:r w:rsidR="00041CE8">
        <w:rPr>
          <w:rFonts w:asciiTheme="minorHAnsi" w:hAnsiTheme="minorHAnsi" w:cstheme="minorHAnsi"/>
          <w:sz w:val="22"/>
          <w:szCs w:val="22"/>
        </w:rPr>
        <w:t xml:space="preserve">in vergelijking </w:t>
      </w:r>
      <w:r w:rsidR="00041CE8" w:rsidRPr="00041CE8">
        <w:rPr>
          <w:rFonts w:asciiTheme="minorHAnsi" w:hAnsiTheme="minorHAnsi" w:cstheme="minorHAnsi"/>
          <w:sz w:val="22"/>
          <w:szCs w:val="22"/>
        </w:rPr>
        <w:t xml:space="preserve">met het meten van de </w:t>
      </w:r>
      <w:proofErr w:type="spellStart"/>
      <w:r w:rsidR="00041CE8" w:rsidRPr="00041CE8">
        <w:rPr>
          <w:rFonts w:asciiTheme="minorHAnsi" w:hAnsiTheme="minorHAnsi" w:cstheme="minorHAnsi"/>
          <w:sz w:val="22"/>
          <w:szCs w:val="22"/>
        </w:rPr>
        <w:t>enkel-armindex</w:t>
      </w:r>
      <w:proofErr w:type="spellEnd"/>
      <w:r w:rsidR="00041CE8" w:rsidRPr="00041CE8">
        <w:rPr>
          <w:rFonts w:asciiTheme="minorHAnsi" w:hAnsiTheme="minorHAnsi" w:cstheme="minorHAnsi"/>
          <w:sz w:val="22"/>
          <w:szCs w:val="22"/>
        </w:rPr>
        <w:t xml:space="preserve">. </w:t>
      </w:r>
      <w:r w:rsidR="00041CE8">
        <w:rPr>
          <w:rFonts w:asciiTheme="minorHAnsi" w:hAnsiTheme="minorHAnsi" w:cstheme="minorHAnsi"/>
          <w:sz w:val="22"/>
          <w:szCs w:val="22"/>
        </w:rPr>
        <w:t xml:space="preserve">In het onderzoek </w:t>
      </w:r>
      <w:r w:rsidR="00041CE8" w:rsidRPr="00041CE8">
        <w:rPr>
          <w:rFonts w:asciiTheme="minorHAnsi" w:hAnsiTheme="minorHAnsi" w:cstheme="minorHAnsi"/>
          <w:sz w:val="22"/>
          <w:szCs w:val="22"/>
        </w:rPr>
        <w:t>consta</w:t>
      </w:r>
      <w:r w:rsidR="00041CE8" w:rsidRPr="00041CE8">
        <w:rPr>
          <w:rFonts w:asciiTheme="minorHAnsi" w:hAnsiTheme="minorHAnsi" w:cstheme="minorHAnsi"/>
          <w:sz w:val="22"/>
          <w:szCs w:val="22"/>
        </w:rPr>
        <w:softHyphen/>
        <w:t xml:space="preserve">teerden </w:t>
      </w:r>
      <w:r w:rsidR="00041CE8">
        <w:rPr>
          <w:rFonts w:asciiTheme="minorHAnsi" w:hAnsiTheme="minorHAnsi" w:cstheme="minorHAnsi"/>
          <w:sz w:val="22"/>
          <w:szCs w:val="22"/>
        </w:rPr>
        <w:t xml:space="preserve">ze </w:t>
      </w:r>
      <w:r w:rsidR="00041CE8" w:rsidRPr="00041CE8">
        <w:rPr>
          <w:rFonts w:asciiTheme="minorHAnsi" w:hAnsiTheme="minorHAnsi" w:cstheme="minorHAnsi"/>
          <w:sz w:val="22"/>
          <w:szCs w:val="22"/>
        </w:rPr>
        <w:t xml:space="preserve">dat meer dan tweederde van de </w:t>
      </w:r>
      <w:r w:rsidR="00041CE8" w:rsidRPr="00590BE8">
        <w:rPr>
          <w:rFonts w:asciiTheme="minorHAnsi" w:hAnsiTheme="minorHAnsi" w:cstheme="minorHAnsi"/>
          <w:sz w:val="22"/>
          <w:szCs w:val="22"/>
        </w:rPr>
        <w:t xml:space="preserve">mensen met perifeer arterieel vaatlijden </w:t>
      </w:r>
      <w:proofErr w:type="spellStart"/>
      <w:r w:rsidR="00041CE8" w:rsidRPr="00590BE8">
        <w:rPr>
          <w:rFonts w:asciiTheme="minorHAnsi" w:hAnsiTheme="minorHAnsi" w:cstheme="minorHAnsi"/>
          <w:sz w:val="22"/>
          <w:szCs w:val="22"/>
        </w:rPr>
        <w:t>wél</w:t>
      </w:r>
      <w:proofErr w:type="spellEnd"/>
      <w:r w:rsidR="00041CE8" w:rsidRPr="00590BE8">
        <w:rPr>
          <w:rFonts w:asciiTheme="minorHAnsi" w:hAnsiTheme="minorHAnsi" w:cstheme="minorHAnsi"/>
          <w:sz w:val="22"/>
          <w:szCs w:val="22"/>
        </w:rPr>
        <w:t xml:space="preserve"> voelbare pulsaties had.</w:t>
      </w:r>
    </w:p>
    <w:p w:rsidR="00296F76" w:rsidRDefault="00ED7EFE">
      <w:r>
        <w:t xml:space="preserve">Het controleren van de pulsaties in de </w:t>
      </w:r>
      <w:r w:rsidR="00041CE8">
        <w:t xml:space="preserve">armen of </w:t>
      </w:r>
      <w:r>
        <w:t>benen zijn ook van belang na een hartkatheterisatie</w:t>
      </w:r>
      <w:r w:rsidR="00041CE8">
        <w:t xml:space="preserve"> (</w:t>
      </w:r>
      <w:proofErr w:type="spellStart"/>
      <w:r w:rsidR="00041CE8">
        <w:t>VenVM</w:t>
      </w:r>
      <w:proofErr w:type="spellEnd"/>
      <w:r w:rsidR="00041CE8">
        <w:t>, 2012)</w:t>
      </w:r>
      <w:r>
        <w:t>.</w:t>
      </w:r>
      <w:r w:rsidR="00041CE8">
        <w:t xml:space="preserve"> </w:t>
      </w:r>
    </w:p>
    <w:p w:rsidR="00920482" w:rsidRDefault="00920482">
      <w:r>
        <w:t>Werkinstructie</w:t>
      </w:r>
    </w:p>
    <w:p w:rsidR="00920482" w:rsidRPr="005E7386" w:rsidRDefault="00920482">
      <w:pPr>
        <w:rPr>
          <w:sz w:val="20"/>
          <w:szCs w:val="20"/>
        </w:rPr>
      </w:pPr>
      <w:r w:rsidRPr="005E7386">
        <w:rPr>
          <w:sz w:val="20"/>
          <w:szCs w:val="20"/>
        </w:rPr>
        <w:t xml:space="preserve">Controle van de pulsaties aan de benen vindt plaats bij de </w:t>
      </w:r>
      <w:proofErr w:type="spellStart"/>
      <w:r w:rsidRPr="005E7386">
        <w:rPr>
          <w:rFonts w:cstheme="minorHAnsi"/>
          <w:sz w:val="20"/>
          <w:szCs w:val="20"/>
        </w:rPr>
        <w:t>arte</w:t>
      </w:r>
      <w:r w:rsidR="005E7386" w:rsidRPr="005E7386">
        <w:rPr>
          <w:rFonts w:cstheme="minorHAnsi"/>
          <w:sz w:val="20"/>
          <w:szCs w:val="20"/>
        </w:rPr>
        <w:t>ria</w:t>
      </w:r>
      <w:proofErr w:type="spellEnd"/>
      <w:r w:rsidRPr="005E7386">
        <w:rPr>
          <w:rFonts w:cstheme="minorHAnsi"/>
          <w:sz w:val="20"/>
          <w:szCs w:val="20"/>
        </w:rPr>
        <w:t xml:space="preserve"> </w:t>
      </w:r>
      <w:proofErr w:type="spellStart"/>
      <w:r w:rsidRPr="005E7386">
        <w:rPr>
          <w:rFonts w:cstheme="minorHAnsi"/>
          <w:sz w:val="20"/>
          <w:szCs w:val="20"/>
        </w:rPr>
        <w:t>tibialis</w:t>
      </w:r>
      <w:proofErr w:type="spellEnd"/>
      <w:r w:rsidRPr="005E7386">
        <w:rPr>
          <w:rFonts w:cstheme="minorHAnsi"/>
          <w:sz w:val="20"/>
          <w:szCs w:val="20"/>
        </w:rPr>
        <w:t xml:space="preserve"> </w:t>
      </w:r>
      <w:proofErr w:type="spellStart"/>
      <w:r w:rsidRPr="005E7386">
        <w:rPr>
          <w:rFonts w:cstheme="minorHAnsi"/>
          <w:sz w:val="20"/>
          <w:szCs w:val="20"/>
        </w:rPr>
        <w:t>posterior</w:t>
      </w:r>
      <w:proofErr w:type="spellEnd"/>
      <w:r w:rsidRPr="005E7386">
        <w:rPr>
          <w:rFonts w:cstheme="minorHAnsi"/>
          <w:sz w:val="20"/>
          <w:szCs w:val="20"/>
        </w:rPr>
        <w:t xml:space="preserve"> (buitenkant van de enkel)</w:t>
      </w:r>
      <w:r w:rsidR="005E7386" w:rsidRPr="005E7386">
        <w:rPr>
          <w:rFonts w:cstheme="minorHAnsi"/>
          <w:sz w:val="20"/>
          <w:szCs w:val="20"/>
        </w:rPr>
        <w:t xml:space="preserve">, </w:t>
      </w:r>
      <w:proofErr w:type="spellStart"/>
      <w:r w:rsidR="005E7386" w:rsidRPr="005E7386">
        <w:rPr>
          <w:rFonts w:cstheme="minorHAnsi"/>
          <w:sz w:val="20"/>
          <w:szCs w:val="20"/>
        </w:rPr>
        <w:t>arteria</w:t>
      </w:r>
      <w:proofErr w:type="spellEnd"/>
      <w:r w:rsidRPr="005E7386">
        <w:rPr>
          <w:rFonts w:cstheme="minorHAnsi"/>
          <w:sz w:val="20"/>
          <w:szCs w:val="20"/>
        </w:rPr>
        <w:t xml:space="preserve"> </w:t>
      </w:r>
      <w:proofErr w:type="spellStart"/>
      <w:r w:rsidRPr="005E7386">
        <w:rPr>
          <w:rFonts w:cstheme="minorHAnsi"/>
          <w:sz w:val="20"/>
          <w:szCs w:val="20"/>
        </w:rPr>
        <w:t>dorsalis</w:t>
      </w:r>
      <w:proofErr w:type="spellEnd"/>
      <w:r w:rsidRPr="005E7386">
        <w:rPr>
          <w:rFonts w:cstheme="minorHAnsi"/>
          <w:sz w:val="20"/>
          <w:szCs w:val="20"/>
        </w:rPr>
        <w:t xml:space="preserve"> pedis (boven op de voet)</w:t>
      </w:r>
      <w:r w:rsidR="005E7386" w:rsidRPr="005E7386">
        <w:rPr>
          <w:rFonts w:cstheme="minorHAnsi"/>
          <w:sz w:val="20"/>
          <w:szCs w:val="20"/>
        </w:rPr>
        <w:t xml:space="preserve"> en de </w:t>
      </w:r>
      <w:proofErr w:type="spellStart"/>
      <w:r w:rsidR="005E7386" w:rsidRPr="005E7386">
        <w:rPr>
          <w:rFonts w:cstheme="minorHAnsi"/>
          <w:sz w:val="20"/>
          <w:szCs w:val="20"/>
        </w:rPr>
        <w:t>arteria</w:t>
      </w:r>
      <w:proofErr w:type="spellEnd"/>
      <w:r w:rsidRPr="005E7386">
        <w:rPr>
          <w:rFonts w:cstheme="minorHAnsi"/>
          <w:sz w:val="20"/>
          <w:szCs w:val="20"/>
        </w:rPr>
        <w:t xml:space="preserve"> </w:t>
      </w:r>
      <w:proofErr w:type="spellStart"/>
      <w:r w:rsidRPr="005E7386">
        <w:rPr>
          <w:rFonts w:cstheme="minorHAnsi"/>
          <w:sz w:val="20"/>
          <w:szCs w:val="20"/>
        </w:rPr>
        <w:t>femoralis</w:t>
      </w:r>
      <w:proofErr w:type="spellEnd"/>
      <w:r w:rsidRPr="005E7386">
        <w:rPr>
          <w:rFonts w:cstheme="minorHAnsi"/>
          <w:sz w:val="20"/>
          <w:szCs w:val="20"/>
        </w:rPr>
        <w:t xml:space="preserve"> (in de lies).</w:t>
      </w:r>
      <w:r w:rsidR="005E7386" w:rsidRPr="005E7386">
        <w:rPr>
          <w:rFonts w:cstheme="minorHAnsi"/>
          <w:sz w:val="20"/>
          <w:szCs w:val="20"/>
        </w:rPr>
        <w:t xml:space="preserve"> </w:t>
      </w:r>
      <w:r w:rsidRPr="005E7386">
        <w:rPr>
          <w:rFonts w:cstheme="minorHAnsi"/>
          <w:sz w:val="20"/>
          <w:szCs w:val="20"/>
        </w:rPr>
        <w:t xml:space="preserve">Controle van de pulsatie aan de armen vindt plaats bij de </w:t>
      </w:r>
      <w:r w:rsidR="00D3597E" w:rsidRPr="005E7386">
        <w:rPr>
          <w:rFonts w:cstheme="minorHAnsi"/>
          <w:sz w:val="20"/>
          <w:szCs w:val="20"/>
        </w:rPr>
        <w:t xml:space="preserve">polsslagader, </w:t>
      </w:r>
      <w:proofErr w:type="spellStart"/>
      <w:r w:rsidR="004C3669" w:rsidRPr="005E7386">
        <w:rPr>
          <w:rStyle w:val="st"/>
          <w:sz w:val="20"/>
          <w:szCs w:val="20"/>
        </w:rPr>
        <w:t>arteria</w:t>
      </w:r>
      <w:proofErr w:type="spellEnd"/>
      <w:r w:rsidR="004C3669" w:rsidRPr="005E7386">
        <w:rPr>
          <w:rStyle w:val="st"/>
          <w:sz w:val="20"/>
          <w:szCs w:val="20"/>
        </w:rPr>
        <w:t xml:space="preserve"> </w:t>
      </w:r>
      <w:proofErr w:type="spellStart"/>
      <w:r w:rsidR="004C3669" w:rsidRPr="005E7386">
        <w:rPr>
          <w:rStyle w:val="st"/>
          <w:sz w:val="20"/>
          <w:szCs w:val="20"/>
        </w:rPr>
        <w:t>radialis</w:t>
      </w:r>
      <w:proofErr w:type="spellEnd"/>
      <w:r w:rsidR="005E7386" w:rsidRPr="005E7386">
        <w:rPr>
          <w:rStyle w:val="st"/>
          <w:sz w:val="20"/>
          <w:szCs w:val="20"/>
        </w:rPr>
        <w:t xml:space="preserve">, en de bovenarm slagader, </w:t>
      </w:r>
      <w:proofErr w:type="spellStart"/>
      <w:r w:rsidR="005E7386" w:rsidRPr="005E7386">
        <w:rPr>
          <w:bCs/>
          <w:sz w:val="20"/>
          <w:szCs w:val="20"/>
        </w:rPr>
        <w:t>arteria</w:t>
      </w:r>
      <w:proofErr w:type="spellEnd"/>
      <w:r w:rsidR="005E7386" w:rsidRPr="005E7386">
        <w:rPr>
          <w:bCs/>
          <w:sz w:val="20"/>
          <w:szCs w:val="20"/>
        </w:rPr>
        <w:t xml:space="preserve"> </w:t>
      </w:r>
      <w:proofErr w:type="spellStart"/>
      <w:r w:rsidR="005E7386" w:rsidRPr="005E7386">
        <w:rPr>
          <w:bCs/>
          <w:sz w:val="20"/>
          <w:szCs w:val="20"/>
        </w:rPr>
        <w:t>brachialis</w:t>
      </w:r>
      <w:proofErr w:type="spellEnd"/>
      <w:r w:rsidR="005E7386" w:rsidRPr="005E7386">
        <w:rPr>
          <w:rFonts w:cstheme="minorHAnsi"/>
          <w:sz w:val="20"/>
          <w:szCs w:val="20"/>
        </w:rPr>
        <w:t>.</w:t>
      </w:r>
      <w:r w:rsidR="00CF1331">
        <w:rPr>
          <w:rFonts w:cstheme="minorHAnsi"/>
          <w:sz w:val="20"/>
          <w:szCs w:val="20"/>
        </w:rPr>
        <w:t xml:space="preserve"> De bevindingen, zowel kwaliteit als kwantiteit, worden genoteerd in het dossier van de </w:t>
      </w:r>
      <w:proofErr w:type="spellStart"/>
      <w:r w:rsidR="00CF1331">
        <w:rPr>
          <w:rFonts w:cstheme="minorHAnsi"/>
          <w:sz w:val="20"/>
          <w:szCs w:val="20"/>
        </w:rPr>
        <w:t>patient</w:t>
      </w:r>
      <w:proofErr w:type="spellEnd"/>
      <w:r w:rsidR="00CF1331">
        <w:rPr>
          <w:rFonts w:cstheme="minorHAnsi"/>
          <w:sz w:val="20"/>
          <w:szCs w:val="20"/>
        </w:rPr>
        <w:t>.</w:t>
      </w:r>
    </w:p>
    <w:p w:rsidR="00296F76" w:rsidRDefault="00296F76">
      <w:r>
        <w:t>Interpretatie:</w:t>
      </w:r>
    </w:p>
    <w:p w:rsidR="00DB5092" w:rsidRDefault="00CF1331" w:rsidP="0037270B">
      <w:pPr>
        <w:pStyle w:val="NoSpacing"/>
      </w:pPr>
      <w:r>
        <w:t>Bij de beoordeling van de pulsaties wordt ook gekeken naar de kl</w:t>
      </w:r>
      <w:r w:rsidR="00504A69">
        <w:t>eur, de temperatuur van de huid, en de aanwezigheid van slecht genezende wondjes, omdat deze ook een aanwijzing zijn voor de doorbloeding van de extremiteit.</w:t>
      </w:r>
      <w:r w:rsidR="00DB5092">
        <w:t xml:space="preserve"> </w:t>
      </w:r>
    </w:p>
    <w:p w:rsidR="00DB5092" w:rsidRDefault="00DB5092" w:rsidP="0037270B">
      <w:pPr>
        <w:pStyle w:val="NoSpacing"/>
      </w:pPr>
      <w:r>
        <w:t xml:space="preserve">Indien de patiënt Diabetes </w:t>
      </w:r>
      <w:proofErr w:type="spellStart"/>
      <w:r>
        <w:t>Mellitus</w:t>
      </w:r>
      <w:proofErr w:type="spellEnd"/>
      <w:r>
        <w:t xml:space="preserve"> heeft dan kan niet voelbare pulsaties en een niet warme voet wijzen op </w:t>
      </w:r>
      <w:proofErr w:type="spellStart"/>
      <w:r>
        <w:t>angiopathie</w:t>
      </w:r>
      <w:proofErr w:type="spellEnd"/>
      <w:r>
        <w:t>. Een warme voet met goede pulsaties kan in dit geval wijzen op een neuropathie. Er is dringend arterieel onderzoek nodig gevolgd door chirurgische/ vasculaire interventie in het geval van een roze, pijnlijke voet zonder pulsaties eventueel met gangreen (</w:t>
      </w:r>
      <w:proofErr w:type="spellStart"/>
      <w:r>
        <w:t>Kooy</w:t>
      </w:r>
      <w:proofErr w:type="spellEnd"/>
      <w:r>
        <w:t xml:space="preserve">, 2010). </w:t>
      </w:r>
    </w:p>
    <w:p w:rsidR="00B13625" w:rsidRDefault="00B13625" w:rsidP="0037270B">
      <w:pPr>
        <w:pStyle w:val="NoSpacing"/>
        <w:rPr>
          <w:rFonts w:ascii="MyriadPro-Regular" w:eastAsia="MyriadPro-Regular" w:cs="MyriadPro-Regular"/>
          <w:sz w:val="17"/>
          <w:szCs w:val="17"/>
        </w:rPr>
      </w:pPr>
      <w:r>
        <w:t xml:space="preserve">Indien na een hartkatheterisatie de pulsaties niet of zwak voelbaar zijn dan kan het zijn dat het drukverband te strak zit. </w:t>
      </w:r>
    </w:p>
    <w:p w:rsidR="00504A69" w:rsidRDefault="00504A69"/>
    <w:p w:rsidR="00B13625" w:rsidRDefault="00B13625">
      <w:r>
        <w:t>Zorgproces:</w:t>
      </w:r>
    </w:p>
    <w:p w:rsidR="00B13625" w:rsidRDefault="00830CF5">
      <w:r>
        <w:t xml:space="preserve">Na een hartkatheterisatie dienen de pulsaties de eerste uren gecontroleerd te worden. De duur van de opname, de nazorg is afhankelijk van de plaats van de hartkatheterisatie. </w:t>
      </w:r>
    </w:p>
    <w:p w:rsidR="00830CF5" w:rsidRDefault="00830CF5">
      <w:r>
        <w:t xml:space="preserve">Bij het vermoeden van perifeer vaatlijden is de controle van pulsaties deel van het lichamelijk onderzoek wat door een arts wordt uitgevoerd. </w:t>
      </w:r>
      <w:r w:rsidR="00975E35">
        <w:t xml:space="preserve">Eventueel kan door de huisarts een </w:t>
      </w:r>
      <w:proofErr w:type="spellStart"/>
      <w:r w:rsidR="00975E35">
        <w:t>enkel-armindex</w:t>
      </w:r>
      <w:proofErr w:type="spellEnd"/>
      <w:r w:rsidR="00975E35">
        <w:t xml:space="preserve"> plaats vinden. </w:t>
      </w:r>
      <w:r w:rsidR="008C1C2F">
        <w:t xml:space="preserve">Afhankelijk van de bevindingen en in het geval van Diabetes </w:t>
      </w:r>
      <w:proofErr w:type="spellStart"/>
      <w:r w:rsidR="008C1C2F">
        <w:t>Mellitus</w:t>
      </w:r>
      <w:proofErr w:type="spellEnd"/>
      <w:r w:rsidR="008C1C2F">
        <w:t xml:space="preserve"> zal de huisarts de patiënt doorverwijzen naar een multidisciplinair vaatteam. </w:t>
      </w:r>
    </w:p>
    <w:p w:rsidR="00CA141D" w:rsidRDefault="00CA141D"/>
    <w:p w:rsidR="00CE0323" w:rsidRDefault="00CE0323"/>
    <w:p w:rsidR="005072F8" w:rsidRDefault="005072F8" w:rsidP="005072F8">
      <w:pPr>
        <w:autoSpaceDE w:val="0"/>
        <w:autoSpaceDN w:val="0"/>
        <w:adjustRightInd w:val="0"/>
        <w:spacing w:after="0" w:line="240" w:lineRule="auto"/>
        <w:rPr>
          <w:rFonts w:ascii="MyriadPro-Semibold" w:eastAsia="MyriadPro-Semibold" w:cs="MyriadPro-Semibold"/>
          <w:sz w:val="15"/>
          <w:szCs w:val="15"/>
        </w:rPr>
      </w:pPr>
    </w:p>
    <w:p w:rsidR="000C36D2" w:rsidRDefault="000C36D2" w:rsidP="001A0767">
      <w:pPr>
        <w:autoSpaceDE w:val="0"/>
        <w:autoSpaceDN w:val="0"/>
        <w:adjustRightInd w:val="0"/>
        <w:spacing w:after="0" w:line="240" w:lineRule="auto"/>
        <w:rPr>
          <w:rFonts w:ascii="MyriadPro-Regular" w:eastAsia="MyriadPro-Regular" w:cs="MyriadPro-Regular"/>
          <w:sz w:val="17"/>
          <w:szCs w:val="17"/>
        </w:rPr>
      </w:pPr>
    </w:p>
    <w:p w:rsidR="001F308C" w:rsidRDefault="001F308C" w:rsidP="000C36D2">
      <w:pPr>
        <w:autoSpaceDE w:val="0"/>
        <w:autoSpaceDN w:val="0"/>
        <w:adjustRightInd w:val="0"/>
        <w:spacing w:after="0" w:line="240" w:lineRule="auto"/>
        <w:rPr>
          <w:rFonts w:ascii="MinionPro-Regular" w:eastAsia="MinionPro-Regular" w:cs="MinionPro-Regular"/>
          <w:sz w:val="19"/>
          <w:szCs w:val="19"/>
        </w:rPr>
      </w:pPr>
    </w:p>
    <w:p w:rsidR="001F308C" w:rsidRDefault="001F308C" w:rsidP="001F308C">
      <w:pPr>
        <w:autoSpaceDE w:val="0"/>
        <w:autoSpaceDN w:val="0"/>
        <w:adjustRightInd w:val="0"/>
        <w:spacing w:after="0" w:line="240" w:lineRule="auto"/>
        <w:rPr>
          <w:rFonts w:ascii="MyriadPro-BoldIt" w:hAnsi="MyriadPro-BoldIt" w:cs="MyriadPro-BoldIt"/>
          <w:b/>
          <w:bCs/>
          <w:i/>
          <w:iCs/>
          <w:color w:val="2433E6"/>
          <w:sz w:val="18"/>
          <w:szCs w:val="18"/>
        </w:rPr>
      </w:pPr>
      <w:r>
        <w:rPr>
          <w:rFonts w:ascii="MyriadPro-BoldIt" w:hAnsi="MyriadPro-BoldIt" w:cs="MyriadPro-BoldIt"/>
          <w:b/>
          <w:bCs/>
          <w:i/>
          <w:iCs/>
          <w:color w:val="2433E6"/>
          <w:sz w:val="18"/>
          <w:szCs w:val="18"/>
        </w:rPr>
        <w:t>Palpabele pulsaties</w:t>
      </w:r>
    </w:p>
    <w:p w:rsidR="00B36539" w:rsidRDefault="00B36539" w:rsidP="001F308C">
      <w:pPr>
        <w:autoSpaceDE w:val="0"/>
        <w:autoSpaceDN w:val="0"/>
        <w:adjustRightInd w:val="0"/>
        <w:spacing w:after="0" w:line="240" w:lineRule="auto"/>
        <w:rPr>
          <w:rFonts w:ascii="MyriadPro-BoldIt" w:hAnsi="MyriadPro-BoldIt" w:cs="MyriadPro-BoldIt"/>
          <w:b/>
          <w:bCs/>
          <w:i/>
          <w:iCs/>
          <w:color w:val="2433E6"/>
          <w:sz w:val="18"/>
          <w:szCs w:val="18"/>
        </w:rPr>
      </w:pPr>
      <w:proofErr w:type="gramStart"/>
      <w:r>
        <w:rPr>
          <w:rFonts w:ascii="MyriadPro-BoldIt" w:hAnsi="MyriadPro-BoldIt" w:cs="MyriadPro-BoldIt"/>
          <w:b/>
          <w:bCs/>
          <w:i/>
          <w:iCs/>
          <w:color w:val="2433E6"/>
          <w:sz w:val="18"/>
          <w:szCs w:val="18"/>
        </w:rPr>
        <w:t>zwakke</w:t>
      </w:r>
      <w:proofErr w:type="gramEnd"/>
      <w:r>
        <w:rPr>
          <w:rFonts w:ascii="MyriadPro-BoldIt" w:hAnsi="MyriadPro-BoldIt" w:cs="MyriadPro-BoldIt"/>
          <w:b/>
          <w:bCs/>
          <w:i/>
          <w:iCs/>
          <w:color w:val="2433E6"/>
          <w:sz w:val="18"/>
          <w:szCs w:val="18"/>
        </w:rPr>
        <w:t xml:space="preserve"> pulsaties</w:t>
      </w:r>
    </w:p>
    <w:p w:rsidR="00590BE8" w:rsidRDefault="00590BE8" w:rsidP="001F308C">
      <w:pPr>
        <w:autoSpaceDE w:val="0"/>
        <w:autoSpaceDN w:val="0"/>
        <w:adjustRightInd w:val="0"/>
        <w:spacing w:after="0" w:line="240" w:lineRule="auto"/>
        <w:rPr>
          <w:rFonts w:ascii="MyriadPro-BoldIt" w:hAnsi="MyriadPro-BoldIt" w:cs="MyriadPro-BoldIt"/>
          <w:b/>
          <w:bCs/>
          <w:i/>
          <w:iCs/>
          <w:color w:val="2433E6"/>
          <w:sz w:val="18"/>
          <w:szCs w:val="18"/>
        </w:rPr>
      </w:pPr>
    </w:p>
    <w:p w:rsidR="00590BE8" w:rsidRDefault="00590BE8" w:rsidP="001F308C">
      <w:pPr>
        <w:autoSpaceDE w:val="0"/>
        <w:autoSpaceDN w:val="0"/>
        <w:adjustRightInd w:val="0"/>
        <w:spacing w:after="0" w:line="240" w:lineRule="auto"/>
        <w:rPr>
          <w:rFonts w:ascii="MyriadPro-BoldIt" w:hAnsi="MyriadPro-BoldIt" w:cs="MyriadPro-BoldIt"/>
          <w:b/>
          <w:bCs/>
          <w:i/>
          <w:iCs/>
          <w:color w:val="2433E6"/>
          <w:sz w:val="18"/>
          <w:szCs w:val="18"/>
        </w:rPr>
      </w:pPr>
    </w:p>
    <w:p w:rsidR="00590BE8" w:rsidRDefault="00590BE8" w:rsidP="001F308C">
      <w:pPr>
        <w:autoSpaceDE w:val="0"/>
        <w:autoSpaceDN w:val="0"/>
        <w:adjustRightInd w:val="0"/>
        <w:spacing w:after="0" w:line="240" w:lineRule="auto"/>
        <w:rPr>
          <w:rFonts w:ascii="MyriadPro-BoldIt" w:hAnsi="MyriadPro-BoldIt" w:cs="MyriadPro-BoldIt"/>
          <w:b/>
          <w:bCs/>
          <w:i/>
          <w:iCs/>
          <w:color w:val="2433E6"/>
          <w:sz w:val="18"/>
          <w:szCs w:val="18"/>
        </w:rPr>
      </w:pPr>
    </w:p>
    <w:p w:rsidR="00590BE8" w:rsidRPr="00590BE8" w:rsidRDefault="00590BE8" w:rsidP="00590BE8">
      <w:pPr>
        <w:autoSpaceDE w:val="0"/>
        <w:autoSpaceDN w:val="0"/>
        <w:adjustRightInd w:val="0"/>
        <w:spacing w:after="0" w:line="240" w:lineRule="auto"/>
        <w:rPr>
          <w:rFonts w:ascii="IQPGBV+Novarese-BookItalic" w:hAnsi="IQPGBV+Novarese-BookItalic" w:cs="IQPGBV+Novarese-BookItalic"/>
          <w:color w:val="000000"/>
          <w:sz w:val="24"/>
          <w:szCs w:val="24"/>
        </w:rPr>
      </w:pPr>
    </w:p>
    <w:p w:rsidR="00CA5B4B" w:rsidRDefault="00CA5B4B" w:rsidP="00590BE8">
      <w:pPr>
        <w:autoSpaceDE w:val="0"/>
        <w:autoSpaceDN w:val="0"/>
        <w:adjustRightInd w:val="0"/>
        <w:spacing w:after="0" w:line="240" w:lineRule="auto"/>
        <w:rPr>
          <w:rFonts w:ascii="IQPGBV+Novarese-BookItalic" w:hAnsi="IQPGBV+Novarese-BookItalic" w:cs="IQPGBV+Novarese-BookItalic"/>
          <w:color w:val="000000"/>
          <w:sz w:val="16"/>
          <w:szCs w:val="16"/>
        </w:rPr>
      </w:pPr>
    </w:p>
    <w:sectPr w:rsidR="00CA5B4B" w:rsidSect="003E34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CRCJF+Novarese-Bold">
    <w:altName w:val="Novarese"/>
    <w:panose1 w:val="00000000000000000000"/>
    <w:charset w:val="00"/>
    <w:family w:val="roman"/>
    <w:notTrueType/>
    <w:pitch w:val="default"/>
    <w:sig w:usb0="00000003" w:usb1="00000000" w:usb2="00000000" w:usb3="00000000" w:csb0="00000001" w:csb1="00000000"/>
  </w:font>
  <w:font w:name="MBDEFN+Novarese-Book">
    <w:altName w:val="Novarese"/>
    <w:panose1 w:val="00000000000000000000"/>
    <w:charset w:val="00"/>
    <w:family w:val="roman"/>
    <w:notTrueType/>
    <w:pitch w:val="default"/>
    <w:sig w:usb0="00000003" w:usb1="00000000" w:usb2="00000000" w:usb3="00000000" w:csb0="00000001" w:csb1="00000000"/>
  </w:font>
  <w:font w:name="IQPGBV+Novarese-BookItalic">
    <w:altName w:val="Novarese"/>
    <w:panose1 w:val="00000000000000000000"/>
    <w:charset w:val="00"/>
    <w:family w:val="roman"/>
    <w:notTrueType/>
    <w:pitch w:val="default"/>
    <w:sig w:usb0="00000003" w:usb1="00000000" w:usb2="00000000" w:usb3="00000000" w:csb0="00000001" w:csb1="00000000"/>
  </w:font>
  <w:font w:name="MyriadPro-Regular">
    <w:altName w:val="MS Gothic"/>
    <w:panose1 w:val="00000000000000000000"/>
    <w:charset w:val="80"/>
    <w:family w:val="swiss"/>
    <w:notTrueType/>
    <w:pitch w:val="default"/>
    <w:sig w:usb0="00000000" w:usb1="08070000" w:usb2="00000010" w:usb3="00000000" w:csb0="00020000" w:csb1="00000000"/>
  </w:font>
  <w:font w:name="MyriadPro-Semibold">
    <w:altName w:val="MS Gothic"/>
    <w:panose1 w:val="00000000000000000000"/>
    <w:charset w:val="80"/>
    <w:family w:val="swiss"/>
    <w:notTrueType/>
    <w:pitch w:val="default"/>
    <w:sig w:usb0="00000001" w:usb1="08070000" w:usb2="00000010" w:usb3="00000000" w:csb0="0002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MyriadPro-BoldI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41AD"/>
    <w:multiLevelType w:val="hybridMultilevel"/>
    <w:tmpl w:val="B9DCD7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46F2DB4"/>
    <w:multiLevelType w:val="multilevel"/>
    <w:tmpl w:val="00000002"/>
    <w:name w:val="HTML-List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
    <w:nsid w:val="246F2DB5"/>
    <w:multiLevelType w:val="multilevel"/>
    <w:tmpl w:val="00000003"/>
    <w:name w:val="HTML-List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nsid w:val="246F2DC3"/>
    <w:multiLevelType w:val="multilevel"/>
    <w:tmpl w:val="00000004"/>
    <w:name w:val="HTML-List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nsid w:val="246F49AC"/>
    <w:multiLevelType w:val="multilevel"/>
    <w:tmpl w:val="00000005"/>
    <w:name w:val="List61127313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2"/>
  </w:num>
  <w:num w:numId="3">
    <w:abstractNumId w:val="3"/>
  </w:num>
  <w:num w:numId="4">
    <w:abstractNumId w:val="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6CBC"/>
    <w:rsid w:val="00005E91"/>
    <w:rsid w:val="000163C5"/>
    <w:rsid w:val="00041CE8"/>
    <w:rsid w:val="000C36D2"/>
    <w:rsid w:val="00126CBC"/>
    <w:rsid w:val="001A0767"/>
    <w:rsid w:val="001F308C"/>
    <w:rsid w:val="00233A15"/>
    <w:rsid w:val="00296F76"/>
    <w:rsid w:val="0037270B"/>
    <w:rsid w:val="003B55DD"/>
    <w:rsid w:val="003E3472"/>
    <w:rsid w:val="00421A7D"/>
    <w:rsid w:val="004C3669"/>
    <w:rsid w:val="00504A69"/>
    <w:rsid w:val="005072F8"/>
    <w:rsid w:val="00590BE8"/>
    <w:rsid w:val="005E7386"/>
    <w:rsid w:val="0074538F"/>
    <w:rsid w:val="00770440"/>
    <w:rsid w:val="00830CF5"/>
    <w:rsid w:val="008A31A8"/>
    <w:rsid w:val="008C1C2F"/>
    <w:rsid w:val="00920482"/>
    <w:rsid w:val="00975E35"/>
    <w:rsid w:val="009C1554"/>
    <w:rsid w:val="00B13625"/>
    <w:rsid w:val="00B15193"/>
    <w:rsid w:val="00B36539"/>
    <w:rsid w:val="00CA141D"/>
    <w:rsid w:val="00CA5B4B"/>
    <w:rsid w:val="00CE0323"/>
    <w:rsid w:val="00CF1331"/>
    <w:rsid w:val="00D3597E"/>
    <w:rsid w:val="00DB5092"/>
    <w:rsid w:val="00ED7EFE"/>
    <w:rsid w:val="00FA47B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472"/>
  </w:style>
  <w:style w:type="paragraph" w:styleId="Heading1">
    <w:name w:val="heading 1"/>
    <w:basedOn w:val="Normal"/>
    <w:link w:val="Heading1Char"/>
    <w:uiPriority w:val="9"/>
    <w:qFormat/>
    <w:rsid w:val="00041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semiHidden/>
    <w:unhideWhenUsed/>
    <w:qFormat/>
    <w:rsid w:val="00CA14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440"/>
    <w:rPr>
      <w:color w:val="0000FF" w:themeColor="hyperlink"/>
      <w:u w:val="single"/>
    </w:rPr>
  </w:style>
  <w:style w:type="paragraph" w:customStyle="1" w:styleId="Default">
    <w:name w:val="Default"/>
    <w:rsid w:val="00590BE8"/>
    <w:pPr>
      <w:autoSpaceDE w:val="0"/>
      <w:autoSpaceDN w:val="0"/>
      <w:adjustRightInd w:val="0"/>
      <w:spacing w:after="0" w:line="240" w:lineRule="auto"/>
    </w:pPr>
    <w:rPr>
      <w:rFonts w:ascii="DCRCJF+Novarese-Bold" w:hAnsi="DCRCJF+Novarese-Bold" w:cs="DCRCJF+Novarese-Bold"/>
      <w:color w:val="000000"/>
      <w:sz w:val="24"/>
      <w:szCs w:val="24"/>
    </w:rPr>
  </w:style>
  <w:style w:type="paragraph" w:customStyle="1" w:styleId="Pa7">
    <w:name w:val="Pa7"/>
    <w:basedOn w:val="Default"/>
    <w:next w:val="Default"/>
    <w:uiPriority w:val="99"/>
    <w:rsid w:val="00590BE8"/>
    <w:pPr>
      <w:spacing w:line="181" w:lineRule="atLeast"/>
    </w:pPr>
    <w:rPr>
      <w:rFonts w:ascii="MBDEFN+Novarese-Book" w:hAnsi="MBDEFN+Novarese-Book" w:cstheme="minorBidi"/>
      <w:color w:val="auto"/>
    </w:rPr>
  </w:style>
  <w:style w:type="character" w:customStyle="1" w:styleId="A25">
    <w:name w:val="A25"/>
    <w:uiPriority w:val="99"/>
    <w:rsid w:val="00590BE8"/>
    <w:rPr>
      <w:rFonts w:cs="MBDEFN+Novarese-Book"/>
      <w:color w:val="000000"/>
      <w:sz w:val="12"/>
      <w:szCs w:val="12"/>
    </w:rPr>
  </w:style>
  <w:style w:type="paragraph" w:customStyle="1" w:styleId="Pa11">
    <w:name w:val="Pa11"/>
    <w:basedOn w:val="Default"/>
    <w:next w:val="Default"/>
    <w:uiPriority w:val="99"/>
    <w:rsid w:val="00590BE8"/>
    <w:pPr>
      <w:spacing w:line="181" w:lineRule="atLeast"/>
    </w:pPr>
    <w:rPr>
      <w:rFonts w:ascii="MBDEFN+Novarese-Book" w:hAnsi="MBDEFN+Novarese-Book" w:cstheme="minorBidi"/>
      <w:color w:val="auto"/>
    </w:rPr>
  </w:style>
  <w:style w:type="paragraph" w:customStyle="1" w:styleId="Pa55">
    <w:name w:val="Pa55"/>
    <w:basedOn w:val="Default"/>
    <w:next w:val="Default"/>
    <w:uiPriority w:val="99"/>
    <w:rsid w:val="00590BE8"/>
    <w:pPr>
      <w:spacing w:line="161" w:lineRule="atLeast"/>
    </w:pPr>
    <w:rPr>
      <w:rFonts w:ascii="IQPGBV+Novarese-BookItalic" w:hAnsi="IQPGBV+Novarese-BookItalic" w:cstheme="minorBidi"/>
      <w:color w:val="auto"/>
    </w:rPr>
  </w:style>
  <w:style w:type="character" w:customStyle="1" w:styleId="Heading1Char">
    <w:name w:val="Heading 1 Char"/>
    <w:basedOn w:val="DefaultParagraphFont"/>
    <w:link w:val="Heading1"/>
    <w:uiPriority w:val="9"/>
    <w:rsid w:val="00041CE8"/>
    <w:rPr>
      <w:rFonts w:ascii="Times New Roman" w:eastAsia="Times New Roman" w:hAnsi="Times New Roman" w:cs="Times New Roman"/>
      <w:b/>
      <w:bCs/>
      <w:kern w:val="36"/>
      <w:sz w:val="48"/>
      <w:szCs w:val="48"/>
      <w:lang w:eastAsia="nl-NL"/>
    </w:rPr>
  </w:style>
  <w:style w:type="paragraph" w:customStyle="1" w:styleId="aut">
    <w:name w:val="aut"/>
    <w:basedOn w:val="Normal"/>
    <w:rsid w:val="00041CE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
    <w:name w:val="st"/>
    <w:basedOn w:val="DefaultParagraphFont"/>
    <w:rsid w:val="004C3669"/>
  </w:style>
  <w:style w:type="character" w:customStyle="1" w:styleId="Heading2Char">
    <w:name w:val="Heading 2 Char"/>
    <w:basedOn w:val="DefaultParagraphFont"/>
    <w:link w:val="Heading2"/>
    <w:uiPriority w:val="9"/>
    <w:semiHidden/>
    <w:rsid w:val="00CA14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270B"/>
    <w:pPr>
      <w:ind w:left="720"/>
      <w:contextualSpacing/>
    </w:pPr>
  </w:style>
  <w:style w:type="paragraph" w:styleId="NoSpacing">
    <w:name w:val="No Spacing"/>
    <w:uiPriority w:val="1"/>
    <w:qFormat/>
    <w:rsid w:val="0037270B"/>
    <w:pPr>
      <w:spacing w:after="0" w:line="240" w:lineRule="auto"/>
    </w:pPr>
  </w:style>
</w:styles>
</file>

<file path=word/webSettings.xml><?xml version="1.0" encoding="utf-8"?>
<w:webSettings xmlns:r="http://schemas.openxmlformats.org/officeDocument/2006/relationships" xmlns:w="http://schemas.openxmlformats.org/wordprocessingml/2006/main">
  <w:divs>
    <w:div w:id="783308443">
      <w:bodyDiv w:val="1"/>
      <w:marLeft w:val="0"/>
      <w:marRight w:val="0"/>
      <w:marTop w:val="0"/>
      <w:marBottom w:val="0"/>
      <w:divBdr>
        <w:top w:val="none" w:sz="0" w:space="0" w:color="auto"/>
        <w:left w:val="none" w:sz="0" w:space="0" w:color="auto"/>
        <w:bottom w:val="none" w:sz="0" w:space="0" w:color="auto"/>
        <w:right w:val="none" w:sz="0" w:space="0" w:color="auto"/>
      </w:divBdr>
      <w:divsChild>
        <w:div w:id="1406143892">
          <w:marLeft w:val="0"/>
          <w:marRight w:val="0"/>
          <w:marTop w:val="0"/>
          <w:marBottom w:val="0"/>
          <w:divBdr>
            <w:top w:val="none" w:sz="0" w:space="0" w:color="auto"/>
            <w:left w:val="none" w:sz="0" w:space="0" w:color="auto"/>
            <w:bottom w:val="none" w:sz="0" w:space="0" w:color="auto"/>
            <w:right w:val="none" w:sz="0" w:space="0" w:color="auto"/>
          </w:divBdr>
        </w:div>
        <w:div w:id="1768378795">
          <w:marLeft w:val="0"/>
          <w:marRight w:val="0"/>
          <w:marTop w:val="0"/>
          <w:marBottom w:val="0"/>
          <w:divBdr>
            <w:top w:val="none" w:sz="0" w:space="0" w:color="auto"/>
            <w:left w:val="none" w:sz="0" w:space="0" w:color="auto"/>
            <w:bottom w:val="none" w:sz="0" w:space="0" w:color="auto"/>
            <w:right w:val="none" w:sz="0" w:space="0" w:color="auto"/>
          </w:divBdr>
        </w:div>
      </w:divsChild>
    </w:div>
    <w:div w:id="1091244970">
      <w:bodyDiv w:val="1"/>
      <w:marLeft w:val="0"/>
      <w:marRight w:val="0"/>
      <w:marTop w:val="0"/>
      <w:marBottom w:val="0"/>
      <w:divBdr>
        <w:top w:val="none" w:sz="0" w:space="0" w:color="auto"/>
        <w:left w:val="none" w:sz="0" w:space="0" w:color="auto"/>
        <w:bottom w:val="none" w:sz="0" w:space="0" w:color="auto"/>
        <w:right w:val="none" w:sz="0" w:space="0" w:color="auto"/>
      </w:divBdr>
    </w:div>
    <w:div w:id="116459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430</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Anneke</dc:creator>
  <cp:lastModifiedBy>Anneke</cp:lastModifiedBy>
  <cp:revision>27</cp:revision>
  <dcterms:created xsi:type="dcterms:W3CDTF">2012-10-01T12:24:00Z</dcterms:created>
  <dcterms:modified xsi:type="dcterms:W3CDTF">2012-10-02T09:45:00Z</dcterms:modified>
</cp:coreProperties>
</file>