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40"/>
          <w:szCs w:val="40"/>
        </w:rPr>
        <w:t xml:space="preserve">DUS Enhancement Integration Guide</w:t>
      </w:r>
    </w:p>
    <w:p>
      <w:pPr>
        <w:jc w:val="center"/>
      </w:pPr>
      <w:r>
        <w:rPr>
          <w:i/>
          <w:iCs/>
          <w:sz w:val="24"/>
          <w:szCs w:val="24"/>
        </w:rPr>
        <w:t xml:space="preserve">Formal Assurance, Test Coverage, Error Handling &amp; Performance</w:t>
      </w:r>
    </w:p>
    <w:p>
      <w:pPr>
        <w:spacing w:after="200"/>
      </w:pPr>
      <w:r>
        <w:t xml:space="preserve"/>
      </w:r>
    </w:p>
    <w:p>
      <w:pPr>
        <w:pStyle w:val="Heading1"/>
      </w:pPr>
      <w:r>
        <w:t xml:space="preserve">Overview of Deliverables</w:t>
      </w:r>
    </w:p>
    <w:p>
      <w:r>
        <w:t xml:space="preserve">This package contains comprehensive enhancements to the Deterministic Universal Stack across four critical dimensions: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DUS_Formal_Assurance_and_Operations.docx: Formal proofs, operational procedures, error semantics, and security model</w:t>
      </w:r>
    </w:p>
    <w:p>
      <w:pPr>
        <w:pStyle w:val="ListParagraph"/>
        <w:numPr>
          <w:ilvl w:val="0"/>
          <w:numId w:val="2"/>
        </w:numPr>
      </w:pPr>
      <w:r>
        <w:t xml:space="preserve">DUS_Test_Coverage_Error_Handling_Performance.docx: Comprehensive test expansion strategy, error type hierarchy, benchmark design</w:t>
      </w:r>
    </w:p>
    <w:p>
      <w:pPr>
        <w:pStyle w:val="ListParagraph"/>
        <w:numPr>
          <w:ilvl w:val="0"/>
          <w:numId w:val="2"/>
        </w:numPr>
      </w:pPr>
      <w:r>
        <w:t xml:space="preserve">dus-error-handling.ts: Production-ready error class hierarchy with recovery strategies and audit logging</w:t>
      </w:r>
    </w:p>
    <w:p>
      <w:pPr>
        <w:pStyle w:val="ListParagraph"/>
        <w:numPr>
          <w:ilvl w:val="0"/>
          <w:numId w:val="2"/>
        </w:numPr>
      </w:pPr>
      <w:r>
        <w:t xml:space="preserve">dus-benchmarks.ts: Multi-layer performance benchmark suite covering all DUS layers</w:t>
      </w:r>
    </w:p>
    <w:p>
      <w:pPr>
        <w:spacing w:after="200"/>
      </w:pPr>
      <w:r>
        <w:t xml:space="preserve"/>
      </w:r>
    </w:p>
    <w:p>
      <w:pPr>
        <w:pStyle w:val="Heading1"/>
      </w:pPr>
      <w:r>
        <w:t xml:space="preserve">1. Formal Assurance &amp; Operations</w:t>
      </w:r>
    </w:p>
    <w:p>
      <w:r>
        <w:t xml:space="preserve">File: DUS_Formal_Assurance_and_Operations.docx</w:t>
      </w:r>
    </w:p>
    <w:p>
      <w:pPr>
        <w:spacing w:after="80"/>
      </w:pPr>
      <w:r>
        <w:t xml:space="preserve"/>
      </w:r>
    </w:p>
    <w:p>
      <w:r>
        <w:rPr>
          <w:b/>
          <w:bCs/>
        </w:rPr>
        <w:t xml:space="preserve">Contents:</w:t>
      </w:r>
    </w:p>
    <w:p>
      <w:pPr>
        <w:pStyle w:val="ListParagraph"/>
        <w:numPr>
          <w:ilvl w:val="0"/>
          <w:numId w:val="2"/>
        </w:numPr>
      </w:pPr>
      <w:r>
        <w:t xml:space="preserve">Determinism Theorem: Mathematical proof that deterministic reducers produce identical state hashes</w:t>
      </w:r>
    </w:p>
    <w:p>
      <w:pPr>
        <w:pStyle w:val="ListParagraph"/>
        <w:numPr>
          <w:ilvl w:val="0"/>
          <w:numId w:val="2"/>
        </w:numPr>
      </w:pPr>
      <w:r>
        <w:t xml:space="preserve">Replica Convergence Guarantee: Formal statement and proof of convergence under honest majority</w:t>
      </w:r>
    </w:p>
    <w:p>
      <w:pPr>
        <w:pStyle w:val="ListParagraph"/>
        <w:numPr>
          <w:ilvl w:val="0"/>
          <w:numId w:val="2"/>
        </w:numPr>
      </w:pPr>
      <w:r>
        <w:t xml:space="preserve">Snapshot Architecture: Complete design for checkpoint creation, verification, and recovery</w:t>
      </w:r>
    </w:p>
    <w:p>
      <w:pPr>
        <w:pStyle w:val="ListParagraph"/>
        <w:numPr>
          <w:ilvl w:val="0"/>
          <w:numId w:val="2"/>
        </w:numPr>
      </w:pPr>
      <w:r>
        <w:t xml:space="preserve">Clock Management: Lamport clocks, vector clocks, and wall-clock handling</w:t>
      </w:r>
    </w:p>
    <w:p>
      <w:pPr>
        <w:pStyle w:val="ListParagraph"/>
        <w:numPr>
          <w:ilvl w:val="0"/>
          <w:numId w:val="2"/>
        </w:numPr>
      </w:pPr>
      <w:r>
        <w:t xml:space="preserve">Recovery Procedures: Clean restart, snapshot mismatch, full history replay, reducer upgrades</w:t>
      </w:r>
    </w:p>
    <w:p>
      <w:pPr>
        <w:pStyle w:val="ListParagraph"/>
        <w:numPr>
          <w:ilvl w:val="0"/>
          <w:numId w:val="2"/>
        </w:numPr>
      </w:pPr>
      <w:r>
        <w:t xml:space="preserve">Error Semantics: Classification of transient vs fatal failures with handling strategies</w:t>
      </w:r>
    </w:p>
    <w:p>
      <w:pPr>
        <w:pStyle w:val="ListParagraph"/>
        <w:numPr>
          <w:ilvl w:val="0"/>
          <w:numId w:val="2"/>
        </w:numPr>
      </w:pPr>
      <w:r>
        <w:t xml:space="preserve">Security Model: Explicit threat model, adversarial capabilities/limitations, guarantees</w:t>
      </w:r>
    </w:p>
    <w:p>
      <w:pPr>
        <w:spacing w:after="120"/>
      </w:pPr>
      <w:r>
        <w:t xml:space="preserve"/>
      </w:r>
    </w:p>
    <w:p>
      <w:r>
        <w:rPr>
          <w:b/>
          <w:bCs/>
        </w:rPr>
        <w:t xml:space="preserve">Use Case:</w:t>
      </w:r>
    </w:p>
    <w:p>
      <w:r>
        <w:t xml:space="preserve">Share with auditors, operators, and stakeholders to build confidence in DUS correctness and trustworthiness.</w:t>
      </w:r>
    </w:p>
    <w:p>
      <w:pPr>
        <w:spacing w:after="200"/>
      </w:pPr>
      <w:r>
        <w:t xml:space="preserve"/>
      </w:r>
    </w:p>
    <w:p>
      <w:pPr>
        <w:pStyle w:val="Heading1"/>
      </w:pPr>
      <w:r>
        <w:t xml:space="preserve">2. Test Coverage &amp; Performance</w:t>
      </w:r>
    </w:p>
    <w:p>
      <w:r>
        <w:t xml:space="preserve">File: DUS_Test_Coverage_Error_Handling_Performance.docx</w:t>
      </w:r>
    </w:p>
    <w:p>
      <w:pPr>
        <w:spacing w:after="80"/>
      </w:pPr>
      <w:r>
        <w:t xml:space="preserve"/>
      </w:r>
    </w:p>
    <w:p>
      <w:r>
        <w:rPr>
          <w:b/>
          <w:bCs/>
        </w:rPr>
        <w:t xml:space="preserve">Contents:</w:t>
      </w:r>
    </w:p>
    <w:p>
      <w:pPr>
        <w:pStyle w:val="ListParagraph"/>
        <w:numPr>
          <w:ilvl w:val="0"/>
          <w:numId w:val="2"/>
        </w:numPr>
      </w:pPr>
      <w:r>
        <w:t xml:space="preserve">Current Test Status: Analysis of well-tested core vs sparse app coverage</w:t>
      </w:r>
    </w:p>
    <w:p>
      <w:pPr>
        <w:pStyle w:val="ListParagraph"/>
        <w:numPr>
          <w:ilvl w:val="0"/>
          <w:numId w:val="2"/>
        </w:numPr>
      </w:pPr>
      <w:r>
        <w:t xml:space="preserve">Social App Tests: User lifecycle, follow relationships, posts, reactions, timeline filtering</w:t>
      </w:r>
    </w:p>
    <w:p>
      <w:pPr>
        <w:pStyle w:val="ListParagraph"/>
        <w:numPr>
          <w:ilvl w:val="0"/>
          <w:numId w:val="2"/>
        </w:numPr>
      </w:pPr>
      <w:r>
        <w:t xml:space="preserve">Collab App Tests: Multi-user edits, partition healing, witness integration, large documents</w:t>
      </w:r>
    </w:p>
    <w:p>
      <w:pPr>
        <w:pStyle w:val="ListParagraph"/>
        <w:numPr>
          <w:ilvl w:val="0"/>
          <w:numId w:val="2"/>
        </w:numPr>
      </w:pPr>
      <w:r>
        <w:t xml:space="preserve">Error Type Hierarchy: 8 error classes covering validation, causality, determinism, convergence, storage, network, clock</w:t>
      </w:r>
    </w:p>
    <w:p>
      <w:pPr>
        <w:pStyle w:val="ListParagraph"/>
        <w:numPr>
          <w:ilvl w:val="0"/>
          <w:numId w:val="2"/>
        </w:numPr>
      </w:pPr>
      <w:r>
        <w:t xml:space="preserve">Performance Benchmarks: Event layer, replay, sync, storage, and application layer benchmarks</w:t>
      </w:r>
    </w:p>
    <w:p>
      <w:pPr>
        <w:pStyle w:val="ListParagraph"/>
        <w:numPr>
          <w:ilvl w:val="0"/>
          <w:numId w:val="2"/>
        </w:numPr>
      </w:pPr>
      <w:r>
        <w:t xml:space="preserve">Benchmark Harness Design: Unified runner with percentile tracking and performance targets</w:t>
      </w:r>
    </w:p>
    <w:p>
      <w:pPr>
        <w:pStyle w:val="ListParagraph"/>
        <w:numPr>
          <w:ilvl w:val="0"/>
          <w:numId w:val="2"/>
        </w:numPr>
      </w:pPr>
      <w:r>
        <w:t xml:space="preserve">Implementation Roadmap: 7-week phased rollout</w:t>
      </w:r>
    </w:p>
    <w:p>
      <w:pPr>
        <w:spacing w:after="120"/>
      </w:pPr>
      <w:r>
        <w:t xml:space="preserve"/>
      </w:r>
    </w:p>
    <w:p>
      <w:r>
        <w:rPr>
          <w:b/>
          <w:bCs/>
        </w:rPr>
        <w:t xml:space="preserve">Use Case:</w:t>
      </w:r>
    </w:p>
    <w:p>
      <w:r>
        <w:t xml:space="preserve">Strategic document for engineering leads and product managers to plan coverage gaps and performance improvements.</w:t>
      </w:r>
    </w:p>
    <w:p>
      <w:pPr>
        <w:spacing w:after="200"/>
      </w:pPr>
      <w:r>
        <w:t xml:space="preserve"/>
      </w:r>
    </w:p>
    <w:p>
      <w:pPr>
        <w:pStyle w:val="Heading1"/>
      </w:pPr>
      <w:r>
        <w:t xml:space="preserve">3. Error Handling Implementation</w:t>
      </w:r>
    </w:p>
    <w:p>
      <w:r>
        <w:t xml:space="preserve">File: dus-error-handling.ts</w:t>
      </w:r>
    </w:p>
    <w:p>
      <w:pPr>
        <w:spacing w:after="80"/>
      </w:pPr>
      <w:r>
        <w:t xml:space="preserve"/>
      </w:r>
    </w:p>
    <w:p>
      <w:r>
        <w:rPr>
          <w:b/>
          <w:bCs/>
        </w:rPr>
        <w:t xml:space="preserve">Features:</w:t>
      </w:r>
    </w:p>
    <w:p>
      <w:pPr>
        <w:pStyle w:val="ListParagraph"/>
        <w:numPr>
          <w:ilvl w:val="0"/>
          <w:numId w:val="2"/>
        </w:numPr>
      </w:pPr>
      <w:r>
        <w:t xml:space="preserve">Base DUSError class with severity classification and context preservation</w:t>
      </w:r>
    </w:p>
    <w:p>
      <w:pPr>
        <w:pStyle w:val="ListParagraph"/>
        <w:numPr>
          <w:ilvl w:val="0"/>
          <w:numId w:val="2"/>
        </w:numPr>
      </w:pPr>
      <w:r>
        <w:t xml:space="preserve">12 specialized error classes: ValidationError, CausalityError, DeterminismError, ConvergenceError, etc.</w:t>
      </w:r>
    </w:p>
    <w:p>
      <w:pPr>
        <w:pStyle w:val="ListParagraph"/>
        <w:numPr>
          <w:ilvl w:val="0"/>
          <w:numId w:val="2"/>
        </w:numPr>
      </w:pPr>
      <w:r>
        <w:t xml:space="preserve">ErrorRecoveryHandler: Automatic recovery strategy selection based on error type</w:t>
      </w:r>
    </w:p>
    <w:p>
      <w:pPr>
        <w:pStyle w:val="ListParagraph"/>
        <w:numPr>
          <w:ilvl w:val="0"/>
          <w:numId w:val="2"/>
        </w:numPr>
      </w:pPr>
      <w:r>
        <w:t xml:space="preserve">ErrorAuditor: Metrics collection, error logging, and operational visibility</w:t>
      </w:r>
    </w:p>
    <w:p>
      <w:pPr>
        <w:pStyle w:val="ListParagraph"/>
        <w:numPr>
          <w:ilvl w:val="0"/>
          <w:numId w:val="2"/>
        </w:numPr>
      </w:pPr>
      <w:r>
        <w:t xml:space="preserve">Type guards: isDUSError, isTransient, isRecoverable, isFatal</w:t>
      </w:r>
    </w:p>
    <w:p>
      <w:pPr>
        <w:pStyle w:val="ListParagraph"/>
        <w:numPr>
          <w:ilvl w:val="0"/>
          <w:numId w:val="2"/>
        </w:numPr>
      </w:pPr>
      <w:r>
        <w:t xml:space="preserve">Full TypeScript support with explicit error codes and context types</w:t>
      </w:r>
    </w:p>
    <w:p>
      <w:pPr>
        <w:spacing w:after="120"/>
      </w:pPr>
      <w:r>
        <w:t xml:space="preserve"/>
      </w:r>
    </w:p>
    <w:p>
      <w:r>
        <w:rPr>
          <w:b/>
          <w:bCs/>
        </w:rPr>
        <w:t xml:space="preserve">Integration Steps:</w:t>
      </w:r>
    </w:p>
    <w:p>
      <w:pPr>
        <w:pStyle w:val="ListParagraph"/>
        <w:numPr>
          <w:ilvl w:val="0"/>
          <w:numId w:val="2"/>
        </w:numPr>
      </w:pPr>
      <w:r>
        <w:t xml:space="preserve">1. Copy das-error-handling.ts to packages/core/src/</w:t>
      </w:r>
    </w:p>
    <w:p>
      <w:pPr>
        <w:pStyle w:val="ListParagraph"/>
        <w:numPr>
          <w:ilvl w:val="0"/>
          <w:numId w:val="2"/>
        </w:numPr>
      </w:pPr>
      <w:r>
        <w:t xml:space="preserve">2. Export from packages/core/src/index.ts</w:t>
      </w:r>
    </w:p>
    <w:p>
      <w:pPr>
        <w:pStyle w:val="ListParagraph"/>
        <w:numPr>
          <w:ilvl w:val="0"/>
          <w:numId w:val="2"/>
        </w:numPr>
      </w:pPr>
      <w:r>
        <w:t xml:space="preserve">3. Replace throw new Error() with throw new ValidationError() throughout codebase</w:t>
      </w:r>
    </w:p>
    <w:p>
      <w:pPr>
        <w:pStyle w:val="ListParagraph"/>
        <w:numPr>
          <w:ilvl w:val="0"/>
          <w:numId w:val="2"/>
        </w:numPr>
      </w:pPr>
      <w:r>
        <w:t xml:space="preserve">4. Inject ErrorRecoveryHandler at entry points (DUS constructor, event emit, sync)</w:t>
      </w:r>
    </w:p>
    <w:p>
      <w:pPr>
        <w:pStyle w:val="ListParagraph"/>
        <w:numPr>
          <w:ilvl w:val="0"/>
          <w:numId w:val="2"/>
        </w:numPr>
      </w:pPr>
      <w:r>
        <w:t xml:space="preserve">5. Wire ErrorAuditor to logging framework</w:t>
      </w:r>
    </w:p>
    <w:p>
      <w:pPr>
        <w:spacing w:after="120"/>
      </w:pPr>
      <w:r>
        <w:t xml:space="preserve"/>
      </w:r>
    </w:p>
    <w:p>
      <w:r>
        <w:rPr>
          <w:b/>
          <w:bCs/>
        </w:rPr>
        <w:t xml:space="preserve">Example Usage:</w:t>
      </w:r>
    </w:p>
    <w:p>
      <w:r>
        <w:t xml:space="preserve">try {</w:t>
      </w:r>
    </w:p>
    <w:p>
      <w:r>
        <w:t xml:space="preserve">  // Emit event...</w:t>
      </w:r>
    </w:p>
    <w:p>
      <w:r>
        <w:t xml:space="preserve">} catch (error) {</w:t>
      </w:r>
    </w:p>
    <w:p>
      <w:r>
        <w:t xml:space="preserve">  if (isDUSError(error)) {</w:t>
      </w:r>
    </w:p>
    <w:p>
      <w:r>
        <w:t xml:space="preserve">    auditor.record(error);</w:t>
      </w:r>
    </w:p>
    <w:p>
      <w:r>
        <w:t xml:space="preserve">    const action = await handler.handle(error);</w:t>
      </w:r>
    </w:p>
    <w:p>
      <w:r>
        <w:t xml:space="preserve">    // Execute recovery action</w:t>
      </w:r>
    </w:p>
    <w:p>
      <w:r>
        <w:t xml:space="preserve">  }</w:t>
      </w:r>
    </w:p>
    <w:p>
      <w:r>
        <w:t xml:space="preserve">}</w:t>
      </w:r>
    </w:p>
    <w:p>
      <w:pPr>
        <w:spacing w:after="200"/>
      </w:pPr>
      <w:r>
        <w:t xml:space="preserve"/>
      </w:r>
    </w:p>
    <w:p>
      <w:pPr>
        <w:pStyle w:val="Heading1"/>
      </w:pPr>
      <w:r>
        <w:t xml:space="preserve">4. Performance Benchmarking</w:t>
      </w:r>
    </w:p>
    <w:p>
      <w:r>
        <w:t xml:space="preserve">File: dus-benchmarks.ts</w:t>
      </w:r>
    </w:p>
    <w:p>
      <w:pPr>
        <w:spacing w:after="80"/>
      </w:pPr>
      <w:r>
        <w:t xml:space="preserve"/>
      </w:r>
    </w:p>
    <w:p>
      <w:r>
        <w:rPr>
          <w:b/>
          <w:bCs/>
        </w:rPr>
        <w:t xml:space="preserve">Coverage:</w:t>
      </w:r>
    </w:p>
    <w:p>
      <w:pPr>
        <w:pStyle w:val="ListParagraph"/>
        <w:numPr>
          <w:ilvl w:val="0"/>
          <w:numId w:val="2"/>
        </w:numPr>
      </w:pPr>
      <w:r>
        <w:t xml:space="preserve">Event Layer: serialization, validation, large payloads, deduplication</w:t>
      </w:r>
    </w:p>
    <w:p>
      <w:pPr>
        <w:pStyle w:val="ListParagraph"/>
        <w:numPr>
          <w:ilvl w:val="0"/>
          <w:numId w:val="2"/>
        </w:numPr>
      </w:pPr>
      <w:r>
        <w:t xml:space="preserve">Replay Layer: topological sort (100 &amp; 1000 nodes), identity &amp; complex reducers, snapshots</w:t>
      </w:r>
    </w:p>
    <w:p>
      <w:pPr>
        <w:pStyle w:val="ListParagraph"/>
        <w:numPr>
          <w:ilvl w:val="0"/>
          <w:numId w:val="2"/>
        </w:numPr>
      </w:pPr>
      <w:r>
        <w:t xml:space="preserve">Sync Layer: event set merge, gossip messages, causal closure, Merkle trees</w:t>
      </w:r>
    </w:p>
    <w:p>
      <w:pPr>
        <w:pStyle w:val="ListParagraph"/>
        <w:numPr>
          <w:ilvl w:val="0"/>
          <w:numId w:val="2"/>
        </w:numPr>
      </w:pPr>
      <w:r>
        <w:t xml:space="preserve">Storage Layer: event log I/O, snapshot creation, Merkle verification</w:t>
      </w:r>
    </w:p>
    <w:p>
      <w:pPr>
        <w:pStyle w:val="ListParagraph"/>
        <w:numPr>
          <w:ilvl w:val="0"/>
          <w:numId w:val="2"/>
        </w:numPr>
      </w:pPr>
      <w:r>
        <w:t xml:space="preserve">Application Layer: social, collab, forge, navigator reducer operations</w:t>
      </w:r>
    </w:p>
    <w:p>
      <w:pPr>
        <w:spacing w:after="120"/>
      </w:pPr>
      <w:r>
        <w:t xml:space="preserve"/>
      </w:r>
    </w:p>
    <w:p>
      <w:r>
        <w:rPr>
          <w:b/>
          <w:bCs/>
        </w:rPr>
        <w:t xml:space="preserve">Metrics:</w:t>
      </w:r>
    </w:p>
    <w:p>
      <w:r>
        <w:t xml:space="preserve">For each benchmark: average, P50, P99, min, max (in nanoseconds), and ops/second.</w:t>
      </w:r>
    </w:p>
    <w:p>
      <w:pPr>
        <w:spacing w:after="120"/>
      </w:pPr>
      <w:r>
        <w:t xml:space="preserve"/>
      </w:r>
    </w:p>
    <w:p>
      <w:r>
        <w:rPr>
          <w:b/>
          <w:bCs/>
        </w:rPr>
        <w:t xml:space="preserve">Performance Targets:</w:t>
      </w:r>
    </w:p>
    <w:p>
      <w:pPr>
        <w:pStyle w:val="ListParagraph"/>
        <w:numPr>
          <w:ilvl w:val="0"/>
          <w:numId w:val="2"/>
        </w:numPr>
      </w:pPr>
      <w:r>
        <w:t xml:space="preserve">Event creation: P50 &lt; 100 µs, P99 &lt; 500 µs</w:t>
      </w:r>
    </w:p>
    <w:p>
      <w:pPr>
        <w:pStyle w:val="ListParagraph"/>
        <w:numPr>
          <w:ilvl w:val="0"/>
          <w:numId w:val="2"/>
        </w:numPr>
      </w:pPr>
      <w:r>
        <w:t xml:space="preserve">Event replay: P50 &lt; 10 µs, P99 &lt; 50 µs</w:t>
      </w:r>
    </w:p>
    <w:p>
      <w:pPr>
        <w:pStyle w:val="ListParagraph"/>
        <w:numPr>
          <w:ilvl w:val="0"/>
          <w:numId w:val="2"/>
        </w:numPr>
      </w:pPr>
      <w:r>
        <w:t xml:space="preserve">Gossip merge: P50 &lt; 5 ms, P99 &lt; 50 ms</w:t>
      </w:r>
    </w:p>
    <w:p>
      <w:pPr>
        <w:pStyle w:val="ListParagraph"/>
        <w:numPr>
          <w:ilvl w:val="0"/>
          <w:numId w:val="2"/>
        </w:numPr>
      </w:pPr>
      <w:r>
        <w:t xml:space="preserve">State hash: P50 &lt; 1 ms, P99 &lt; 10 ms</w:t>
      </w:r>
    </w:p>
    <w:p>
      <w:pPr>
        <w:pStyle w:val="ListParagraph"/>
        <w:numPr>
          <w:ilvl w:val="0"/>
          <w:numId w:val="2"/>
        </w:numPr>
      </w:pPr>
      <w:r>
        <w:t xml:space="preserve">Storage write: P50 &lt; 100 µs, P99 &lt; 1 ms</w:t>
      </w:r>
    </w:p>
    <w:p>
      <w:pPr>
        <w:spacing w:after="120"/>
      </w:pPr>
      <w:r>
        <w:t xml:space="preserve"/>
      </w:r>
    </w:p>
    <w:p>
      <w:r>
        <w:rPr>
          <w:b/>
          <w:bCs/>
        </w:rPr>
        <w:t xml:space="preserve">Integration Steps:</w:t>
      </w:r>
    </w:p>
    <w:p>
      <w:pPr>
        <w:pStyle w:val="ListParagraph"/>
        <w:numPr>
          <w:ilvl w:val="0"/>
          <w:numId w:val="2"/>
        </w:numPr>
      </w:pPr>
      <w:r>
        <w:t xml:space="preserve">1. Copy dus-benchmarks.ts to scripts/</w:t>
      </w:r>
    </w:p>
    <w:p>
      <w:pPr>
        <w:pStyle w:val="ListParagraph"/>
        <w:numPr>
          <w:ilvl w:val="0"/>
          <w:numId w:val="2"/>
        </w:numPr>
      </w:pPr>
      <w:r>
        <w:t xml:space="preserve">2. Add npm script: "bench": "ts-node scripts/dus-benchmarks.ts"</w:t>
      </w:r>
    </w:p>
    <w:p>
      <w:pPr>
        <w:pStyle w:val="ListParagraph"/>
        <w:numPr>
          <w:ilvl w:val="0"/>
          <w:numId w:val="2"/>
        </w:numPr>
      </w:pPr>
      <w:r>
        <w:t xml:space="preserve">3. Run: npm run bench</w:t>
      </w:r>
    </w:p>
    <w:p>
      <w:pPr>
        <w:pStyle w:val="ListParagraph"/>
        <w:numPr>
          <w:ilvl w:val="0"/>
          <w:numId w:val="2"/>
        </w:numPr>
      </w:pPr>
      <w:r>
        <w:t xml:space="preserve">4. Compare results to targets; investigate regressions</w:t>
      </w:r>
    </w:p>
    <w:p>
      <w:pPr>
        <w:pStyle w:val="ListParagraph"/>
        <w:numPr>
          <w:ilvl w:val="0"/>
          <w:numId w:val="2"/>
        </w:numPr>
      </w:pPr>
      <w:r>
        <w:t xml:space="preserve">5. Add benchmark CI gate to prevent performance regressions</w:t>
      </w:r>
    </w:p>
    <w:p>
      <w:pPr>
        <w:spacing w:after="200"/>
      </w:pPr>
      <w:r>
        <w:t xml:space="preserve"/>
      </w:r>
    </w:p>
    <w:p>
      <w:pPr>
        <w:pStyle w:val="Heading1"/>
      </w:pPr>
      <w:r>
        <w:t xml:space="preserve">Implementation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2340"/>
        <w:gridCol w:w="351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Week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Deliverables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Owner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Error Types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Implement error hierarchy; integrate into core layers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Core Team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2-3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 Tests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Social, collab, forge test expansion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 Team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Error Handling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Recovery handler; audit logging; docs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Core Team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5-6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Benchmarking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Benchmark suite; establish targets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Performance Team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CI Integration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Performance gates; regression detection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DevOps Team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t xml:space="preserve">Success Criteria</w:t>
      </w:r>
    </w:p>
    <w:p>
      <w:pPr>
        <w:pStyle w:val="ListParagraph"/>
        <w:numPr>
          <w:ilvl w:val="0"/>
          <w:numId w:val="2"/>
        </w:numPr>
      </w:pPr>
      <w:r>
        <w:t xml:space="preserve">Core layer: 100% error coverage with typed, recoverable errors</w:t>
      </w:r>
    </w:p>
    <w:p>
      <w:pPr>
        <w:pStyle w:val="ListParagraph"/>
        <w:numPr>
          <w:ilvl w:val="0"/>
          <w:numId w:val="2"/>
        </w:numPr>
      </w:pPr>
      <w:r>
        <w:t xml:space="preserve">Social app: 5+ test cases per module (profiles, follows, posts, reactions)</w:t>
      </w:r>
    </w:p>
    <w:p>
      <w:pPr>
        <w:pStyle w:val="ListParagraph"/>
        <w:numPr>
          <w:ilvl w:val="0"/>
          <w:numId w:val="2"/>
        </w:numPr>
      </w:pPr>
      <w:r>
        <w:t xml:space="preserve">Collab app: partition healing, concurrent edits, witness integration tested</w:t>
      </w:r>
    </w:p>
    <w:p>
      <w:pPr>
        <w:pStyle w:val="ListParagraph"/>
        <w:numPr>
          <w:ilvl w:val="0"/>
          <w:numId w:val="2"/>
        </w:numPr>
      </w:pPr>
      <w:r>
        <w:t xml:space="preserve">Performance: All benchmarks within targets; no regressions in CI</w:t>
      </w:r>
    </w:p>
    <w:p>
      <w:pPr>
        <w:pStyle w:val="ListParagraph"/>
        <w:numPr>
          <w:ilvl w:val="0"/>
          <w:numId w:val="2"/>
        </w:numPr>
      </w:pPr>
      <w:r>
        <w:t xml:space="preserve">Documentation: All three docs published and updated weekly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2026-05-24T19:08:41.634Z</dcterms:created>
  <dcterms:modified xsi:type="dcterms:W3CDTF">2026-05-24T19:08:41.634Z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