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9E0FC" w14:textId="77777777" w:rsidR="00064ED7" w:rsidRDefault="00064ED7" w:rsidP="00B704D8">
      <w:pPr>
        <w:autoSpaceDE w:val="0"/>
        <w:autoSpaceDN w:val="0"/>
        <w:adjustRightInd w:val="0"/>
        <w:spacing w:after="0" w:line="240" w:lineRule="auto"/>
        <w:jc w:val="center"/>
        <w:rPr>
          <w:rFonts w:ascii="Arial" w:hAnsi="Arial" w:cs="Arial"/>
          <w:b/>
          <w:bCs/>
          <w:color w:val="000000"/>
          <w:sz w:val="31"/>
          <w:szCs w:val="31"/>
        </w:rPr>
      </w:pPr>
    </w:p>
    <w:p w14:paraId="41690242" w14:textId="77777777" w:rsidR="00064ED7" w:rsidRDefault="00064ED7" w:rsidP="00B704D8">
      <w:pPr>
        <w:autoSpaceDE w:val="0"/>
        <w:autoSpaceDN w:val="0"/>
        <w:adjustRightInd w:val="0"/>
        <w:spacing w:after="0" w:line="240" w:lineRule="auto"/>
        <w:jc w:val="center"/>
        <w:rPr>
          <w:rFonts w:ascii="Arial" w:hAnsi="Arial" w:cs="Arial"/>
          <w:b/>
          <w:bCs/>
          <w:color w:val="000000"/>
          <w:sz w:val="31"/>
          <w:szCs w:val="31"/>
        </w:rPr>
      </w:pPr>
    </w:p>
    <w:p w14:paraId="7488683A" w14:textId="77777777" w:rsidR="00B704D8" w:rsidRDefault="00B704D8" w:rsidP="00B704D8">
      <w:pPr>
        <w:autoSpaceDE w:val="0"/>
        <w:autoSpaceDN w:val="0"/>
        <w:adjustRightInd w:val="0"/>
        <w:spacing w:after="0" w:line="240" w:lineRule="auto"/>
        <w:jc w:val="center"/>
        <w:rPr>
          <w:rFonts w:ascii="Arial" w:hAnsi="Arial" w:cs="Arial"/>
          <w:b/>
          <w:bCs/>
          <w:color w:val="000000"/>
          <w:sz w:val="31"/>
          <w:szCs w:val="31"/>
        </w:rPr>
      </w:pPr>
      <w:r>
        <w:rPr>
          <w:rFonts w:ascii="Arial" w:hAnsi="Arial" w:cs="Arial"/>
          <w:b/>
          <w:bCs/>
          <w:color w:val="000000"/>
          <w:sz w:val="31"/>
          <w:szCs w:val="31"/>
        </w:rPr>
        <w:t>San José State University</w:t>
      </w:r>
    </w:p>
    <w:p w14:paraId="30137980" w14:textId="77777777" w:rsidR="00B704D8" w:rsidRDefault="00B704D8" w:rsidP="00B704D8">
      <w:pPr>
        <w:autoSpaceDE w:val="0"/>
        <w:autoSpaceDN w:val="0"/>
        <w:adjustRightInd w:val="0"/>
        <w:spacing w:after="0" w:line="240" w:lineRule="auto"/>
        <w:jc w:val="center"/>
        <w:rPr>
          <w:rFonts w:ascii="Arial" w:hAnsi="Arial" w:cs="Arial"/>
          <w:b/>
          <w:bCs/>
          <w:color w:val="000000"/>
          <w:sz w:val="31"/>
          <w:szCs w:val="31"/>
        </w:rPr>
      </w:pPr>
      <w:r>
        <w:rPr>
          <w:rFonts w:ascii="Arial" w:hAnsi="Arial" w:cs="Arial"/>
          <w:b/>
          <w:bCs/>
          <w:color w:val="000000"/>
          <w:sz w:val="31"/>
          <w:szCs w:val="31"/>
        </w:rPr>
        <w:t>College of Engineering/Computer Engineering Dept</w:t>
      </w:r>
    </w:p>
    <w:p w14:paraId="7628E3DC" w14:textId="6B989FBB" w:rsidR="00B704D8" w:rsidRDefault="00B704D8" w:rsidP="00B704D8">
      <w:pPr>
        <w:autoSpaceDE w:val="0"/>
        <w:autoSpaceDN w:val="0"/>
        <w:adjustRightInd w:val="0"/>
        <w:spacing w:after="0" w:line="240" w:lineRule="auto"/>
        <w:jc w:val="center"/>
        <w:rPr>
          <w:rFonts w:ascii="Arial" w:hAnsi="Arial" w:cs="Arial"/>
          <w:b/>
          <w:bCs/>
          <w:color w:val="000000"/>
          <w:sz w:val="31"/>
          <w:szCs w:val="31"/>
        </w:rPr>
      </w:pPr>
      <w:r>
        <w:rPr>
          <w:rFonts w:ascii="Arial" w:hAnsi="Arial" w:cs="Arial"/>
          <w:b/>
          <w:bCs/>
          <w:color w:val="000000"/>
          <w:sz w:val="31"/>
          <w:szCs w:val="31"/>
        </w:rPr>
        <w:t>CMPE 2</w:t>
      </w:r>
      <w:r w:rsidR="006848BD">
        <w:rPr>
          <w:rFonts w:ascii="Arial" w:hAnsi="Arial" w:cs="Arial"/>
          <w:b/>
          <w:bCs/>
          <w:color w:val="000000"/>
          <w:sz w:val="31"/>
          <w:szCs w:val="31"/>
        </w:rPr>
        <w:t>5</w:t>
      </w:r>
      <w:r w:rsidR="00F26695">
        <w:rPr>
          <w:rFonts w:ascii="Arial" w:hAnsi="Arial" w:cs="Arial"/>
          <w:b/>
          <w:bCs/>
          <w:color w:val="000000"/>
          <w:sz w:val="31"/>
          <w:szCs w:val="31"/>
        </w:rPr>
        <w:t xml:space="preserve">7 Section 2, Machine Learning </w:t>
      </w:r>
    </w:p>
    <w:p w14:paraId="19BA7040" w14:textId="77777777" w:rsidR="003151D8" w:rsidRDefault="003151D8" w:rsidP="00B704D8">
      <w:pPr>
        <w:autoSpaceDE w:val="0"/>
        <w:autoSpaceDN w:val="0"/>
        <w:adjustRightInd w:val="0"/>
        <w:spacing w:after="0" w:line="240" w:lineRule="auto"/>
        <w:jc w:val="center"/>
        <w:rPr>
          <w:rFonts w:ascii="Arial" w:hAnsi="Arial" w:cs="Arial"/>
          <w:b/>
          <w:bCs/>
          <w:color w:val="000000"/>
          <w:sz w:val="31"/>
          <w:szCs w:val="31"/>
        </w:rPr>
      </w:pPr>
    </w:p>
    <w:p w14:paraId="20710E82" w14:textId="21A7D289" w:rsidR="00B704D8" w:rsidRDefault="0076134C" w:rsidP="00B704D8">
      <w:pPr>
        <w:autoSpaceDE w:val="0"/>
        <w:autoSpaceDN w:val="0"/>
        <w:adjustRightInd w:val="0"/>
        <w:spacing w:after="0" w:line="240" w:lineRule="auto"/>
        <w:jc w:val="center"/>
        <w:rPr>
          <w:rFonts w:ascii="Arial" w:hAnsi="Arial" w:cs="Arial"/>
          <w:b/>
          <w:bCs/>
          <w:color w:val="000000"/>
          <w:sz w:val="31"/>
          <w:szCs w:val="31"/>
        </w:rPr>
      </w:pPr>
      <w:r>
        <w:rPr>
          <w:rFonts w:ascii="Arial" w:hAnsi="Arial" w:cs="Arial"/>
          <w:b/>
          <w:bCs/>
          <w:color w:val="000000"/>
          <w:sz w:val="31"/>
          <w:szCs w:val="31"/>
        </w:rPr>
        <w:t>Spring 2018</w:t>
      </w:r>
    </w:p>
    <w:p w14:paraId="2C46611A" w14:textId="77777777" w:rsidR="00B704D8" w:rsidRDefault="00B704D8" w:rsidP="00B704D8">
      <w:pPr>
        <w:autoSpaceDE w:val="0"/>
        <w:autoSpaceDN w:val="0"/>
        <w:adjustRightInd w:val="0"/>
        <w:spacing w:after="0" w:line="240" w:lineRule="auto"/>
        <w:jc w:val="center"/>
        <w:rPr>
          <w:rFonts w:ascii="Arial" w:hAnsi="Arial" w:cs="Arial"/>
          <w:b/>
          <w:bCs/>
          <w:color w:val="000000"/>
          <w:sz w:val="31"/>
          <w:szCs w:val="31"/>
        </w:rPr>
      </w:pPr>
    </w:p>
    <w:p w14:paraId="2307EE0D" w14:textId="16470A0D"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Instructor: </w:t>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sidR="0076134C">
        <w:rPr>
          <w:rFonts w:ascii="Times New Roman" w:hAnsi="Times New Roman" w:cs="Times New Roman"/>
          <w:color w:val="000000"/>
          <w:sz w:val="23"/>
          <w:szCs w:val="23"/>
        </w:rPr>
        <w:t>Bhavana Bhasker</w:t>
      </w:r>
    </w:p>
    <w:p w14:paraId="024426C4"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p>
    <w:p w14:paraId="0B8FEFF8" w14:textId="66F4C555"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Office Location: </w:t>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sidR="0076134C">
        <w:rPr>
          <w:rFonts w:ascii="Times New Roman" w:hAnsi="Times New Roman" w:cs="Times New Roman"/>
          <w:color w:val="000000"/>
          <w:sz w:val="23"/>
          <w:szCs w:val="23"/>
        </w:rPr>
        <w:t>ENG- 250</w:t>
      </w:r>
    </w:p>
    <w:p w14:paraId="2BF5AA81"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p>
    <w:p w14:paraId="0A9AE42F" w14:textId="47548423"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Telephone: </w:t>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sidR="0076134C">
        <w:rPr>
          <w:rFonts w:ascii="Times New Roman" w:hAnsi="Times New Roman" w:cs="Times New Roman"/>
          <w:color w:val="000000"/>
          <w:sz w:val="23"/>
          <w:szCs w:val="23"/>
        </w:rPr>
        <w:t>N/A</w:t>
      </w:r>
    </w:p>
    <w:p w14:paraId="733094AF"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p>
    <w:p w14:paraId="29C4E936" w14:textId="2B8E874A"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Email: </w:t>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hyperlink r:id="rId7" w:history="1">
        <w:r w:rsidR="0076134C" w:rsidRPr="00370C90">
          <w:rPr>
            <w:rStyle w:val="Hyperlink"/>
            <w:rFonts w:ascii="Times New Roman" w:hAnsi="Times New Roman" w:cs="Times New Roman"/>
            <w:sz w:val="23"/>
            <w:szCs w:val="23"/>
          </w:rPr>
          <w:t>bhavana.bhasker@sjsu.edu</w:t>
        </w:r>
      </w:hyperlink>
      <w:r w:rsidR="0076134C">
        <w:rPr>
          <w:rFonts w:ascii="Times New Roman" w:hAnsi="Times New Roman" w:cs="Times New Roman"/>
          <w:sz w:val="23"/>
          <w:szCs w:val="23"/>
        </w:rPr>
        <w:tab/>
      </w:r>
    </w:p>
    <w:p w14:paraId="02338095"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p>
    <w:p w14:paraId="0CD87DF1" w14:textId="529D3D89"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Office Hours: </w:t>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sidR="0076134C">
        <w:rPr>
          <w:rFonts w:ascii="Times New Roman" w:hAnsi="Times New Roman" w:cs="Times New Roman"/>
          <w:color w:val="000000"/>
          <w:sz w:val="23"/>
          <w:szCs w:val="23"/>
        </w:rPr>
        <w:t>Mon 17:00 – 18</w:t>
      </w:r>
      <w:r>
        <w:rPr>
          <w:rFonts w:ascii="Times New Roman" w:hAnsi="Times New Roman" w:cs="Times New Roman"/>
          <w:color w:val="000000"/>
          <w:sz w:val="23"/>
          <w:szCs w:val="23"/>
        </w:rPr>
        <w:t>:00</w:t>
      </w:r>
    </w:p>
    <w:p w14:paraId="686447AA"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p>
    <w:p w14:paraId="6A1E2FAB" w14:textId="612E1415"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Class Days/Time: </w:t>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sidR="0076134C">
        <w:rPr>
          <w:rFonts w:ascii="Times New Roman" w:hAnsi="Times New Roman" w:cs="Times New Roman"/>
          <w:color w:val="000000"/>
          <w:sz w:val="23"/>
          <w:szCs w:val="23"/>
        </w:rPr>
        <w:t>Monday</w:t>
      </w:r>
      <w:r>
        <w:rPr>
          <w:rFonts w:ascii="Times New Roman" w:hAnsi="Times New Roman" w:cs="Times New Roman"/>
          <w:color w:val="000000"/>
          <w:sz w:val="23"/>
          <w:szCs w:val="23"/>
        </w:rPr>
        <w:t xml:space="preserve"> 18:00 – 20:45 (Seminar)</w:t>
      </w:r>
    </w:p>
    <w:p w14:paraId="2317ABC2"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p>
    <w:p w14:paraId="5E24F5E2" w14:textId="5671D54B"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Classroom: </w:t>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sidR="0076134C">
        <w:rPr>
          <w:rFonts w:ascii="Times New Roman" w:hAnsi="Times New Roman" w:cs="Times New Roman"/>
          <w:color w:val="000000"/>
          <w:sz w:val="23"/>
          <w:szCs w:val="23"/>
        </w:rPr>
        <w:t>Dudley Moorhead Hall</w:t>
      </w:r>
      <w:r w:rsidR="009458BE">
        <w:rPr>
          <w:rFonts w:ascii="Times New Roman" w:hAnsi="Times New Roman" w:cs="Times New Roman"/>
          <w:color w:val="000000"/>
          <w:sz w:val="23"/>
          <w:szCs w:val="23"/>
        </w:rPr>
        <w:t xml:space="preserve">, </w:t>
      </w:r>
      <w:r w:rsidR="00FB0EAD">
        <w:rPr>
          <w:rFonts w:ascii="Times New Roman" w:hAnsi="Times New Roman" w:cs="Times New Roman"/>
          <w:color w:val="000000"/>
          <w:sz w:val="23"/>
          <w:szCs w:val="23"/>
        </w:rPr>
        <w:t xml:space="preserve">Room </w:t>
      </w:r>
      <w:r w:rsidR="0076134C">
        <w:rPr>
          <w:rFonts w:ascii="Times New Roman" w:hAnsi="Times New Roman" w:cs="Times New Roman"/>
          <w:color w:val="000000"/>
          <w:sz w:val="23"/>
          <w:szCs w:val="23"/>
        </w:rPr>
        <w:t>161</w:t>
      </w:r>
    </w:p>
    <w:p w14:paraId="4AF9D916"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p>
    <w:p w14:paraId="6E09EFBD"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Prerequisites: </w:t>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Pr>
          <w:rFonts w:ascii="Times New Roman" w:hAnsi="Times New Roman" w:cs="Times New Roman"/>
          <w:b/>
          <w:bCs/>
          <w:color w:val="000000"/>
          <w:sz w:val="23"/>
          <w:szCs w:val="23"/>
        </w:rPr>
        <w:tab/>
      </w:r>
      <w:r>
        <w:rPr>
          <w:rFonts w:ascii="Times New Roman" w:hAnsi="Times New Roman" w:cs="Times New Roman"/>
          <w:color w:val="000000"/>
          <w:sz w:val="23"/>
          <w:szCs w:val="23"/>
        </w:rPr>
        <w:t>Instructor Consent</w:t>
      </w:r>
    </w:p>
    <w:p w14:paraId="0E3F2232" w14:textId="77777777" w:rsidR="00FB0EAD" w:rsidRDefault="00FB0EAD" w:rsidP="00B704D8">
      <w:pPr>
        <w:autoSpaceDE w:val="0"/>
        <w:autoSpaceDN w:val="0"/>
        <w:adjustRightInd w:val="0"/>
        <w:spacing w:after="0" w:line="240" w:lineRule="auto"/>
        <w:rPr>
          <w:rFonts w:ascii="Times New Roman" w:hAnsi="Times New Roman" w:cs="Times New Roman"/>
          <w:color w:val="000000"/>
          <w:sz w:val="23"/>
          <w:szCs w:val="23"/>
        </w:rPr>
      </w:pPr>
    </w:p>
    <w:p w14:paraId="270F8772" w14:textId="77777777" w:rsidR="00FB0EAD" w:rsidRDefault="0086617E"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3"/>
          <w:szCs w:val="23"/>
        </w:rPr>
        <w:t>Instructional Student Assistant:</w:t>
      </w:r>
      <w:r>
        <w:rPr>
          <w:rFonts w:ascii="Times New Roman" w:hAnsi="Times New Roman" w:cs="Times New Roman"/>
          <w:color w:val="000000"/>
          <w:sz w:val="23"/>
          <w:szCs w:val="23"/>
        </w:rPr>
        <w:tab/>
      </w:r>
      <w:r w:rsidR="009458BE">
        <w:rPr>
          <w:rFonts w:ascii="Times New Roman" w:hAnsi="Times New Roman" w:cs="Times New Roman"/>
          <w:color w:val="000000"/>
          <w:sz w:val="23"/>
          <w:szCs w:val="23"/>
        </w:rPr>
        <w:t xml:space="preserve"> </w:t>
      </w:r>
    </w:p>
    <w:p w14:paraId="19CBEB7F"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p>
    <w:p w14:paraId="3F161AC3"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p>
    <w:p w14:paraId="4E0D8A73" w14:textId="77777777" w:rsidR="00870906" w:rsidRPr="008418A1" w:rsidRDefault="00870906" w:rsidP="00870906">
      <w:pPr>
        <w:pStyle w:val="Heading2"/>
      </w:pPr>
      <w:r w:rsidRPr="008418A1">
        <w:t>Faculty</w:t>
      </w:r>
      <w:r>
        <w:t xml:space="preserve"> Web Page and MYSJSU Messaging</w:t>
      </w:r>
    </w:p>
    <w:p w14:paraId="78852EEC" w14:textId="08977F78" w:rsidR="00870906" w:rsidRDefault="00870906" w:rsidP="00870906">
      <w:pPr>
        <w:pStyle w:val="BodyText10"/>
        <w:shd w:val="clear" w:color="auto" w:fill="auto"/>
        <w:spacing w:before="0" w:after="463" w:line="274" w:lineRule="exact"/>
        <w:ind w:left="20" w:right="700" w:firstLine="0"/>
        <w:rPr>
          <w:i/>
        </w:rPr>
      </w:pPr>
      <w:r w:rsidRPr="00091A77">
        <w:t xml:space="preserve">Course materials such as syllabus, handouts, notes, assignment instructions, etc. can be found on the </w:t>
      </w:r>
      <w:hyperlink r:id="rId8" w:history="1">
        <w:r w:rsidRPr="00091A77">
          <w:rPr>
            <w:rStyle w:val="Hyperlink"/>
          </w:rPr>
          <w:t>Canvas learning management system</w:t>
        </w:r>
      </w:hyperlink>
      <w:r w:rsidRPr="00091A77">
        <w:t xml:space="preserve"> course website at http://sjsu.instructure.com</w:t>
      </w:r>
      <w:r w:rsidRPr="00845EFD">
        <w:t xml:space="preserve">. </w:t>
      </w:r>
      <w:r w:rsidRPr="00091A77">
        <w:t xml:space="preserve">You are responsible for regularly checking with the messaging system through </w:t>
      </w:r>
      <w:hyperlink r:id="rId9" w:history="1">
        <w:r w:rsidRPr="00091A77">
          <w:rPr>
            <w:rStyle w:val="Hyperlink"/>
          </w:rPr>
          <w:t>MySJSU</w:t>
        </w:r>
      </w:hyperlink>
      <w:r w:rsidRPr="00091A77">
        <w:t xml:space="preserve"> at http://my.sjsu.edu (or other communication system as indicated by the instructor) to learn of any updates</w:t>
      </w:r>
      <w:r>
        <w:rPr>
          <w:i/>
        </w:rPr>
        <w:t>.</w:t>
      </w:r>
    </w:p>
    <w:p w14:paraId="28660913" w14:textId="77777777" w:rsidR="00870906" w:rsidRDefault="00B704D8" w:rsidP="00870906">
      <w:pPr>
        <w:pStyle w:val="BodyText10"/>
        <w:shd w:val="clear" w:color="auto" w:fill="auto"/>
        <w:spacing w:before="0" w:after="463" w:line="274" w:lineRule="exact"/>
        <w:ind w:left="20" w:right="700" w:firstLine="0"/>
        <w:rPr>
          <w:rFonts w:ascii="Arial" w:hAnsi="Arial" w:cs="Arial"/>
          <w:b/>
          <w:bCs/>
          <w:color w:val="000000"/>
          <w:sz w:val="23"/>
          <w:szCs w:val="23"/>
        </w:rPr>
      </w:pPr>
      <w:r>
        <w:rPr>
          <w:rFonts w:ascii="Arial" w:hAnsi="Arial" w:cs="Arial"/>
          <w:b/>
          <w:bCs/>
          <w:color w:val="000000"/>
          <w:sz w:val="23"/>
          <w:szCs w:val="23"/>
        </w:rPr>
        <w:t>Course Catalog Description</w:t>
      </w:r>
    </w:p>
    <w:p w14:paraId="6D76E2C2" w14:textId="77777777" w:rsidR="00843154" w:rsidRPr="00870906" w:rsidRDefault="00843154" w:rsidP="00870906">
      <w:pPr>
        <w:pStyle w:val="BodyText10"/>
        <w:shd w:val="clear" w:color="auto" w:fill="auto"/>
        <w:spacing w:before="0" w:after="463" w:line="274" w:lineRule="exact"/>
        <w:ind w:left="20" w:right="700" w:firstLine="0"/>
        <w:rPr>
          <w:rFonts w:ascii="Times New Roman" w:hAnsi="Times New Roman" w:cs="Times New Roman"/>
          <w:sz w:val="24"/>
          <w:szCs w:val="24"/>
        </w:rPr>
      </w:pPr>
      <w:r w:rsidRPr="00843154">
        <w:rPr>
          <w:rFonts w:ascii="Times New Roman" w:hAnsi="Times New Roman" w:cs="Times New Roman"/>
          <w:color w:val="000000"/>
          <w:sz w:val="23"/>
          <w:szCs w:val="23"/>
        </w:rPr>
        <w:t>Machine Learning is a field of study that gives computers the ability to learn without being explicitly programed. It has a wide spectrum of applications in today’s computer engineering world, such as pattern recognition, data mining, optical character recognition, speech recognition, effective web search, computer vision, etc. It is a key technique toward reaching our goal of having the human-level Artificial Intelligence.</w:t>
      </w:r>
    </w:p>
    <w:p w14:paraId="04E629E9" w14:textId="77777777" w:rsidR="00843154" w:rsidRDefault="00843154" w:rsidP="00843154">
      <w:pPr>
        <w:autoSpaceDE w:val="0"/>
        <w:autoSpaceDN w:val="0"/>
        <w:adjustRightInd w:val="0"/>
        <w:spacing w:after="0" w:line="240" w:lineRule="auto"/>
        <w:rPr>
          <w:rFonts w:ascii="Times New Roman" w:hAnsi="Times New Roman" w:cs="Times New Roman"/>
          <w:color w:val="000000"/>
          <w:sz w:val="23"/>
          <w:szCs w:val="23"/>
        </w:rPr>
      </w:pPr>
    </w:p>
    <w:p w14:paraId="0CE285D2" w14:textId="38202AFF" w:rsidR="00807CA2" w:rsidRDefault="00843154" w:rsidP="00843154">
      <w:pPr>
        <w:autoSpaceDE w:val="0"/>
        <w:autoSpaceDN w:val="0"/>
        <w:adjustRightInd w:val="0"/>
        <w:spacing w:after="0" w:line="240" w:lineRule="auto"/>
        <w:rPr>
          <w:rFonts w:ascii="Times New Roman" w:hAnsi="Times New Roman" w:cs="Times New Roman"/>
          <w:color w:val="000000"/>
          <w:sz w:val="23"/>
          <w:szCs w:val="23"/>
        </w:rPr>
      </w:pPr>
      <w:r w:rsidRPr="00843154">
        <w:rPr>
          <w:rFonts w:ascii="Times New Roman" w:hAnsi="Times New Roman" w:cs="Times New Roman"/>
          <w:color w:val="000000"/>
          <w:sz w:val="23"/>
          <w:szCs w:val="23"/>
        </w:rPr>
        <w:t xml:space="preserve">In this course, the concept of machine learning and various learning </w:t>
      </w:r>
      <w:r w:rsidR="00CB483D">
        <w:rPr>
          <w:rFonts w:ascii="Times New Roman" w:hAnsi="Times New Roman" w:cs="Times New Roman"/>
          <w:color w:val="000000"/>
          <w:sz w:val="23"/>
          <w:szCs w:val="23"/>
        </w:rPr>
        <w:t xml:space="preserve">theories and </w:t>
      </w:r>
      <w:r w:rsidRPr="00843154">
        <w:rPr>
          <w:rFonts w:ascii="Times New Roman" w:hAnsi="Times New Roman" w:cs="Times New Roman"/>
          <w:color w:val="000000"/>
          <w:sz w:val="23"/>
          <w:szCs w:val="23"/>
        </w:rPr>
        <w:t xml:space="preserve">algorithms for data classification, regression, and clustering on linear and nonlinear data space will be discussed. The techniques of improving the prediction accuracy to minimize the errors will be described. The data preprocessing techniques will be </w:t>
      </w:r>
      <w:r w:rsidR="00870906">
        <w:rPr>
          <w:rFonts w:ascii="Times New Roman" w:hAnsi="Times New Roman" w:cs="Times New Roman"/>
          <w:color w:val="000000"/>
          <w:sz w:val="23"/>
          <w:szCs w:val="23"/>
        </w:rPr>
        <w:t>addressed</w:t>
      </w:r>
      <w:r w:rsidRPr="00843154">
        <w:rPr>
          <w:rFonts w:ascii="Times New Roman" w:hAnsi="Times New Roman" w:cs="Times New Roman"/>
          <w:color w:val="000000"/>
          <w:sz w:val="23"/>
          <w:szCs w:val="23"/>
        </w:rPr>
        <w:t xml:space="preserve">. The machine learning project process will be instructed for effective and efficient </w:t>
      </w:r>
      <w:r w:rsidR="003151D8">
        <w:rPr>
          <w:rFonts w:ascii="Times New Roman" w:hAnsi="Times New Roman" w:cs="Times New Roman"/>
          <w:color w:val="000000"/>
          <w:sz w:val="23"/>
          <w:szCs w:val="23"/>
        </w:rPr>
        <w:t xml:space="preserve">application </w:t>
      </w:r>
      <w:r w:rsidRPr="00843154">
        <w:rPr>
          <w:rFonts w:ascii="Times New Roman" w:hAnsi="Times New Roman" w:cs="Times New Roman"/>
          <w:color w:val="000000"/>
          <w:sz w:val="23"/>
          <w:szCs w:val="23"/>
        </w:rPr>
        <w:t>development.</w:t>
      </w:r>
      <w:r w:rsidR="00CB483D">
        <w:rPr>
          <w:rFonts w:ascii="Times New Roman" w:hAnsi="Times New Roman" w:cs="Times New Roman"/>
          <w:color w:val="000000"/>
          <w:sz w:val="23"/>
          <w:szCs w:val="23"/>
        </w:rPr>
        <w:t xml:space="preserve"> An individual project as well as a team project will be conducted throughout the course.</w:t>
      </w:r>
    </w:p>
    <w:p w14:paraId="69348947" w14:textId="77777777" w:rsidR="00843154" w:rsidRDefault="00843154" w:rsidP="00B704D8">
      <w:pPr>
        <w:autoSpaceDE w:val="0"/>
        <w:autoSpaceDN w:val="0"/>
        <w:adjustRightInd w:val="0"/>
        <w:spacing w:after="0" w:line="240" w:lineRule="auto"/>
        <w:rPr>
          <w:rFonts w:ascii="Arial" w:hAnsi="Arial" w:cs="Arial"/>
          <w:b/>
          <w:bCs/>
          <w:color w:val="000000"/>
          <w:sz w:val="23"/>
          <w:szCs w:val="23"/>
        </w:rPr>
      </w:pPr>
    </w:p>
    <w:p w14:paraId="1F834748" w14:textId="77777777" w:rsidR="00B704D8" w:rsidRDefault="00B704D8" w:rsidP="00B704D8">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t>Program Outcomes</w:t>
      </w:r>
    </w:p>
    <w:p w14:paraId="0A524A82" w14:textId="77777777" w:rsidR="00807CA2" w:rsidRDefault="00807CA2" w:rsidP="00B704D8">
      <w:pPr>
        <w:autoSpaceDE w:val="0"/>
        <w:autoSpaceDN w:val="0"/>
        <w:adjustRightInd w:val="0"/>
        <w:spacing w:after="0" w:line="240" w:lineRule="auto"/>
        <w:rPr>
          <w:rFonts w:ascii="Arial" w:hAnsi="Arial" w:cs="Arial"/>
          <w:b/>
          <w:bCs/>
          <w:color w:val="000000"/>
          <w:sz w:val="23"/>
          <w:szCs w:val="23"/>
        </w:rPr>
      </w:pPr>
    </w:p>
    <w:p w14:paraId="12011D4B" w14:textId="77777777" w:rsidR="00B704D8" w:rsidRDefault="00B704D8" w:rsidP="00B704D8">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t>Course Goals and Student Learning Objectives</w:t>
      </w:r>
    </w:p>
    <w:p w14:paraId="4FCD8556" w14:textId="77777777" w:rsidR="00807CA2" w:rsidRDefault="00807CA2" w:rsidP="00B704D8">
      <w:pPr>
        <w:autoSpaceDE w:val="0"/>
        <w:autoSpaceDN w:val="0"/>
        <w:adjustRightInd w:val="0"/>
        <w:spacing w:after="0" w:line="240" w:lineRule="auto"/>
        <w:rPr>
          <w:rFonts w:ascii="Arial" w:hAnsi="Arial" w:cs="Arial"/>
          <w:b/>
          <w:bCs/>
          <w:color w:val="000000"/>
          <w:sz w:val="23"/>
          <w:szCs w:val="23"/>
        </w:rPr>
      </w:pPr>
    </w:p>
    <w:p w14:paraId="1A810BD6"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At the end of the course, the student will</w:t>
      </w:r>
    </w:p>
    <w:p w14:paraId="63AFD12E" w14:textId="77777777" w:rsidR="00807CA2" w:rsidRDefault="00807CA2" w:rsidP="00B704D8">
      <w:pPr>
        <w:autoSpaceDE w:val="0"/>
        <w:autoSpaceDN w:val="0"/>
        <w:adjustRightInd w:val="0"/>
        <w:spacing w:after="0" w:line="240" w:lineRule="auto"/>
        <w:rPr>
          <w:rFonts w:ascii="Times New Roman" w:hAnsi="Times New Roman" w:cs="Times New Roman"/>
          <w:color w:val="000000"/>
          <w:sz w:val="23"/>
          <w:szCs w:val="23"/>
        </w:rPr>
      </w:pPr>
    </w:p>
    <w:p w14:paraId="6AF8B3A4" w14:textId="77777777" w:rsidR="00DD6385" w:rsidRDefault="00B704D8" w:rsidP="00DD638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 Be able to explain concepts, practic</w:t>
      </w:r>
      <w:r w:rsidR="00B31D13">
        <w:rPr>
          <w:rFonts w:ascii="Times New Roman" w:hAnsi="Times New Roman" w:cs="Times New Roman"/>
          <w:color w:val="000000"/>
          <w:sz w:val="23"/>
          <w:szCs w:val="23"/>
        </w:rPr>
        <w:t xml:space="preserve">es, tools and methods of </w:t>
      </w:r>
      <w:r w:rsidR="0001475C">
        <w:rPr>
          <w:rFonts w:ascii="Times New Roman" w:hAnsi="Times New Roman" w:cs="Times New Roman"/>
          <w:color w:val="000000"/>
          <w:sz w:val="23"/>
          <w:szCs w:val="23"/>
        </w:rPr>
        <w:t>Machine Learning.</w:t>
      </w:r>
    </w:p>
    <w:p w14:paraId="621083ED"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2. Be able to perform </w:t>
      </w:r>
      <w:r w:rsidR="00DD6385">
        <w:rPr>
          <w:rFonts w:ascii="Times New Roman" w:hAnsi="Times New Roman" w:cs="Times New Roman"/>
          <w:color w:val="000000"/>
          <w:sz w:val="23"/>
          <w:szCs w:val="23"/>
        </w:rPr>
        <w:t>data classification, regression, and clustering</w:t>
      </w:r>
      <w:r>
        <w:rPr>
          <w:rFonts w:ascii="Times New Roman" w:hAnsi="Times New Roman" w:cs="Times New Roman"/>
          <w:color w:val="000000"/>
          <w:sz w:val="23"/>
          <w:szCs w:val="23"/>
        </w:rPr>
        <w:t xml:space="preserve"> tasks in some fields such as</w:t>
      </w:r>
    </w:p>
    <w:p w14:paraId="2EA203EC" w14:textId="77777777" w:rsidR="00DD6385"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science, engineering, healthcare, or social media, etc.</w:t>
      </w:r>
      <w:r w:rsidR="00DD6385">
        <w:rPr>
          <w:rFonts w:ascii="Times New Roman" w:hAnsi="Times New Roman" w:cs="Times New Roman"/>
          <w:color w:val="000000"/>
          <w:sz w:val="23"/>
          <w:szCs w:val="23"/>
        </w:rPr>
        <w:t xml:space="preserve"> with the appropriate techniques</w:t>
      </w:r>
      <w:r w:rsidR="0001475C">
        <w:rPr>
          <w:rFonts w:ascii="Times New Roman" w:hAnsi="Times New Roman" w:cs="Times New Roman"/>
          <w:color w:val="000000"/>
          <w:sz w:val="23"/>
          <w:szCs w:val="23"/>
        </w:rPr>
        <w:t>/algorithms</w:t>
      </w:r>
      <w:r w:rsidR="00DD6385">
        <w:rPr>
          <w:rFonts w:ascii="Times New Roman" w:hAnsi="Times New Roman" w:cs="Times New Roman"/>
          <w:color w:val="000000"/>
          <w:sz w:val="23"/>
          <w:szCs w:val="23"/>
        </w:rPr>
        <w:t>.</w:t>
      </w:r>
    </w:p>
    <w:p w14:paraId="187D52FF" w14:textId="13B17AFE" w:rsidR="00DD40E1" w:rsidRDefault="00DD6385" w:rsidP="00DD6385">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3</w:t>
      </w:r>
      <w:r w:rsidR="00B704D8">
        <w:rPr>
          <w:rFonts w:ascii="Times New Roman" w:hAnsi="Times New Roman" w:cs="Times New Roman"/>
          <w:color w:val="000000"/>
          <w:sz w:val="23"/>
          <w:szCs w:val="23"/>
        </w:rPr>
        <w:t>. Be abl</w:t>
      </w:r>
      <w:r>
        <w:rPr>
          <w:rFonts w:ascii="Times New Roman" w:hAnsi="Times New Roman" w:cs="Times New Roman"/>
          <w:color w:val="000000"/>
          <w:sz w:val="23"/>
          <w:szCs w:val="23"/>
        </w:rPr>
        <w:t xml:space="preserve">e to apply modern </w:t>
      </w:r>
      <w:r w:rsidR="00B704D8">
        <w:rPr>
          <w:rFonts w:ascii="Times New Roman" w:hAnsi="Times New Roman" w:cs="Times New Roman"/>
          <w:color w:val="000000"/>
          <w:sz w:val="23"/>
          <w:szCs w:val="23"/>
        </w:rPr>
        <w:t>tools</w:t>
      </w:r>
      <w:r>
        <w:rPr>
          <w:rFonts w:ascii="Times New Roman" w:hAnsi="Times New Roman" w:cs="Times New Roman"/>
          <w:color w:val="000000"/>
          <w:sz w:val="23"/>
          <w:szCs w:val="23"/>
        </w:rPr>
        <w:t xml:space="preserve"> </w:t>
      </w:r>
      <w:r w:rsidR="000B64D6">
        <w:rPr>
          <w:rFonts w:ascii="Times New Roman" w:hAnsi="Times New Roman" w:cs="Times New Roman"/>
          <w:color w:val="000000"/>
          <w:sz w:val="23"/>
          <w:szCs w:val="23"/>
        </w:rPr>
        <w:t>(such as Scikit-Learn</w:t>
      </w:r>
      <w:r w:rsidR="007E1C70">
        <w:rPr>
          <w:rFonts w:ascii="Times New Roman" w:hAnsi="Times New Roman" w:cs="Times New Roman"/>
          <w:color w:val="000000"/>
          <w:sz w:val="23"/>
          <w:szCs w:val="23"/>
        </w:rPr>
        <w:t>, NLTK, Tensorflow and K</w:t>
      </w:r>
      <w:r w:rsidR="00654908">
        <w:rPr>
          <w:rFonts w:ascii="Times New Roman" w:hAnsi="Times New Roman" w:cs="Times New Roman"/>
          <w:color w:val="000000"/>
          <w:sz w:val="23"/>
          <w:szCs w:val="23"/>
        </w:rPr>
        <w:t>eras</w:t>
      </w:r>
      <w:r w:rsidR="0001475C">
        <w:rPr>
          <w:rFonts w:ascii="Times New Roman" w:hAnsi="Times New Roman" w:cs="Times New Roman"/>
          <w:color w:val="000000"/>
          <w:sz w:val="23"/>
          <w:szCs w:val="23"/>
        </w:rPr>
        <w:t xml:space="preserve">) </w:t>
      </w:r>
      <w:r>
        <w:rPr>
          <w:rFonts w:ascii="Times New Roman" w:hAnsi="Times New Roman" w:cs="Times New Roman"/>
          <w:color w:val="000000"/>
          <w:sz w:val="23"/>
          <w:szCs w:val="23"/>
        </w:rPr>
        <w:t>and languages (such as R</w:t>
      </w:r>
      <w:r w:rsidR="00B31D13">
        <w:rPr>
          <w:rFonts w:ascii="Times New Roman" w:hAnsi="Times New Roman" w:cs="Times New Roman"/>
          <w:color w:val="000000"/>
          <w:sz w:val="23"/>
          <w:szCs w:val="23"/>
        </w:rPr>
        <w:t>, Java, or Python</w:t>
      </w:r>
      <w:r>
        <w:rPr>
          <w:rFonts w:ascii="Times New Roman" w:hAnsi="Times New Roman" w:cs="Times New Roman"/>
          <w:color w:val="000000"/>
          <w:sz w:val="23"/>
          <w:szCs w:val="23"/>
        </w:rPr>
        <w:t>)</w:t>
      </w:r>
      <w:r w:rsidR="0001475C">
        <w:rPr>
          <w:rFonts w:ascii="Times New Roman" w:hAnsi="Times New Roman" w:cs="Times New Roman"/>
          <w:color w:val="000000"/>
          <w:sz w:val="23"/>
          <w:szCs w:val="23"/>
        </w:rPr>
        <w:t xml:space="preserve"> to perf</w:t>
      </w:r>
      <w:r w:rsidR="00B31D13">
        <w:rPr>
          <w:rFonts w:ascii="Times New Roman" w:hAnsi="Times New Roman" w:cs="Times New Roman"/>
          <w:color w:val="000000"/>
          <w:sz w:val="23"/>
          <w:szCs w:val="23"/>
        </w:rPr>
        <w:t>orm the learning from data homework and projects</w:t>
      </w:r>
      <w:r w:rsidR="0001475C">
        <w:rPr>
          <w:rFonts w:ascii="Times New Roman" w:hAnsi="Times New Roman" w:cs="Times New Roman"/>
          <w:color w:val="000000"/>
          <w:sz w:val="23"/>
          <w:szCs w:val="23"/>
        </w:rPr>
        <w:t>.</w:t>
      </w:r>
    </w:p>
    <w:p w14:paraId="1AE5C772" w14:textId="77777777" w:rsidR="00DD6385" w:rsidRDefault="00790C84"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4. Be able to work on algorithm</w:t>
      </w:r>
      <w:r w:rsidR="00DD40E1">
        <w:rPr>
          <w:rFonts w:ascii="Times New Roman" w:hAnsi="Times New Roman" w:cs="Times New Roman"/>
          <w:color w:val="000000"/>
          <w:sz w:val="23"/>
          <w:szCs w:val="23"/>
        </w:rPr>
        <w:t xml:space="preserve"> fine-tuning research and development projects to improve prediction accuracy</w:t>
      </w:r>
      <w:r w:rsidR="00F31EFA">
        <w:rPr>
          <w:rFonts w:ascii="Times New Roman" w:hAnsi="Times New Roman" w:cs="Times New Roman"/>
          <w:color w:val="000000"/>
          <w:sz w:val="23"/>
          <w:szCs w:val="23"/>
        </w:rPr>
        <w:t xml:space="preserve"> and deep learning projects</w:t>
      </w:r>
      <w:r w:rsidR="00DD40E1">
        <w:rPr>
          <w:rFonts w:ascii="Times New Roman" w:hAnsi="Times New Roman" w:cs="Times New Roman"/>
          <w:color w:val="000000"/>
          <w:sz w:val="23"/>
          <w:szCs w:val="23"/>
        </w:rPr>
        <w:t>.</w:t>
      </w:r>
    </w:p>
    <w:p w14:paraId="7C212CD6" w14:textId="77777777" w:rsidR="00B704D8" w:rsidRDefault="00DD40E1" w:rsidP="0001475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5</w:t>
      </w:r>
      <w:r w:rsidR="00B704D8">
        <w:rPr>
          <w:rFonts w:ascii="Times New Roman" w:hAnsi="Times New Roman" w:cs="Times New Roman"/>
          <w:color w:val="000000"/>
          <w:sz w:val="23"/>
          <w:szCs w:val="23"/>
        </w:rPr>
        <w:t>. Be able</w:t>
      </w:r>
      <w:r w:rsidR="00B31D13">
        <w:rPr>
          <w:rFonts w:ascii="Times New Roman" w:hAnsi="Times New Roman" w:cs="Times New Roman"/>
          <w:color w:val="000000"/>
          <w:sz w:val="23"/>
          <w:szCs w:val="23"/>
        </w:rPr>
        <w:t xml:space="preserve"> to design, </w:t>
      </w:r>
      <w:r w:rsidR="00790C84">
        <w:rPr>
          <w:rFonts w:ascii="Times New Roman" w:hAnsi="Times New Roman" w:cs="Times New Roman"/>
          <w:color w:val="000000"/>
          <w:sz w:val="23"/>
          <w:szCs w:val="23"/>
        </w:rPr>
        <w:t>implement</w:t>
      </w:r>
      <w:r w:rsidR="00B31D13">
        <w:rPr>
          <w:rFonts w:ascii="Times New Roman" w:hAnsi="Times New Roman" w:cs="Times New Roman"/>
          <w:color w:val="000000"/>
          <w:sz w:val="23"/>
          <w:szCs w:val="23"/>
        </w:rPr>
        <w:t>, and present</w:t>
      </w:r>
      <w:r w:rsidR="00790C84">
        <w:rPr>
          <w:rFonts w:ascii="Times New Roman" w:hAnsi="Times New Roman" w:cs="Times New Roman"/>
          <w:color w:val="000000"/>
          <w:sz w:val="23"/>
          <w:szCs w:val="23"/>
        </w:rPr>
        <w:t xml:space="preserve"> a </w:t>
      </w:r>
      <w:r w:rsidR="00B31D13">
        <w:rPr>
          <w:rFonts w:ascii="Times New Roman" w:hAnsi="Times New Roman" w:cs="Times New Roman"/>
          <w:color w:val="000000"/>
          <w:sz w:val="23"/>
          <w:szCs w:val="23"/>
        </w:rPr>
        <w:t xml:space="preserve">team </w:t>
      </w:r>
      <w:r w:rsidR="00B704D8">
        <w:rPr>
          <w:rFonts w:ascii="Times New Roman" w:hAnsi="Times New Roman" w:cs="Times New Roman"/>
          <w:color w:val="000000"/>
          <w:sz w:val="23"/>
          <w:szCs w:val="23"/>
        </w:rPr>
        <w:t xml:space="preserve">project focusing on </w:t>
      </w:r>
      <w:r w:rsidR="0001475C">
        <w:rPr>
          <w:rFonts w:ascii="Times New Roman" w:hAnsi="Times New Roman" w:cs="Times New Roman"/>
          <w:color w:val="000000"/>
          <w:sz w:val="23"/>
          <w:szCs w:val="23"/>
        </w:rPr>
        <w:t>Machine Learning applications</w:t>
      </w:r>
      <w:r w:rsidR="00B704D8">
        <w:rPr>
          <w:rFonts w:ascii="Times New Roman" w:hAnsi="Times New Roman" w:cs="Times New Roman"/>
          <w:color w:val="000000"/>
          <w:sz w:val="23"/>
          <w:szCs w:val="23"/>
        </w:rPr>
        <w:t xml:space="preserve">. </w:t>
      </w:r>
      <w:r w:rsidR="0001475C">
        <w:rPr>
          <w:rFonts w:ascii="Times New Roman" w:hAnsi="Times New Roman" w:cs="Times New Roman"/>
          <w:color w:val="000000"/>
          <w:sz w:val="23"/>
          <w:szCs w:val="23"/>
        </w:rPr>
        <w:t xml:space="preserve"> </w:t>
      </w:r>
    </w:p>
    <w:p w14:paraId="1FC21870" w14:textId="77777777" w:rsidR="0001475C" w:rsidRDefault="0001475C" w:rsidP="00B704D8">
      <w:pPr>
        <w:autoSpaceDE w:val="0"/>
        <w:autoSpaceDN w:val="0"/>
        <w:adjustRightInd w:val="0"/>
        <w:spacing w:after="0" w:line="240" w:lineRule="auto"/>
        <w:rPr>
          <w:rFonts w:ascii="Arial" w:hAnsi="Arial" w:cs="Arial"/>
          <w:b/>
          <w:bCs/>
          <w:color w:val="000000"/>
          <w:sz w:val="23"/>
          <w:szCs w:val="23"/>
        </w:rPr>
      </w:pPr>
    </w:p>
    <w:p w14:paraId="74303C8D" w14:textId="77777777" w:rsidR="00B704D8" w:rsidRDefault="00B704D8" w:rsidP="00B704D8">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t>Required Texts/Readings</w:t>
      </w:r>
    </w:p>
    <w:p w14:paraId="798FF271" w14:textId="77777777" w:rsidR="0001475C" w:rsidRDefault="0001475C" w:rsidP="00B704D8">
      <w:pPr>
        <w:autoSpaceDE w:val="0"/>
        <w:autoSpaceDN w:val="0"/>
        <w:adjustRightInd w:val="0"/>
        <w:spacing w:after="0" w:line="240" w:lineRule="auto"/>
        <w:rPr>
          <w:rFonts w:ascii="Arial" w:hAnsi="Arial" w:cs="Arial"/>
          <w:b/>
          <w:bCs/>
          <w:color w:val="000000"/>
          <w:sz w:val="23"/>
          <w:szCs w:val="23"/>
        </w:rPr>
      </w:pPr>
    </w:p>
    <w:p w14:paraId="2254D7C2" w14:textId="77777777" w:rsidR="00B704D8" w:rsidRDefault="00DD40E1" w:rsidP="00B704D8">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Textbook</w:t>
      </w:r>
    </w:p>
    <w:p w14:paraId="2BE5E6F3" w14:textId="77777777" w:rsidR="00B704D8" w:rsidRPr="00B31D13" w:rsidRDefault="00DD40E1" w:rsidP="00B31D13">
      <w:pPr>
        <w:pStyle w:val="ListParagraph"/>
        <w:numPr>
          <w:ilvl w:val="0"/>
          <w:numId w:val="8"/>
        </w:numPr>
        <w:autoSpaceDE w:val="0"/>
        <w:autoSpaceDN w:val="0"/>
        <w:adjustRightInd w:val="0"/>
        <w:spacing w:after="0" w:line="240" w:lineRule="auto"/>
        <w:rPr>
          <w:rFonts w:ascii="Times New Roman" w:hAnsi="Times New Roman" w:cs="Times New Roman"/>
          <w:i/>
          <w:iCs/>
          <w:color w:val="000000"/>
          <w:sz w:val="23"/>
          <w:szCs w:val="23"/>
        </w:rPr>
      </w:pPr>
      <w:r w:rsidRPr="00B31D13">
        <w:rPr>
          <w:rFonts w:ascii="Times New Roman" w:hAnsi="Times New Roman" w:cs="Times New Roman"/>
          <w:i/>
          <w:iCs/>
          <w:color w:val="000000"/>
          <w:sz w:val="23"/>
          <w:szCs w:val="23"/>
        </w:rPr>
        <w:t>“Learning from Data”, Yaser S. Abu-Mostafa, Malik Magdon-Ismail</w:t>
      </w:r>
      <w:r w:rsidR="00843154" w:rsidRPr="00B31D13">
        <w:rPr>
          <w:rFonts w:ascii="Times New Roman" w:hAnsi="Times New Roman" w:cs="Times New Roman"/>
          <w:i/>
          <w:iCs/>
          <w:color w:val="000000"/>
          <w:sz w:val="23"/>
          <w:szCs w:val="23"/>
        </w:rPr>
        <w:t>, and Hsuan-Tien Lin, AMLbook.c</w:t>
      </w:r>
      <w:r w:rsidRPr="00B31D13">
        <w:rPr>
          <w:rFonts w:ascii="Times New Roman" w:hAnsi="Times New Roman" w:cs="Times New Roman"/>
          <w:i/>
          <w:iCs/>
          <w:color w:val="000000"/>
          <w:sz w:val="23"/>
          <w:szCs w:val="23"/>
        </w:rPr>
        <w:t>om, 2012</w:t>
      </w:r>
    </w:p>
    <w:p w14:paraId="2DD9B7F8" w14:textId="77777777" w:rsidR="00B31D13" w:rsidRPr="00B31D13" w:rsidRDefault="00B31D13" w:rsidP="00B31D13">
      <w:pPr>
        <w:pStyle w:val="ListParagraph"/>
        <w:numPr>
          <w:ilvl w:val="0"/>
          <w:numId w:val="8"/>
        </w:numPr>
        <w:autoSpaceDE w:val="0"/>
        <w:autoSpaceDN w:val="0"/>
        <w:adjustRightInd w:val="0"/>
        <w:spacing w:after="0" w:line="240" w:lineRule="auto"/>
        <w:rPr>
          <w:rFonts w:ascii="Times New Roman" w:hAnsi="Times New Roman" w:cs="Times New Roman"/>
          <w:i/>
          <w:iCs/>
          <w:color w:val="000000"/>
          <w:sz w:val="23"/>
          <w:szCs w:val="23"/>
        </w:rPr>
      </w:pPr>
      <w:r>
        <w:rPr>
          <w:rFonts w:ascii="Times New Roman" w:hAnsi="Times New Roman" w:cs="Times New Roman"/>
          <w:i/>
          <w:iCs/>
          <w:color w:val="000000"/>
          <w:sz w:val="23"/>
          <w:szCs w:val="23"/>
        </w:rPr>
        <w:t>The eChapters associated with the textbook 1.</w:t>
      </w:r>
    </w:p>
    <w:p w14:paraId="147367B5" w14:textId="77777777" w:rsidR="00B704D8" w:rsidRDefault="00B31D13" w:rsidP="00B704D8">
      <w:pPr>
        <w:autoSpaceDE w:val="0"/>
        <w:autoSpaceDN w:val="0"/>
        <w:adjustRightInd w:val="0"/>
        <w:spacing w:after="0" w:line="240" w:lineRule="auto"/>
        <w:rPr>
          <w:rFonts w:ascii="Times New Roman" w:hAnsi="Times New Roman" w:cs="Times New Roman"/>
          <w:i/>
          <w:iCs/>
          <w:color w:val="000000"/>
          <w:sz w:val="23"/>
          <w:szCs w:val="23"/>
        </w:rPr>
      </w:pPr>
      <w:r>
        <w:rPr>
          <w:rFonts w:ascii="Times New Roman" w:hAnsi="Times New Roman" w:cs="Times New Roman"/>
          <w:color w:val="000000"/>
          <w:sz w:val="23"/>
          <w:szCs w:val="23"/>
        </w:rPr>
        <w:t>3</w:t>
      </w:r>
      <w:r w:rsidR="00B704D8">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 Other </w:t>
      </w:r>
      <w:r>
        <w:rPr>
          <w:rFonts w:ascii="Times New Roman" w:hAnsi="Times New Roman" w:cs="Times New Roman"/>
          <w:i/>
          <w:iCs/>
          <w:color w:val="000000"/>
          <w:sz w:val="23"/>
          <w:szCs w:val="23"/>
        </w:rPr>
        <w:t>r</w:t>
      </w:r>
      <w:r w:rsidR="00B704D8">
        <w:rPr>
          <w:rFonts w:ascii="Times New Roman" w:hAnsi="Times New Roman" w:cs="Times New Roman"/>
          <w:i/>
          <w:iCs/>
          <w:color w:val="000000"/>
          <w:sz w:val="23"/>
          <w:szCs w:val="23"/>
        </w:rPr>
        <w:t xml:space="preserve">eading material will be </w:t>
      </w:r>
      <w:r>
        <w:rPr>
          <w:rFonts w:ascii="Times New Roman" w:hAnsi="Times New Roman" w:cs="Times New Roman"/>
          <w:i/>
          <w:iCs/>
          <w:color w:val="000000"/>
          <w:sz w:val="23"/>
          <w:szCs w:val="23"/>
        </w:rPr>
        <w:t xml:space="preserve">assigned </w:t>
      </w:r>
      <w:r w:rsidR="00B704D8">
        <w:rPr>
          <w:rFonts w:ascii="Times New Roman" w:hAnsi="Times New Roman" w:cs="Times New Roman"/>
          <w:i/>
          <w:iCs/>
          <w:color w:val="000000"/>
          <w:sz w:val="23"/>
          <w:szCs w:val="23"/>
        </w:rPr>
        <w:t>in the class.</w:t>
      </w:r>
    </w:p>
    <w:p w14:paraId="2A5E5097" w14:textId="77777777" w:rsidR="0001475C" w:rsidRDefault="0001475C" w:rsidP="00B704D8">
      <w:pPr>
        <w:autoSpaceDE w:val="0"/>
        <w:autoSpaceDN w:val="0"/>
        <w:adjustRightInd w:val="0"/>
        <w:spacing w:after="0" w:line="240" w:lineRule="auto"/>
        <w:rPr>
          <w:rFonts w:ascii="Times New Roman" w:hAnsi="Times New Roman" w:cs="Times New Roman"/>
          <w:i/>
          <w:iCs/>
          <w:color w:val="000000"/>
          <w:sz w:val="23"/>
          <w:szCs w:val="23"/>
        </w:rPr>
      </w:pPr>
    </w:p>
    <w:p w14:paraId="7F466F6B" w14:textId="77777777" w:rsidR="00B704D8" w:rsidRDefault="00B704D8" w:rsidP="00B704D8">
      <w:pPr>
        <w:autoSpaceDE w:val="0"/>
        <w:autoSpaceDN w:val="0"/>
        <w:adjustRightInd w:val="0"/>
        <w:spacing w:after="0" w:line="240" w:lineRule="auto"/>
        <w:rPr>
          <w:rFonts w:ascii="Arial" w:hAnsi="Arial" w:cs="Arial"/>
          <w:b/>
          <w:bCs/>
          <w:color w:val="000000"/>
          <w:sz w:val="19"/>
          <w:szCs w:val="19"/>
        </w:rPr>
      </w:pPr>
      <w:r>
        <w:rPr>
          <w:rFonts w:ascii="Arial" w:hAnsi="Arial" w:cs="Arial"/>
          <w:b/>
          <w:bCs/>
          <w:color w:val="000000"/>
          <w:sz w:val="19"/>
          <w:szCs w:val="19"/>
        </w:rPr>
        <w:t>References</w:t>
      </w:r>
    </w:p>
    <w:p w14:paraId="4C2D4F69" w14:textId="77777777" w:rsidR="00B704D8" w:rsidRPr="00DD40E1" w:rsidRDefault="00DD40E1" w:rsidP="00DD40E1">
      <w:pPr>
        <w:pStyle w:val="ListParagraph"/>
        <w:numPr>
          <w:ilvl w:val="0"/>
          <w:numId w:val="1"/>
        </w:numPr>
        <w:autoSpaceDE w:val="0"/>
        <w:autoSpaceDN w:val="0"/>
        <w:adjustRightInd w:val="0"/>
        <w:spacing w:after="0" w:line="240" w:lineRule="auto"/>
        <w:rPr>
          <w:rFonts w:ascii="Times New Roman" w:hAnsi="Times New Roman" w:cs="Times New Roman"/>
          <w:i/>
          <w:iCs/>
          <w:color w:val="000000"/>
          <w:sz w:val="23"/>
          <w:szCs w:val="23"/>
        </w:rPr>
      </w:pPr>
      <w:r w:rsidRPr="00DD40E1">
        <w:rPr>
          <w:rFonts w:ascii="Times New Roman" w:hAnsi="Times New Roman" w:cs="Times New Roman"/>
          <w:i/>
          <w:iCs/>
          <w:color w:val="000000"/>
          <w:sz w:val="23"/>
          <w:szCs w:val="23"/>
        </w:rPr>
        <w:t>“Machine Learning”, Tom M. Mitchell, McGraw-Hill, 1997</w:t>
      </w:r>
    </w:p>
    <w:p w14:paraId="014C4C96" w14:textId="77777777" w:rsidR="00DD40E1" w:rsidRPr="00DD40E1" w:rsidRDefault="00DD40E1" w:rsidP="00DD40E1">
      <w:pPr>
        <w:pStyle w:val="ListParagraph"/>
        <w:numPr>
          <w:ilvl w:val="0"/>
          <w:numId w:val="1"/>
        </w:numPr>
        <w:autoSpaceDE w:val="0"/>
        <w:autoSpaceDN w:val="0"/>
        <w:adjustRightInd w:val="0"/>
        <w:spacing w:after="0" w:line="240" w:lineRule="auto"/>
        <w:rPr>
          <w:rFonts w:ascii="Times New Roman" w:hAnsi="Times New Roman" w:cs="Times New Roman"/>
          <w:i/>
          <w:iCs/>
          <w:color w:val="000000"/>
          <w:sz w:val="23"/>
          <w:szCs w:val="23"/>
        </w:rPr>
      </w:pPr>
      <w:r>
        <w:rPr>
          <w:rFonts w:ascii="Times New Roman" w:hAnsi="Times New Roman" w:cs="Times New Roman"/>
          <w:i/>
          <w:iCs/>
          <w:color w:val="000000"/>
          <w:sz w:val="23"/>
          <w:szCs w:val="23"/>
        </w:rPr>
        <w:t>“An Introduction to Statistical Learning with Applications in R”, Gareth James, Daniela Witten, Trevor Hastie, and Robert Tibshirani, Springer, 2013</w:t>
      </w:r>
    </w:p>
    <w:p w14:paraId="6722B702" w14:textId="77777777" w:rsidR="00B704D8" w:rsidRDefault="00DD40E1" w:rsidP="00B704D8">
      <w:pPr>
        <w:autoSpaceDE w:val="0"/>
        <w:autoSpaceDN w:val="0"/>
        <w:adjustRightInd w:val="0"/>
        <w:spacing w:after="0" w:line="240" w:lineRule="auto"/>
        <w:rPr>
          <w:rFonts w:ascii="Times New Roman" w:hAnsi="Times New Roman" w:cs="Times New Roman"/>
          <w:i/>
          <w:iCs/>
          <w:color w:val="000000"/>
          <w:sz w:val="23"/>
          <w:szCs w:val="23"/>
        </w:rPr>
      </w:pPr>
      <w:r>
        <w:rPr>
          <w:rFonts w:ascii="Times New Roman" w:hAnsi="Times New Roman" w:cs="Times New Roman"/>
          <w:i/>
          <w:iCs/>
          <w:color w:val="000000"/>
          <w:sz w:val="23"/>
          <w:szCs w:val="23"/>
        </w:rPr>
        <w:t>3</w:t>
      </w:r>
      <w:r w:rsidR="00B704D8">
        <w:rPr>
          <w:rFonts w:ascii="Times New Roman" w:hAnsi="Times New Roman" w:cs="Times New Roman"/>
          <w:i/>
          <w:iCs/>
          <w:color w:val="000000"/>
          <w:sz w:val="23"/>
          <w:szCs w:val="23"/>
        </w:rPr>
        <w:t>. Some required references are to be provided during the class.</w:t>
      </w:r>
    </w:p>
    <w:p w14:paraId="39D3C17D" w14:textId="77777777" w:rsidR="0001475C" w:rsidRDefault="0001475C" w:rsidP="00B704D8">
      <w:pPr>
        <w:autoSpaceDE w:val="0"/>
        <w:autoSpaceDN w:val="0"/>
        <w:adjustRightInd w:val="0"/>
        <w:spacing w:after="0" w:line="240" w:lineRule="auto"/>
        <w:rPr>
          <w:rFonts w:ascii="Times New Roman" w:hAnsi="Times New Roman" w:cs="Times New Roman"/>
          <w:i/>
          <w:iCs/>
          <w:color w:val="000000"/>
          <w:sz w:val="23"/>
          <w:szCs w:val="23"/>
        </w:rPr>
      </w:pPr>
    </w:p>
    <w:p w14:paraId="0BB29DB9" w14:textId="77777777" w:rsidR="000C0546" w:rsidRDefault="000C0546" w:rsidP="00B704D8">
      <w:pPr>
        <w:autoSpaceDE w:val="0"/>
        <w:autoSpaceDN w:val="0"/>
        <w:adjustRightInd w:val="0"/>
        <w:spacing w:after="0" w:line="240" w:lineRule="auto"/>
        <w:rPr>
          <w:rFonts w:ascii="Arial" w:hAnsi="Arial" w:cs="Arial"/>
          <w:color w:val="000000"/>
          <w:sz w:val="18"/>
          <w:szCs w:val="18"/>
        </w:rPr>
      </w:pPr>
    </w:p>
    <w:p w14:paraId="5E59765B" w14:textId="77777777" w:rsidR="00B704D8" w:rsidRDefault="00B704D8" w:rsidP="00B704D8">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t>Assignments and Grading Policy</w:t>
      </w:r>
    </w:p>
    <w:p w14:paraId="291E6B15" w14:textId="77777777" w:rsidR="000C0546" w:rsidRDefault="000C0546" w:rsidP="00B704D8">
      <w:pPr>
        <w:autoSpaceDE w:val="0"/>
        <w:autoSpaceDN w:val="0"/>
        <w:adjustRightInd w:val="0"/>
        <w:spacing w:after="0" w:line="240" w:lineRule="auto"/>
        <w:rPr>
          <w:rFonts w:ascii="Times New Roman" w:hAnsi="Times New Roman" w:cs="Times New Roman"/>
          <w:color w:val="000000"/>
          <w:sz w:val="23"/>
          <w:szCs w:val="23"/>
        </w:rPr>
      </w:pPr>
    </w:p>
    <w:p w14:paraId="0EFEDF4C"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The grading percentages for the course work: homework, exams, special topic</w:t>
      </w:r>
      <w:r w:rsidR="00480C18">
        <w:rPr>
          <w:rFonts w:ascii="Times New Roman" w:hAnsi="Times New Roman" w:cs="Times New Roman"/>
          <w:color w:val="000000"/>
          <w:sz w:val="23"/>
          <w:szCs w:val="23"/>
        </w:rPr>
        <w:t xml:space="preserve"> individual</w:t>
      </w:r>
      <w:r>
        <w:rPr>
          <w:rFonts w:ascii="Times New Roman" w:hAnsi="Times New Roman" w:cs="Times New Roman"/>
          <w:color w:val="000000"/>
          <w:sz w:val="23"/>
          <w:szCs w:val="23"/>
        </w:rPr>
        <w:t xml:space="preserve"> report</w:t>
      </w:r>
      <w:r w:rsidR="00480C18">
        <w:rPr>
          <w:rFonts w:ascii="Times New Roman" w:hAnsi="Times New Roman" w:cs="Times New Roman"/>
          <w:color w:val="000000"/>
          <w:sz w:val="23"/>
          <w:szCs w:val="23"/>
        </w:rPr>
        <w:t>,</w:t>
      </w:r>
      <w:r>
        <w:rPr>
          <w:rFonts w:ascii="Times New Roman" w:hAnsi="Times New Roman" w:cs="Times New Roman"/>
          <w:color w:val="000000"/>
          <w:sz w:val="23"/>
          <w:szCs w:val="23"/>
        </w:rPr>
        <w:t xml:space="preserve"> and</w:t>
      </w:r>
    </w:p>
    <w:p w14:paraId="62C911D7"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team project, are as follows:</w:t>
      </w:r>
    </w:p>
    <w:p w14:paraId="56BE5DE4" w14:textId="77777777" w:rsidR="000C0546" w:rsidRDefault="000C0546" w:rsidP="00B704D8">
      <w:pPr>
        <w:autoSpaceDE w:val="0"/>
        <w:autoSpaceDN w:val="0"/>
        <w:adjustRightInd w:val="0"/>
        <w:spacing w:after="0" w:line="240" w:lineRule="auto"/>
        <w:rPr>
          <w:rFonts w:ascii="Times New Roman" w:hAnsi="Times New Roman" w:cs="Times New Roman"/>
          <w:b/>
          <w:bCs/>
          <w:color w:val="000000"/>
          <w:sz w:val="23"/>
          <w:szCs w:val="23"/>
        </w:rPr>
      </w:pPr>
    </w:p>
    <w:p w14:paraId="6024C62C" w14:textId="77777777" w:rsidR="00B704D8" w:rsidRDefault="00B704D8" w:rsidP="00B704D8">
      <w:pPr>
        <w:autoSpaceDE w:val="0"/>
        <w:autoSpaceDN w:val="0"/>
        <w:adjustRightInd w:val="0"/>
        <w:spacing w:after="0" w:line="240" w:lineRule="auto"/>
        <w:rPr>
          <w:rFonts w:ascii="Times New Roman" w:hAnsi="Times New Roman" w:cs="Times New Roman"/>
          <w:b/>
          <w:bCs/>
          <w:color w:val="000000"/>
          <w:sz w:val="23"/>
          <w:szCs w:val="23"/>
        </w:rPr>
      </w:pPr>
      <w:r w:rsidRPr="000C0546">
        <w:rPr>
          <w:rFonts w:ascii="Times New Roman" w:hAnsi="Times New Roman" w:cs="Times New Roman"/>
          <w:b/>
          <w:bCs/>
          <w:color w:val="000000"/>
          <w:sz w:val="23"/>
          <w:szCs w:val="23"/>
          <w:u w:val="single"/>
        </w:rPr>
        <w:t>Course work components</w:t>
      </w:r>
      <w:r>
        <w:rPr>
          <w:rFonts w:ascii="Times New Roman" w:hAnsi="Times New Roman" w:cs="Times New Roman"/>
          <w:b/>
          <w:bCs/>
          <w:color w:val="000000"/>
          <w:sz w:val="23"/>
          <w:szCs w:val="23"/>
        </w:rPr>
        <w:t>:</w:t>
      </w:r>
    </w:p>
    <w:p w14:paraId="7DD377B9" w14:textId="53A5D5E7" w:rsidR="00B704D8" w:rsidRPr="000C0546" w:rsidRDefault="004C449D" w:rsidP="000C0546">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Assignments</w:t>
      </w:r>
      <w:r w:rsidR="00B704D8" w:rsidRPr="000C0546">
        <w:rPr>
          <w:rFonts w:ascii="Times New Roman" w:hAnsi="Times New Roman" w:cs="Times New Roman"/>
          <w:color w:val="000000"/>
          <w:sz w:val="23"/>
          <w:szCs w:val="23"/>
        </w:rPr>
        <w:t xml:space="preserve"> </w:t>
      </w:r>
      <w:r w:rsidR="000C0546">
        <w:rPr>
          <w:rFonts w:ascii="Times New Roman" w:hAnsi="Times New Roman" w:cs="Times New Roman"/>
          <w:color w:val="000000"/>
          <w:sz w:val="23"/>
          <w:szCs w:val="23"/>
        </w:rPr>
        <w:tab/>
      </w:r>
      <w:r w:rsidR="000C0546">
        <w:rPr>
          <w:rFonts w:ascii="Times New Roman" w:hAnsi="Times New Roman" w:cs="Times New Roman"/>
          <w:color w:val="000000"/>
          <w:sz w:val="23"/>
          <w:szCs w:val="23"/>
        </w:rPr>
        <w:tab/>
      </w:r>
      <w:r w:rsidR="000C0546">
        <w:rPr>
          <w:rFonts w:ascii="Times New Roman" w:hAnsi="Times New Roman" w:cs="Times New Roman"/>
          <w:color w:val="000000"/>
          <w:sz w:val="23"/>
          <w:szCs w:val="23"/>
        </w:rPr>
        <w:tab/>
      </w:r>
      <w:r w:rsidR="00B31D13">
        <w:rPr>
          <w:rFonts w:ascii="Times New Roman" w:hAnsi="Times New Roman" w:cs="Times New Roman"/>
          <w:color w:val="000000"/>
          <w:sz w:val="23"/>
          <w:szCs w:val="23"/>
        </w:rPr>
        <w:tab/>
      </w:r>
      <w:r w:rsidR="00FD5B87">
        <w:rPr>
          <w:rFonts w:ascii="Times New Roman" w:hAnsi="Times New Roman" w:cs="Times New Roman"/>
          <w:color w:val="000000"/>
          <w:sz w:val="23"/>
          <w:szCs w:val="23"/>
        </w:rPr>
        <w:t>15</w:t>
      </w:r>
      <w:r w:rsidR="00B704D8" w:rsidRPr="000C0546">
        <w:rPr>
          <w:rFonts w:ascii="Times New Roman" w:hAnsi="Times New Roman" w:cs="Times New Roman"/>
          <w:color w:val="000000"/>
          <w:sz w:val="23"/>
          <w:szCs w:val="23"/>
        </w:rPr>
        <w:t>%</w:t>
      </w:r>
    </w:p>
    <w:p w14:paraId="34A4EA12" w14:textId="577B0A52" w:rsidR="00B704D8" w:rsidRPr="000C0546" w:rsidRDefault="00FD5B87" w:rsidP="000C0546">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Quizzes                                      </w:t>
      </w:r>
      <w:r w:rsidR="00B704D8" w:rsidRPr="000C0546">
        <w:rPr>
          <w:rFonts w:ascii="Times New Roman" w:hAnsi="Times New Roman" w:cs="Times New Roman"/>
          <w:color w:val="000000"/>
          <w:sz w:val="23"/>
          <w:szCs w:val="23"/>
        </w:rPr>
        <w:t xml:space="preserve"> </w:t>
      </w:r>
      <w:r w:rsidR="00B31D13">
        <w:rPr>
          <w:rFonts w:ascii="Times New Roman" w:hAnsi="Times New Roman" w:cs="Times New Roman"/>
          <w:color w:val="000000"/>
          <w:sz w:val="23"/>
          <w:szCs w:val="23"/>
        </w:rPr>
        <w:tab/>
      </w:r>
      <w:r w:rsidR="00480C18">
        <w:rPr>
          <w:rFonts w:ascii="Times New Roman" w:hAnsi="Times New Roman" w:cs="Times New Roman"/>
          <w:color w:val="000000"/>
          <w:sz w:val="23"/>
          <w:szCs w:val="23"/>
        </w:rPr>
        <w:t>5</w:t>
      </w:r>
      <w:r w:rsidR="00B704D8" w:rsidRPr="000C0546">
        <w:rPr>
          <w:rFonts w:ascii="Times New Roman" w:hAnsi="Times New Roman" w:cs="Times New Roman"/>
          <w:color w:val="000000"/>
          <w:sz w:val="23"/>
          <w:szCs w:val="23"/>
        </w:rPr>
        <w:t>%</w:t>
      </w:r>
    </w:p>
    <w:p w14:paraId="35B483BD" w14:textId="20193250" w:rsidR="00B704D8" w:rsidRPr="000C0546" w:rsidRDefault="00B704D8" w:rsidP="000C0546">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0C0546">
        <w:rPr>
          <w:rFonts w:ascii="Times New Roman" w:hAnsi="Times New Roman" w:cs="Times New Roman"/>
          <w:color w:val="000000"/>
          <w:sz w:val="23"/>
          <w:szCs w:val="23"/>
        </w:rPr>
        <w:t xml:space="preserve">Midterm </w:t>
      </w:r>
      <w:r w:rsidR="000C0546">
        <w:rPr>
          <w:rFonts w:ascii="Times New Roman" w:hAnsi="Times New Roman" w:cs="Times New Roman"/>
          <w:color w:val="000000"/>
          <w:sz w:val="23"/>
          <w:szCs w:val="23"/>
        </w:rPr>
        <w:tab/>
      </w:r>
      <w:r w:rsidR="000C0546">
        <w:rPr>
          <w:rFonts w:ascii="Times New Roman" w:hAnsi="Times New Roman" w:cs="Times New Roman"/>
          <w:color w:val="000000"/>
          <w:sz w:val="23"/>
          <w:szCs w:val="23"/>
        </w:rPr>
        <w:tab/>
      </w:r>
      <w:r w:rsidR="000C0546">
        <w:rPr>
          <w:rFonts w:ascii="Times New Roman" w:hAnsi="Times New Roman" w:cs="Times New Roman"/>
          <w:color w:val="000000"/>
          <w:sz w:val="23"/>
          <w:szCs w:val="23"/>
        </w:rPr>
        <w:tab/>
      </w:r>
      <w:r w:rsidR="00B31D13">
        <w:rPr>
          <w:rFonts w:ascii="Times New Roman" w:hAnsi="Times New Roman" w:cs="Times New Roman"/>
          <w:color w:val="000000"/>
          <w:sz w:val="23"/>
          <w:szCs w:val="23"/>
        </w:rPr>
        <w:tab/>
      </w:r>
      <w:r w:rsidR="00FD5B87">
        <w:rPr>
          <w:rFonts w:ascii="Times New Roman" w:hAnsi="Times New Roman" w:cs="Times New Roman"/>
          <w:color w:val="000000"/>
          <w:sz w:val="23"/>
          <w:szCs w:val="23"/>
        </w:rPr>
        <w:t>20</w:t>
      </w:r>
      <w:r w:rsidRPr="000C0546">
        <w:rPr>
          <w:rFonts w:ascii="Times New Roman" w:hAnsi="Times New Roman" w:cs="Times New Roman"/>
          <w:color w:val="000000"/>
          <w:sz w:val="23"/>
          <w:szCs w:val="23"/>
        </w:rPr>
        <w:t>%</w:t>
      </w:r>
    </w:p>
    <w:p w14:paraId="692EC346" w14:textId="77777777" w:rsidR="00B704D8" w:rsidRPr="000C0546" w:rsidRDefault="00B704D8" w:rsidP="000C0546">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0C0546">
        <w:rPr>
          <w:rFonts w:ascii="Times New Roman" w:hAnsi="Times New Roman" w:cs="Times New Roman"/>
          <w:color w:val="000000"/>
          <w:sz w:val="23"/>
          <w:szCs w:val="23"/>
        </w:rPr>
        <w:t xml:space="preserve">Final Exam </w:t>
      </w:r>
      <w:r w:rsidR="000C0546">
        <w:rPr>
          <w:rFonts w:ascii="Times New Roman" w:hAnsi="Times New Roman" w:cs="Times New Roman"/>
          <w:color w:val="000000"/>
          <w:sz w:val="23"/>
          <w:szCs w:val="23"/>
        </w:rPr>
        <w:tab/>
      </w:r>
      <w:r w:rsidR="000C0546">
        <w:rPr>
          <w:rFonts w:ascii="Times New Roman" w:hAnsi="Times New Roman" w:cs="Times New Roman"/>
          <w:color w:val="000000"/>
          <w:sz w:val="23"/>
          <w:szCs w:val="23"/>
        </w:rPr>
        <w:tab/>
      </w:r>
      <w:r w:rsidR="000C0546">
        <w:rPr>
          <w:rFonts w:ascii="Times New Roman" w:hAnsi="Times New Roman" w:cs="Times New Roman"/>
          <w:color w:val="000000"/>
          <w:sz w:val="23"/>
          <w:szCs w:val="23"/>
        </w:rPr>
        <w:tab/>
      </w:r>
      <w:r w:rsidR="00B31D13">
        <w:rPr>
          <w:rFonts w:ascii="Times New Roman" w:hAnsi="Times New Roman" w:cs="Times New Roman"/>
          <w:color w:val="000000"/>
          <w:sz w:val="23"/>
          <w:szCs w:val="23"/>
        </w:rPr>
        <w:tab/>
      </w:r>
      <w:r w:rsidR="00480C18">
        <w:rPr>
          <w:rFonts w:ascii="Times New Roman" w:hAnsi="Times New Roman" w:cs="Times New Roman"/>
          <w:color w:val="000000"/>
          <w:sz w:val="23"/>
          <w:szCs w:val="23"/>
        </w:rPr>
        <w:t>30</w:t>
      </w:r>
      <w:r w:rsidRPr="000C0546">
        <w:rPr>
          <w:rFonts w:ascii="Times New Roman" w:hAnsi="Times New Roman" w:cs="Times New Roman"/>
          <w:color w:val="000000"/>
          <w:sz w:val="23"/>
          <w:szCs w:val="23"/>
        </w:rPr>
        <w:t>%</w:t>
      </w:r>
    </w:p>
    <w:p w14:paraId="4206378F" w14:textId="77777777" w:rsidR="00B704D8" w:rsidRDefault="00B31D13" w:rsidP="000C0546">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Team </w:t>
      </w:r>
      <w:r w:rsidR="008464F7">
        <w:rPr>
          <w:rFonts w:ascii="Times New Roman" w:hAnsi="Times New Roman" w:cs="Times New Roman"/>
          <w:color w:val="000000"/>
          <w:sz w:val="23"/>
          <w:szCs w:val="23"/>
        </w:rPr>
        <w:t>Semester</w:t>
      </w:r>
      <w:r w:rsidR="00B704D8" w:rsidRPr="000C0546">
        <w:rPr>
          <w:rFonts w:ascii="Times New Roman" w:hAnsi="Times New Roman" w:cs="Times New Roman"/>
          <w:color w:val="000000"/>
          <w:sz w:val="23"/>
          <w:szCs w:val="23"/>
        </w:rPr>
        <w:t xml:space="preserve"> Project </w:t>
      </w:r>
      <w:r>
        <w:rPr>
          <w:rFonts w:ascii="Times New Roman" w:hAnsi="Times New Roman" w:cs="Times New Roman"/>
          <w:color w:val="000000"/>
          <w:sz w:val="23"/>
          <w:szCs w:val="23"/>
        </w:rPr>
        <w:tab/>
      </w:r>
      <w:r w:rsidR="000C0546">
        <w:rPr>
          <w:rFonts w:ascii="Times New Roman" w:hAnsi="Times New Roman" w:cs="Times New Roman"/>
          <w:color w:val="000000"/>
          <w:sz w:val="23"/>
          <w:szCs w:val="23"/>
        </w:rPr>
        <w:tab/>
      </w:r>
      <w:r w:rsidR="00B704D8" w:rsidRPr="000C0546">
        <w:rPr>
          <w:rFonts w:ascii="Times New Roman" w:hAnsi="Times New Roman" w:cs="Times New Roman"/>
          <w:color w:val="000000"/>
          <w:sz w:val="23"/>
          <w:szCs w:val="23"/>
        </w:rPr>
        <w:t>30%</w:t>
      </w:r>
    </w:p>
    <w:p w14:paraId="038E4EB5" w14:textId="77777777" w:rsidR="00BD30DF" w:rsidRDefault="00BD30DF" w:rsidP="00BD30DF">
      <w:pPr>
        <w:autoSpaceDE w:val="0"/>
        <w:autoSpaceDN w:val="0"/>
        <w:adjustRightInd w:val="0"/>
        <w:spacing w:after="0" w:line="240" w:lineRule="auto"/>
        <w:rPr>
          <w:rFonts w:ascii="Times New Roman" w:hAnsi="Times New Roman" w:cs="Times New Roman"/>
          <w:color w:val="000000"/>
          <w:sz w:val="23"/>
          <w:szCs w:val="23"/>
        </w:rPr>
      </w:pPr>
    </w:p>
    <w:p w14:paraId="056E1C7F" w14:textId="77777777" w:rsidR="00BD30DF" w:rsidRDefault="00BD30DF" w:rsidP="00BD30DF">
      <w:pPr>
        <w:pStyle w:val="Heading31"/>
        <w:keepNext/>
        <w:keepLines/>
        <w:shd w:val="clear" w:color="auto" w:fill="auto"/>
        <w:spacing w:before="0" w:after="93" w:line="180" w:lineRule="exact"/>
        <w:ind w:left="20"/>
        <w:rPr>
          <w:rFonts w:ascii="Times New Roman" w:hAnsi="Times New Roman" w:cs="Times New Roman"/>
          <w:sz w:val="22"/>
          <w:szCs w:val="22"/>
        </w:rPr>
      </w:pPr>
      <w:r>
        <w:rPr>
          <w:rStyle w:val="Heading30"/>
          <w:rFonts w:ascii="Times New Roman" w:hAnsi="Times New Roman" w:cs="Times New Roman"/>
          <w:sz w:val="22"/>
          <w:szCs w:val="22"/>
        </w:rPr>
        <w:t>Grading Scale</w:t>
      </w:r>
    </w:p>
    <w:p w14:paraId="6C47E417" w14:textId="77777777" w:rsidR="009201F9" w:rsidRPr="009201F9" w:rsidRDefault="009201F9" w:rsidP="009201F9">
      <w:pPr>
        <w:spacing w:after="0" w:line="240" w:lineRule="auto"/>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A+</w:t>
      </w:r>
      <w:r>
        <w:rPr>
          <w:rFonts w:ascii="Times New Roman" w:eastAsia="SimSun" w:hAnsi="Times New Roman" w:cs="Times New Roman"/>
          <w:sz w:val="24"/>
          <w:szCs w:val="24"/>
          <w:lang w:eastAsia="zh-CN"/>
        </w:rPr>
        <w:tab/>
      </w:r>
      <w:r>
        <w:rPr>
          <w:rFonts w:ascii="Times New Roman" w:eastAsia="SimSun" w:hAnsi="Times New Roman" w:cs="Times New Roman"/>
          <w:sz w:val="24"/>
          <w:szCs w:val="24"/>
          <w:lang w:eastAsia="zh-CN"/>
        </w:rPr>
        <w:tab/>
        <w:t>97-100</w:t>
      </w:r>
      <w:r>
        <w:rPr>
          <w:rFonts w:ascii="Times New Roman" w:eastAsia="SimSun" w:hAnsi="Times New Roman" w:cs="Times New Roman"/>
          <w:sz w:val="24"/>
          <w:szCs w:val="24"/>
          <w:lang w:eastAsia="zh-CN"/>
        </w:rPr>
        <w:tab/>
      </w:r>
      <w:r>
        <w:rPr>
          <w:rFonts w:ascii="Times New Roman" w:eastAsia="SimSun" w:hAnsi="Times New Roman" w:cs="Times New Roman"/>
          <w:sz w:val="24"/>
          <w:szCs w:val="24"/>
          <w:lang w:eastAsia="zh-CN"/>
        </w:rPr>
        <w:tab/>
      </w:r>
      <w:r>
        <w:rPr>
          <w:rFonts w:ascii="Times New Roman" w:eastAsia="SimSun" w:hAnsi="Times New Roman" w:cs="Times New Roman"/>
          <w:sz w:val="24"/>
          <w:szCs w:val="24"/>
          <w:lang w:eastAsia="zh-CN"/>
        </w:rPr>
        <w:tab/>
        <w:t>A</w:t>
      </w:r>
      <w:r>
        <w:rPr>
          <w:rFonts w:ascii="Times New Roman" w:eastAsia="SimSun" w:hAnsi="Times New Roman" w:cs="Times New Roman"/>
          <w:sz w:val="24"/>
          <w:szCs w:val="24"/>
          <w:lang w:eastAsia="zh-CN"/>
        </w:rPr>
        <w:tab/>
        <w:t>93-96.9</w:t>
      </w:r>
      <w:r>
        <w:rPr>
          <w:rFonts w:ascii="Times New Roman" w:eastAsia="SimSun" w:hAnsi="Times New Roman" w:cs="Times New Roman"/>
          <w:sz w:val="24"/>
          <w:szCs w:val="24"/>
          <w:lang w:eastAsia="zh-CN"/>
        </w:rPr>
        <w:tab/>
      </w:r>
      <w:r>
        <w:rPr>
          <w:rFonts w:ascii="Times New Roman" w:eastAsia="SimSun" w:hAnsi="Times New Roman" w:cs="Times New Roman"/>
          <w:sz w:val="24"/>
          <w:szCs w:val="24"/>
          <w:lang w:eastAsia="zh-CN"/>
        </w:rPr>
        <w:tab/>
      </w:r>
      <w:r w:rsidRPr="009201F9">
        <w:rPr>
          <w:rFonts w:ascii="Times New Roman" w:eastAsia="SimSun" w:hAnsi="Times New Roman" w:cs="Times New Roman"/>
          <w:sz w:val="24"/>
          <w:szCs w:val="24"/>
          <w:lang w:eastAsia="zh-CN"/>
        </w:rPr>
        <w:t>A-</w:t>
      </w:r>
      <w:r w:rsidRPr="009201F9">
        <w:rPr>
          <w:rFonts w:ascii="Times New Roman" w:eastAsia="SimSun" w:hAnsi="Times New Roman" w:cs="Times New Roman"/>
          <w:sz w:val="24"/>
          <w:szCs w:val="24"/>
          <w:lang w:eastAsia="zh-CN"/>
        </w:rPr>
        <w:tab/>
        <w:t>90-92.9</w:t>
      </w:r>
    </w:p>
    <w:p w14:paraId="1D0629CA" w14:textId="77777777" w:rsidR="009201F9" w:rsidRPr="009201F9" w:rsidRDefault="009201F9" w:rsidP="009201F9">
      <w:pPr>
        <w:spacing w:after="0" w:line="240" w:lineRule="auto"/>
        <w:ind w:left="1440" w:hanging="1440"/>
        <w:jc w:val="both"/>
        <w:rPr>
          <w:rFonts w:ascii="Times New Roman" w:eastAsia="SimSun" w:hAnsi="Times New Roman" w:cs="Times New Roman"/>
          <w:sz w:val="24"/>
          <w:szCs w:val="24"/>
          <w:lang w:eastAsia="zh-CN"/>
        </w:rPr>
      </w:pPr>
      <w:r w:rsidRPr="009201F9">
        <w:rPr>
          <w:rFonts w:ascii="Times New Roman" w:eastAsia="SimSun" w:hAnsi="Times New Roman" w:cs="Times New Roman"/>
          <w:sz w:val="24"/>
          <w:szCs w:val="24"/>
          <w:lang w:eastAsia="zh-CN"/>
        </w:rPr>
        <w:t xml:space="preserve">B+ </w:t>
      </w:r>
      <w:r w:rsidRPr="009201F9">
        <w:rPr>
          <w:rFonts w:ascii="Times New Roman" w:eastAsia="SimSun" w:hAnsi="Times New Roman" w:cs="Times New Roman"/>
          <w:sz w:val="24"/>
          <w:szCs w:val="24"/>
          <w:lang w:eastAsia="zh-CN"/>
        </w:rPr>
        <w:tab/>
        <w:t>87-89.9</w:t>
      </w:r>
      <w:r w:rsidRPr="009201F9">
        <w:rPr>
          <w:rFonts w:ascii="Times New Roman" w:eastAsia="SimSun" w:hAnsi="Times New Roman" w:cs="Times New Roman"/>
          <w:sz w:val="24"/>
          <w:szCs w:val="24"/>
          <w:lang w:eastAsia="zh-CN"/>
        </w:rPr>
        <w:tab/>
      </w:r>
      <w:r w:rsidRPr="009201F9">
        <w:rPr>
          <w:rFonts w:ascii="Times New Roman" w:eastAsia="SimSun" w:hAnsi="Times New Roman" w:cs="Times New Roman"/>
          <w:sz w:val="24"/>
          <w:szCs w:val="24"/>
          <w:lang w:eastAsia="zh-CN"/>
        </w:rPr>
        <w:tab/>
        <w:t>B</w:t>
      </w:r>
      <w:r w:rsidRPr="009201F9">
        <w:rPr>
          <w:rFonts w:ascii="Times New Roman" w:eastAsia="SimSun" w:hAnsi="Times New Roman" w:cs="Times New Roman"/>
          <w:sz w:val="24"/>
          <w:szCs w:val="24"/>
          <w:lang w:eastAsia="zh-CN"/>
        </w:rPr>
        <w:tab/>
        <w:t>83-86.9</w:t>
      </w:r>
      <w:r w:rsidRPr="009201F9">
        <w:rPr>
          <w:rFonts w:ascii="Times New Roman" w:eastAsia="SimSun" w:hAnsi="Times New Roman" w:cs="Times New Roman"/>
          <w:sz w:val="24"/>
          <w:szCs w:val="24"/>
          <w:lang w:eastAsia="zh-CN"/>
        </w:rPr>
        <w:tab/>
      </w:r>
      <w:r w:rsidRPr="009201F9">
        <w:rPr>
          <w:rFonts w:ascii="Times New Roman" w:eastAsia="SimSun" w:hAnsi="Times New Roman" w:cs="Times New Roman"/>
          <w:sz w:val="24"/>
          <w:szCs w:val="24"/>
          <w:lang w:eastAsia="zh-CN"/>
        </w:rPr>
        <w:tab/>
        <w:t>B-</w:t>
      </w:r>
      <w:r w:rsidRPr="009201F9">
        <w:rPr>
          <w:rFonts w:ascii="Times New Roman" w:eastAsia="SimSun" w:hAnsi="Times New Roman" w:cs="Times New Roman"/>
          <w:sz w:val="24"/>
          <w:szCs w:val="24"/>
          <w:lang w:eastAsia="zh-CN"/>
        </w:rPr>
        <w:tab/>
        <w:t>80-82.9</w:t>
      </w:r>
    </w:p>
    <w:p w14:paraId="107DDF5C" w14:textId="77777777" w:rsidR="009201F9" w:rsidRPr="009201F9" w:rsidRDefault="009201F9" w:rsidP="009201F9">
      <w:pPr>
        <w:spacing w:after="0" w:line="240" w:lineRule="auto"/>
        <w:ind w:left="1440" w:hanging="1440"/>
        <w:jc w:val="both"/>
        <w:rPr>
          <w:rFonts w:ascii="Times New Roman" w:eastAsia="SimSun" w:hAnsi="Times New Roman" w:cs="Times New Roman"/>
          <w:sz w:val="24"/>
          <w:szCs w:val="24"/>
          <w:lang w:eastAsia="zh-CN"/>
        </w:rPr>
      </w:pPr>
      <w:r w:rsidRPr="009201F9">
        <w:rPr>
          <w:rFonts w:ascii="Times New Roman" w:eastAsia="SimSun" w:hAnsi="Times New Roman" w:cs="Times New Roman"/>
          <w:sz w:val="24"/>
          <w:szCs w:val="24"/>
          <w:lang w:eastAsia="zh-CN"/>
        </w:rPr>
        <w:t>C+</w:t>
      </w:r>
      <w:r w:rsidRPr="009201F9">
        <w:rPr>
          <w:rFonts w:ascii="Times New Roman" w:eastAsia="SimSun" w:hAnsi="Times New Roman" w:cs="Times New Roman"/>
          <w:sz w:val="24"/>
          <w:szCs w:val="24"/>
          <w:lang w:eastAsia="zh-CN"/>
        </w:rPr>
        <w:tab/>
        <w:t>77-79.9</w:t>
      </w:r>
      <w:r w:rsidRPr="009201F9">
        <w:rPr>
          <w:rFonts w:ascii="Times New Roman" w:eastAsia="SimSun" w:hAnsi="Times New Roman" w:cs="Times New Roman"/>
          <w:sz w:val="24"/>
          <w:szCs w:val="24"/>
          <w:lang w:eastAsia="zh-CN"/>
        </w:rPr>
        <w:tab/>
      </w:r>
      <w:r w:rsidRPr="009201F9">
        <w:rPr>
          <w:rFonts w:ascii="Times New Roman" w:eastAsia="SimSun" w:hAnsi="Times New Roman" w:cs="Times New Roman"/>
          <w:sz w:val="24"/>
          <w:szCs w:val="24"/>
          <w:lang w:eastAsia="zh-CN"/>
        </w:rPr>
        <w:tab/>
        <w:t>C</w:t>
      </w:r>
      <w:r w:rsidRPr="009201F9">
        <w:rPr>
          <w:rFonts w:ascii="Times New Roman" w:eastAsia="SimSun" w:hAnsi="Times New Roman" w:cs="Times New Roman"/>
          <w:sz w:val="24"/>
          <w:szCs w:val="24"/>
          <w:lang w:eastAsia="zh-CN"/>
        </w:rPr>
        <w:tab/>
        <w:t>73-76.9</w:t>
      </w:r>
      <w:r w:rsidRPr="009201F9">
        <w:rPr>
          <w:rFonts w:ascii="Times New Roman" w:eastAsia="SimSun" w:hAnsi="Times New Roman" w:cs="Times New Roman"/>
          <w:sz w:val="24"/>
          <w:szCs w:val="24"/>
          <w:lang w:eastAsia="zh-CN"/>
        </w:rPr>
        <w:tab/>
      </w:r>
      <w:r w:rsidRPr="009201F9">
        <w:rPr>
          <w:rFonts w:ascii="Times New Roman" w:eastAsia="SimSun" w:hAnsi="Times New Roman" w:cs="Times New Roman"/>
          <w:sz w:val="24"/>
          <w:szCs w:val="24"/>
          <w:lang w:eastAsia="zh-CN"/>
        </w:rPr>
        <w:tab/>
        <w:t>C-</w:t>
      </w:r>
      <w:r w:rsidRPr="009201F9">
        <w:rPr>
          <w:rFonts w:ascii="Times New Roman" w:eastAsia="SimSun" w:hAnsi="Times New Roman" w:cs="Times New Roman"/>
          <w:sz w:val="24"/>
          <w:szCs w:val="24"/>
          <w:lang w:eastAsia="zh-CN"/>
        </w:rPr>
        <w:tab/>
        <w:t>70-72.9</w:t>
      </w:r>
    </w:p>
    <w:p w14:paraId="47EE9002" w14:textId="77777777" w:rsidR="009201F9" w:rsidRPr="009201F9" w:rsidRDefault="009201F9" w:rsidP="009201F9">
      <w:pPr>
        <w:spacing w:after="0" w:line="240" w:lineRule="auto"/>
        <w:ind w:left="1440" w:hanging="1440"/>
        <w:jc w:val="both"/>
        <w:rPr>
          <w:rFonts w:ascii="Times New Roman" w:eastAsia="SimSun" w:hAnsi="Times New Roman" w:cs="Times New Roman"/>
          <w:sz w:val="24"/>
          <w:szCs w:val="24"/>
          <w:lang w:eastAsia="zh-CN"/>
        </w:rPr>
      </w:pPr>
      <w:r w:rsidRPr="009201F9">
        <w:rPr>
          <w:rFonts w:ascii="Times New Roman" w:eastAsia="SimSun" w:hAnsi="Times New Roman" w:cs="Times New Roman"/>
          <w:sz w:val="24"/>
          <w:szCs w:val="24"/>
          <w:lang w:eastAsia="zh-CN"/>
        </w:rPr>
        <w:t>D+</w:t>
      </w:r>
      <w:r w:rsidRPr="009201F9">
        <w:rPr>
          <w:rFonts w:ascii="Times New Roman" w:eastAsia="SimSun" w:hAnsi="Times New Roman" w:cs="Times New Roman"/>
          <w:sz w:val="24"/>
          <w:szCs w:val="24"/>
          <w:lang w:eastAsia="zh-CN"/>
        </w:rPr>
        <w:tab/>
        <w:t>67-69.9</w:t>
      </w:r>
      <w:r w:rsidRPr="009201F9">
        <w:rPr>
          <w:rFonts w:ascii="Times New Roman" w:eastAsia="SimSun" w:hAnsi="Times New Roman" w:cs="Times New Roman"/>
          <w:sz w:val="24"/>
          <w:szCs w:val="24"/>
          <w:lang w:eastAsia="zh-CN"/>
        </w:rPr>
        <w:tab/>
      </w:r>
      <w:r w:rsidRPr="009201F9">
        <w:rPr>
          <w:rFonts w:ascii="Times New Roman" w:eastAsia="SimSun" w:hAnsi="Times New Roman" w:cs="Times New Roman"/>
          <w:sz w:val="24"/>
          <w:szCs w:val="24"/>
          <w:lang w:eastAsia="zh-CN"/>
        </w:rPr>
        <w:tab/>
        <w:t>D</w:t>
      </w:r>
      <w:r w:rsidRPr="009201F9">
        <w:rPr>
          <w:rFonts w:ascii="Times New Roman" w:eastAsia="SimSun" w:hAnsi="Times New Roman" w:cs="Times New Roman"/>
          <w:sz w:val="24"/>
          <w:szCs w:val="24"/>
          <w:lang w:eastAsia="zh-CN"/>
        </w:rPr>
        <w:tab/>
        <w:t>63-69.9</w:t>
      </w:r>
      <w:r w:rsidRPr="009201F9">
        <w:rPr>
          <w:rFonts w:ascii="Times New Roman" w:eastAsia="SimSun" w:hAnsi="Times New Roman" w:cs="Times New Roman"/>
          <w:sz w:val="24"/>
          <w:szCs w:val="24"/>
          <w:lang w:eastAsia="zh-CN"/>
        </w:rPr>
        <w:tab/>
      </w:r>
      <w:r w:rsidRPr="009201F9">
        <w:rPr>
          <w:rFonts w:ascii="Times New Roman" w:eastAsia="SimSun" w:hAnsi="Times New Roman" w:cs="Times New Roman"/>
          <w:sz w:val="24"/>
          <w:szCs w:val="24"/>
          <w:lang w:eastAsia="zh-CN"/>
        </w:rPr>
        <w:tab/>
        <w:t>D-</w:t>
      </w:r>
      <w:r w:rsidRPr="009201F9">
        <w:rPr>
          <w:rFonts w:ascii="Times New Roman" w:eastAsia="SimSun" w:hAnsi="Times New Roman" w:cs="Times New Roman"/>
          <w:sz w:val="24"/>
          <w:szCs w:val="24"/>
          <w:lang w:eastAsia="zh-CN"/>
        </w:rPr>
        <w:tab/>
        <w:t>60-62.9</w:t>
      </w:r>
    </w:p>
    <w:p w14:paraId="2617706C" w14:textId="77777777" w:rsidR="009201F9" w:rsidRDefault="009201F9" w:rsidP="00BD30DF">
      <w:pPr>
        <w:pStyle w:val="BodyText10"/>
        <w:shd w:val="clear" w:color="auto" w:fill="auto"/>
        <w:spacing w:before="0" w:after="135" w:line="274" w:lineRule="exact"/>
        <w:ind w:left="20" w:right="920" w:firstLine="0"/>
        <w:rPr>
          <w:rFonts w:ascii="Times New Roman" w:hAnsi="Times New Roman" w:cs="Times New Roman"/>
        </w:rPr>
      </w:pPr>
    </w:p>
    <w:p w14:paraId="6C40B4F3" w14:textId="77777777" w:rsidR="0059584D" w:rsidRDefault="0059584D" w:rsidP="00B704D8">
      <w:pPr>
        <w:autoSpaceDE w:val="0"/>
        <w:autoSpaceDN w:val="0"/>
        <w:adjustRightInd w:val="0"/>
        <w:spacing w:after="0" w:line="240" w:lineRule="auto"/>
        <w:rPr>
          <w:rFonts w:ascii="Times New Roman" w:hAnsi="Times New Roman" w:cs="Times New Roman"/>
          <w:color w:val="000000"/>
          <w:sz w:val="23"/>
          <w:szCs w:val="23"/>
        </w:rPr>
      </w:pPr>
    </w:p>
    <w:p w14:paraId="096AC6B1"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Late submission of assignments (homework or report) will have penalty. The penalty</w:t>
      </w:r>
    </w:p>
    <w:p w14:paraId="605523E1"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amount will be announced in the class.</w:t>
      </w:r>
    </w:p>
    <w:p w14:paraId="3D4E55B1" w14:textId="77777777" w:rsidR="000C0546" w:rsidRDefault="000C0546" w:rsidP="00B704D8">
      <w:pPr>
        <w:autoSpaceDE w:val="0"/>
        <w:autoSpaceDN w:val="0"/>
        <w:adjustRightInd w:val="0"/>
        <w:spacing w:after="0" w:line="240" w:lineRule="auto"/>
        <w:rPr>
          <w:rFonts w:ascii="Times New Roman" w:hAnsi="Times New Roman" w:cs="Times New Roman"/>
          <w:b/>
          <w:bCs/>
          <w:color w:val="000000"/>
          <w:sz w:val="23"/>
          <w:szCs w:val="23"/>
        </w:rPr>
      </w:pPr>
    </w:p>
    <w:p w14:paraId="013A30CF"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Note</w:t>
      </w:r>
      <w:r>
        <w:rPr>
          <w:rFonts w:ascii="Times New Roman" w:hAnsi="Times New Roman" w:cs="Times New Roman"/>
          <w:color w:val="000000"/>
          <w:sz w:val="23"/>
          <w:szCs w:val="23"/>
        </w:rPr>
        <w:t>: If a student is to miss an exam, the student needs to inform the instructor to obtain</w:t>
      </w:r>
    </w:p>
    <w:p w14:paraId="306F2FF2"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approval before the exam. An official physician statement will be required if the student</w:t>
      </w:r>
    </w:p>
    <w:p w14:paraId="348F19FA"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is sick and cannot attend the exam.</w:t>
      </w:r>
    </w:p>
    <w:p w14:paraId="70E46099" w14:textId="77777777" w:rsidR="000C0546" w:rsidRDefault="000C0546" w:rsidP="00B704D8">
      <w:pPr>
        <w:autoSpaceDE w:val="0"/>
        <w:autoSpaceDN w:val="0"/>
        <w:adjustRightInd w:val="0"/>
        <w:spacing w:after="0" w:line="240" w:lineRule="auto"/>
        <w:rPr>
          <w:rFonts w:ascii="Times New Roman" w:hAnsi="Times New Roman" w:cs="Times New Roman"/>
          <w:color w:val="000000"/>
          <w:sz w:val="23"/>
          <w:szCs w:val="23"/>
        </w:rPr>
      </w:pPr>
    </w:p>
    <w:p w14:paraId="045ACECD"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In the following paragraphs, each </w:t>
      </w:r>
      <w:r w:rsidR="00D11EC3">
        <w:rPr>
          <w:rFonts w:ascii="Times New Roman" w:hAnsi="Times New Roman" w:cs="Times New Roman"/>
          <w:color w:val="000000"/>
          <w:sz w:val="23"/>
          <w:szCs w:val="23"/>
        </w:rPr>
        <w:t xml:space="preserve">assignment </w:t>
      </w:r>
      <w:r>
        <w:rPr>
          <w:rFonts w:ascii="Times New Roman" w:hAnsi="Times New Roman" w:cs="Times New Roman"/>
          <w:color w:val="000000"/>
          <w:sz w:val="23"/>
          <w:szCs w:val="23"/>
        </w:rPr>
        <w:t>component is explained</w:t>
      </w:r>
      <w:r w:rsidR="00D11EC3">
        <w:rPr>
          <w:rFonts w:ascii="Times New Roman" w:hAnsi="Times New Roman" w:cs="Times New Roman"/>
          <w:color w:val="000000"/>
          <w:sz w:val="23"/>
          <w:szCs w:val="23"/>
        </w:rPr>
        <w:t xml:space="preserve"> below</w:t>
      </w:r>
      <w:r>
        <w:rPr>
          <w:rFonts w:ascii="Times New Roman" w:hAnsi="Times New Roman" w:cs="Times New Roman"/>
          <w:color w:val="000000"/>
          <w:sz w:val="23"/>
          <w:szCs w:val="23"/>
        </w:rPr>
        <w:t>:</w:t>
      </w:r>
    </w:p>
    <w:p w14:paraId="2ABC380F" w14:textId="77777777" w:rsidR="000C0546" w:rsidRDefault="000C0546" w:rsidP="00B704D8">
      <w:pPr>
        <w:autoSpaceDE w:val="0"/>
        <w:autoSpaceDN w:val="0"/>
        <w:adjustRightInd w:val="0"/>
        <w:spacing w:after="0" w:line="240" w:lineRule="auto"/>
        <w:rPr>
          <w:rFonts w:ascii="Times New Roman" w:hAnsi="Times New Roman" w:cs="Times New Roman"/>
          <w:b/>
          <w:bCs/>
          <w:color w:val="000000"/>
          <w:sz w:val="23"/>
          <w:szCs w:val="23"/>
        </w:rPr>
      </w:pPr>
    </w:p>
    <w:p w14:paraId="11BF6A06" w14:textId="77777777" w:rsidR="00B704D8" w:rsidRDefault="00B704D8" w:rsidP="00B704D8">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Homework Assignments:</w:t>
      </w:r>
    </w:p>
    <w:p w14:paraId="77532219" w14:textId="0568A3C6"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Assignments are together </w:t>
      </w:r>
      <w:r w:rsidR="00533B87">
        <w:rPr>
          <w:rFonts w:ascii="Times New Roman" w:hAnsi="Times New Roman" w:cs="Times New Roman"/>
          <w:color w:val="000000"/>
          <w:sz w:val="23"/>
          <w:szCs w:val="23"/>
        </w:rPr>
        <w:t xml:space="preserve">worth </w:t>
      </w:r>
      <w:r w:rsidR="00DE5806">
        <w:rPr>
          <w:rFonts w:ascii="Times New Roman" w:hAnsi="Times New Roman" w:cs="Times New Roman"/>
          <w:color w:val="000000"/>
          <w:sz w:val="23"/>
          <w:szCs w:val="23"/>
        </w:rPr>
        <w:t>15</w:t>
      </w:r>
      <w:r w:rsidR="00994D0E">
        <w:rPr>
          <w:rFonts w:ascii="Times New Roman" w:hAnsi="Times New Roman" w:cs="Times New Roman"/>
          <w:color w:val="000000"/>
          <w:sz w:val="23"/>
          <w:szCs w:val="23"/>
        </w:rPr>
        <w:t>%</w:t>
      </w:r>
      <w:r>
        <w:rPr>
          <w:rFonts w:ascii="Times New Roman" w:hAnsi="Times New Roman" w:cs="Times New Roman"/>
          <w:color w:val="000000"/>
          <w:sz w:val="23"/>
          <w:szCs w:val="23"/>
        </w:rPr>
        <w:t xml:space="preserve"> of the course grade. Late homework</w:t>
      </w:r>
      <w:r w:rsidR="00533B87">
        <w:rPr>
          <w:rFonts w:ascii="Times New Roman" w:hAnsi="Times New Roman" w:cs="Times New Roman"/>
          <w:color w:val="000000"/>
          <w:sz w:val="23"/>
          <w:szCs w:val="23"/>
        </w:rPr>
        <w:t xml:space="preserve"> credit </w:t>
      </w:r>
      <w:r w:rsidR="00D11EC3">
        <w:rPr>
          <w:rFonts w:ascii="Times New Roman" w:hAnsi="Times New Roman" w:cs="Times New Roman"/>
          <w:color w:val="000000"/>
          <w:sz w:val="23"/>
          <w:szCs w:val="23"/>
        </w:rPr>
        <w:t>will be penalized</w:t>
      </w:r>
      <w:r>
        <w:rPr>
          <w:rFonts w:ascii="Times New Roman" w:hAnsi="Times New Roman" w:cs="Times New Roman"/>
          <w:color w:val="000000"/>
          <w:sz w:val="23"/>
          <w:szCs w:val="23"/>
        </w:rPr>
        <w:t>. The due dates for the assignments will be given during the class</w:t>
      </w:r>
      <w:r w:rsidR="00B31D13">
        <w:rPr>
          <w:rFonts w:ascii="Times New Roman" w:hAnsi="Times New Roman" w:cs="Times New Roman"/>
          <w:color w:val="000000"/>
          <w:sz w:val="23"/>
          <w:szCs w:val="23"/>
        </w:rPr>
        <w:t xml:space="preserve"> and Canvas</w:t>
      </w:r>
      <w:r>
        <w:rPr>
          <w:rFonts w:ascii="Times New Roman" w:hAnsi="Times New Roman" w:cs="Times New Roman"/>
          <w:color w:val="000000"/>
          <w:sz w:val="23"/>
          <w:szCs w:val="23"/>
        </w:rPr>
        <w:t>.</w:t>
      </w:r>
    </w:p>
    <w:p w14:paraId="2426697E" w14:textId="77777777" w:rsidR="003F7BD1" w:rsidRDefault="003F7BD1" w:rsidP="00B704D8">
      <w:pPr>
        <w:autoSpaceDE w:val="0"/>
        <w:autoSpaceDN w:val="0"/>
        <w:adjustRightInd w:val="0"/>
        <w:spacing w:after="0" w:line="240" w:lineRule="auto"/>
        <w:rPr>
          <w:rFonts w:ascii="Times New Roman" w:hAnsi="Times New Roman" w:cs="Times New Roman"/>
          <w:b/>
          <w:bCs/>
          <w:color w:val="000000"/>
          <w:sz w:val="23"/>
          <w:szCs w:val="23"/>
        </w:rPr>
      </w:pPr>
    </w:p>
    <w:p w14:paraId="70A9C8EF" w14:textId="77777777" w:rsidR="00B704D8" w:rsidRDefault="003F7BD1" w:rsidP="00B704D8">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Team </w:t>
      </w:r>
      <w:r w:rsidR="000E047C">
        <w:rPr>
          <w:rFonts w:ascii="Times New Roman" w:hAnsi="Times New Roman" w:cs="Times New Roman"/>
          <w:b/>
          <w:bCs/>
          <w:color w:val="000000"/>
          <w:sz w:val="23"/>
          <w:szCs w:val="23"/>
        </w:rPr>
        <w:t xml:space="preserve">Semester </w:t>
      </w:r>
      <w:r w:rsidR="00B704D8">
        <w:rPr>
          <w:rFonts w:ascii="Times New Roman" w:hAnsi="Times New Roman" w:cs="Times New Roman"/>
          <w:b/>
          <w:bCs/>
          <w:color w:val="000000"/>
          <w:sz w:val="23"/>
          <w:szCs w:val="23"/>
        </w:rPr>
        <w:t>Project:</w:t>
      </w:r>
    </w:p>
    <w:p w14:paraId="3C8E6193" w14:textId="77777777" w:rsidR="003F7BD1" w:rsidRDefault="003F7BD1" w:rsidP="00B704D8">
      <w:pPr>
        <w:autoSpaceDE w:val="0"/>
        <w:autoSpaceDN w:val="0"/>
        <w:adjustRightInd w:val="0"/>
        <w:spacing w:after="0" w:line="240" w:lineRule="auto"/>
        <w:rPr>
          <w:rFonts w:ascii="Times New Roman" w:hAnsi="Times New Roman" w:cs="Times New Roman"/>
          <w:color w:val="000000"/>
          <w:sz w:val="23"/>
          <w:szCs w:val="23"/>
        </w:rPr>
      </w:pPr>
    </w:p>
    <w:p w14:paraId="3D421BD8"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The project will have frequent checkpoints along the way for which you will have</w:t>
      </w:r>
    </w:p>
    <w:p w14:paraId="2C330656"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to turn in status reports, preliminary designs, and the like. The project will be</w:t>
      </w:r>
    </w:p>
    <w:p w14:paraId="3C86D50E" w14:textId="77777777" w:rsidR="00B704D8" w:rsidRDefault="007E7D60"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worth </w:t>
      </w:r>
      <w:r w:rsidR="00FA61B9">
        <w:rPr>
          <w:rFonts w:ascii="Times New Roman" w:hAnsi="Times New Roman" w:cs="Times New Roman"/>
          <w:color w:val="000000"/>
          <w:sz w:val="23"/>
          <w:szCs w:val="23"/>
        </w:rPr>
        <w:t>30</w:t>
      </w:r>
      <w:r w:rsidR="00816F77">
        <w:rPr>
          <w:rFonts w:ascii="Times New Roman" w:hAnsi="Times New Roman" w:cs="Times New Roman"/>
          <w:color w:val="000000"/>
          <w:sz w:val="23"/>
          <w:szCs w:val="23"/>
        </w:rPr>
        <w:t>%</w:t>
      </w:r>
      <w:r w:rsidR="00B704D8">
        <w:rPr>
          <w:rFonts w:ascii="Times New Roman" w:hAnsi="Times New Roman" w:cs="Times New Roman"/>
          <w:color w:val="000000"/>
          <w:sz w:val="23"/>
          <w:szCs w:val="23"/>
        </w:rPr>
        <w:t xml:space="preserve"> of the course grade. Th</w:t>
      </w:r>
      <w:r w:rsidR="00816F77">
        <w:rPr>
          <w:rFonts w:ascii="Times New Roman" w:hAnsi="Times New Roman" w:cs="Times New Roman"/>
          <w:color w:val="000000"/>
          <w:sz w:val="23"/>
          <w:szCs w:val="23"/>
        </w:rPr>
        <w:t xml:space="preserve">e project specification will be </w:t>
      </w:r>
      <w:r w:rsidR="00B704D8">
        <w:rPr>
          <w:rFonts w:ascii="Times New Roman" w:hAnsi="Times New Roman" w:cs="Times New Roman"/>
          <w:color w:val="000000"/>
          <w:sz w:val="23"/>
          <w:szCs w:val="23"/>
        </w:rPr>
        <w:t xml:space="preserve">distributed during the class. </w:t>
      </w:r>
      <w:r w:rsidR="00816F77">
        <w:rPr>
          <w:rFonts w:ascii="Times New Roman" w:hAnsi="Times New Roman" w:cs="Times New Roman"/>
          <w:color w:val="000000"/>
          <w:sz w:val="23"/>
          <w:szCs w:val="23"/>
        </w:rPr>
        <w:t xml:space="preserve"> </w:t>
      </w:r>
    </w:p>
    <w:p w14:paraId="1BA83C53" w14:textId="77777777" w:rsidR="00816F77" w:rsidRDefault="00816F77" w:rsidP="00B704D8">
      <w:pPr>
        <w:autoSpaceDE w:val="0"/>
        <w:autoSpaceDN w:val="0"/>
        <w:adjustRightInd w:val="0"/>
        <w:spacing w:after="0" w:line="240" w:lineRule="auto"/>
        <w:rPr>
          <w:rFonts w:ascii="Times New Roman" w:hAnsi="Times New Roman" w:cs="Times New Roman"/>
          <w:color w:val="000000"/>
          <w:sz w:val="23"/>
          <w:szCs w:val="23"/>
        </w:rPr>
      </w:pPr>
    </w:p>
    <w:p w14:paraId="201F0582"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 variety of project topics will be presen</w:t>
      </w:r>
      <w:r w:rsidR="00AD18BE">
        <w:rPr>
          <w:rFonts w:ascii="Times New Roman" w:hAnsi="Times New Roman" w:cs="Times New Roman"/>
          <w:color w:val="000000"/>
          <w:sz w:val="23"/>
          <w:szCs w:val="23"/>
        </w:rPr>
        <w:t xml:space="preserve">ted to the class. The team (3 </w:t>
      </w:r>
      <w:r>
        <w:rPr>
          <w:rFonts w:ascii="Times New Roman" w:hAnsi="Times New Roman" w:cs="Times New Roman"/>
          <w:color w:val="000000"/>
          <w:sz w:val="23"/>
          <w:szCs w:val="23"/>
        </w:rPr>
        <w:t>students per</w:t>
      </w:r>
    </w:p>
    <w:p w14:paraId="61231F65"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team) will select one project topic. Each team is required to present and demonstrate its</w:t>
      </w:r>
    </w:p>
    <w:p w14:paraId="1B78575C"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project, and s</w:t>
      </w:r>
      <w:r w:rsidR="00AD18BE">
        <w:rPr>
          <w:rFonts w:ascii="Times New Roman" w:hAnsi="Times New Roman" w:cs="Times New Roman"/>
          <w:color w:val="000000"/>
          <w:sz w:val="23"/>
          <w:szCs w:val="23"/>
        </w:rPr>
        <w:t>ubmit a team project report</w:t>
      </w:r>
      <w:r w:rsidR="00C44905">
        <w:rPr>
          <w:rFonts w:ascii="Times New Roman" w:hAnsi="Times New Roman" w:cs="Times New Roman"/>
          <w:color w:val="000000"/>
          <w:sz w:val="23"/>
          <w:szCs w:val="23"/>
        </w:rPr>
        <w:t xml:space="preserve"> in Word</w:t>
      </w:r>
      <w:r w:rsidR="00AD18BE">
        <w:rPr>
          <w:rFonts w:ascii="Times New Roman" w:hAnsi="Times New Roman" w:cs="Times New Roman"/>
          <w:color w:val="000000"/>
          <w:sz w:val="23"/>
          <w:szCs w:val="23"/>
        </w:rPr>
        <w:t>. An 8-minute presentation in Power Point will be conducted at the end of semester to share the study with other classmates.</w:t>
      </w:r>
    </w:p>
    <w:p w14:paraId="72BC2CF3" w14:textId="77777777" w:rsidR="003F7BD1" w:rsidRDefault="003F7BD1" w:rsidP="00B704D8">
      <w:pPr>
        <w:autoSpaceDE w:val="0"/>
        <w:autoSpaceDN w:val="0"/>
        <w:adjustRightInd w:val="0"/>
        <w:spacing w:after="0" w:line="240" w:lineRule="auto"/>
        <w:rPr>
          <w:rFonts w:ascii="Times New Roman" w:hAnsi="Times New Roman" w:cs="Times New Roman"/>
          <w:color w:val="000000"/>
          <w:sz w:val="23"/>
          <w:szCs w:val="23"/>
        </w:rPr>
      </w:pPr>
    </w:p>
    <w:p w14:paraId="38155FE3" w14:textId="77777777" w:rsidR="00FB182E" w:rsidRPr="00FB182E" w:rsidRDefault="00FB182E" w:rsidP="00FB182E">
      <w:pPr>
        <w:numPr>
          <w:ilvl w:val="0"/>
          <w:numId w:val="9"/>
        </w:numPr>
        <w:spacing w:after="0" w:line="240" w:lineRule="auto"/>
        <w:ind w:left="1166"/>
        <w:contextualSpacing/>
        <w:rPr>
          <w:rFonts w:ascii="Times New Roman" w:eastAsia="Times New Roman" w:hAnsi="Times New Roman" w:cs="Times New Roman"/>
        </w:rPr>
      </w:pPr>
      <w:r w:rsidRPr="00FB182E">
        <w:rPr>
          <w:rFonts w:ascii="Times New Roman" w:eastAsiaTheme="minorEastAsia" w:hAnsi="Times New Roman" w:cs="Times New Roman"/>
        </w:rPr>
        <w:t>Technical Quality</w:t>
      </w:r>
      <w:r w:rsidRPr="00FB182E">
        <w:rPr>
          <w:rFonts w:ascii="Times New Roman" w:eastAsiaTheme="minorEastAsia" w:hAnsi="Times New Roman" w:cs="Times New Roman"/>
        </w:rPr>
        <w:tab/>
      </w:r>
      <w:r w:rsidRPr="00FB182E">
        <w:rPr>
          <w:rFonts w:ascii="Times New Roman" w:eastAsiaTheme="minorEastAsia" w:hAnsi="Times New Roman" w:cs="Times New Roman"/>
        </w:rPr>
        <w:tab/>
      </w:r>
      <w:r w:rsidRPr="00FB182E">
        <w:rPr>
          <w:rFonts w:ascii="Times New Roman" w:eastAsiaTheme="minorEastAsia" w:hAnsi="Times New Roman" w:cs="Times New Roman"/>
        </w:rPr>
        <w:tab/>
      </w:r>
      <w:r w:rsidRPr="00CE785E">
        <w:rPr>
          <w:rFonts w:ascii="Times New Roman" w:eastAsiaTheme="minorEastAsia" w:hAnsi="Times New Roman" w:cs="Times New Roman"/>
        </w:rPr>
        <w:tab/>
      </w:r>
      <w:r w:rsidRPr="00FB182E">
        <w:rPr>
          <w:rFonts w:ascii="Times New Roman" w:eastAsiaTheme="minorEastAsia" w:hAnsi="Times New Roman" w:cs="Times New Roman"/>
        </w:rPr>
        <w:t>8%</w:t>
      </w:r>
    </w:p>
    <w:p w14:paraId="270C59D0" w14:textId="77777777" w:rsidR="00FB182E" w:rsidRPr="00FB182E" w:rsidRDefault="00FB182E" w:rsidP="00FB182E">
      <w:pPr>
        <w:numPr>
          <w:ilvl w:val="0"/>
          <w:numId w:val="9"/>
        </w:numPr>
        <w:spacing w:after="0" w:line="240" w:lineRule="auto"/>
        <w:ind w:left="1166"/>
        <w:contextualSpacing/>
        <w:rPr>
          <w:rFonts w:ascii="Times New Roman" w:eastAsia="Times New Roman" w:hAnsi="Times New Roman" w:cs="Times New Roman"/>
        </w:rPr>
      </w:pPr>
      <w:r w:rsidRPr="00FB182E">
        <w:rPr>
          <w:rFonts w:ascii="Times New Roman" w:eastAsiaTheme="minorEastAsia" w:hAnsi="Times New Roman" w:cs="Times New Roman"/>
        </w:rPr>
        <w:t>Degree of Complexity/Efforts</w:t>
      </w:r>
      <w:r w:rsidRPr="00FB182E">
        <w:rPr>
          <w:rFonts w:ascii="Times New Roman" w:eastAsiaTheme="minorEastAsia" w:hAnsi="Times New Roman" w:cs="Times New Roman"/>
        </w:rPr>
        <w:tab/>
      </w:r>
      <w:r w:rsidRPr="00FB182E">
        <w:rPr>
          <w:rFonts w:ascii="Times New Roman" w:eastAsiaTheme="minorEastAsia" w:hAnsi="Times New Roman" w:cs="Times New Roman"/>
        </w:rPr>
        <w:tab/>
        <w:t xml:space="preserve">7%                                 </w:t>
      </w:r>
    </w:p>
    <w:p w14:paraId="1FDE4BF1" w14:textId="77777777" w:rsidR="00FB182E" w:rsidRPr="00FB182E" w:rsidRDefault="00FB182E" w:rsidP="00FB182E">
      <w:pPr>
        <w:numPr>
          <w:ilvl w:val="0"/>
          <w:numId w:val="9"/>
        </w:numPr>
        <w:spacing w:after="0" w:line="240" w:lineRule="auto"/>
        <w:ind w:left="1166"/>
        <w:contextualSpacing/>
        <w:rPr>
          <w:rFonts w:ascii="Times New Roman" w:eastAsia="Times New Roman" w:hAnsi="Times New Roman" w:cs="Times New Roman"/>
        </w:rPr>
      </w:pPr>
      <w:r w:rsidRPr="00FB182E">
        <w:rPr>
          <w:rFonts w:ascii="Times New Roman" w:eastAsiaTheme="minorEastAsia" w:hAnsi="Times New Roman" w:cs="Times New Roman"/>
        </w:rPr>
        <w:t>Creativity</w:t>
      </w:r>
      <w:r w:rsidRPr="00FB182E">
        <w:rPr>
          <w:rFonts w:ascii="Times New Roman" w:eastAsiaTheme="minorEastAsia" w:hAnsi="Times New Roman" w:cs="Times New Roman"/>
        </w:rPr>
        <w:tab/>
      </w:r>
      <w:r w:rsidRPr="00FB182E">
        <w:rPr>
          <w:rFonts w:ascii="Times New Roman" w:eastAsiaTheme="minorEastAsia" w:hAnsi="Times New Roman" w:cs="Times New Roman"/>
        </w:rPr>
        <w:tab/>
      </w:r>
      <w:r w:rsidRPr="00FB182E">
        <w:rPr>
          <w:rFonts w:ascii="Times New Roman" w:eastAsiaTheme="minorEastAsia" w:hAnsi="Times New Roman" w:cs="Times New Roman"/>
        </w:rPr>
        <w:tab/>
      </w:r>
      <w:r w:rsidRPr="00FB182E">
        <w:rPr>
          <w:rFonts w:ascii="Times New Roman" w:eastAsiaTheme="minorEastAsia" w:hAnsi="Times New Roman" w:cs="Times New Roman"/>
        </w:rPr>
        <w:tab/>
      </w:r>
      <w:r w:rsidRPr="00CE785E">
        <w:rPr>
          <w:rFonts w:ascii="Times New Roman" w:eastAsiaTheme="minorEastAsia" w:hAnsi="Times New Roman" w:cs="Times New Roman"/>
        </w:rPr>
        <w:tab/>
      </w:r>
      <w:r w:rsidRPr="00FB182E">
        <w:rPr>
          <w:rFonts w:ascii="Times New Roman" w:eastAsiaTheme="minorEastAsia" w:hAnsi="Times New Roman" w:cs="Times New Roman"/>
        </w:rPr>
        <w:t>5%</w:t>
      </w:r>
    </w:p>
    <w:p w14:paraId="2E142C0D" w14:textId="77777777" w:rsidR="00FB182E" w:rsidRPr="00FB182E" w:rsidRDefault="00FB182E" w:rsidP="00FB182E">
      <w:pPr>
        <w:numPr>
          <w:ilvl w:val="0"/>
          <w:numId w:val="9"/>
        </w:numPr>
        <w:spacing w:after="0" w:line="240" w:lineRule="auto"/>
        <w:ind w:left="1166"/>
        <w:contextualSpacing/>
        <w:rPr>
          <w:rFonts w:ascii="Times New Roman" w:eastAsia="Times New Roman" w:hAnsi="Times New Roman" w:cs="Times New Roman"/>
        </w:rPr>
      </w:pPr>
      <w:r w:rsidRPr="00FB182E">
        <w:rPr>
          <w:rFonts w:ascii="Times New Roman" w:eastAsiaTheme="minorEastAsia" w:hAnsi="Times New Roman" w:cs="Times New Roman"/>
        </w:rPr>
        <w:t>Presentation Quality</w:t>
      </w:r>
      <w:r w:rsidRPr="00FB182E">
        <w:rPr>
          <w:rFonts w:ascii="Times New Roman" w:eastAsiaTheme="minorEastAsia" w:hAnsi="Times New Roman" w:cs="Times New Roman"/>
        </w:rPr>
        <w:tab/>
      </w:r>
      <w:r w:rsidRPr="00FB182E">
        <w:rPr>
          <w:rFonts w:ascii="Times New Roman" w:eastAsiaTheme="minorEastAsia" w:hAnsi="Times New Roman" w:cs="Times New Roman"/>
        </w:rPr>
        <w:tab/>
      </w:r>
      <w:r w:rsidRPr="00FB182E">
        <w:rPr>
          <w:rFonts w:ascii="Times New Roman" w:eastAsiaTheme="minorEastAsia" w:hAnsi="Times New Roman" w:cs="Times New Roman"/>
        </w:rPr>
        <w:tab/>
        <w:t>5%</w:t>
      </w:r>
    </w:p>
    <w:p w14:paraId="56EABDD9" w14:textId="77777777" w:rsidR="00FB182E" w:rsidRPr="00FB182E" w:rsidRDefault="00FB182E" w:rsidP="00FB182E">
      <w:pPr>
        <w:numPr>
          <w:ilvl w:val="0"/>
          <w:numId w:val="9"/>
        </w:numPr>
        <w:spacing w:after="0" w:line="240" w:lineRule="auto"/>
        <w:ind w:left="1166"/>
        <w:contextualSpacing/>
        <w:rPr>
          <w:rFonts w:ascii="Times New Roman" w:eastAsia="Times New Roman" w:hAnsi="Times New Roman" w:cs="Times New Roman"/>
        </w:rPr>
      </w:pPr>
      <w:r w:rsidRPr="00FB182E">
        <w:rPr>
          <w:rFonts w:ascii="Times New Roman" w:eastAsiaTheme="minorEastAsia" w:hAnsi="Times New Roman" w:cs="Times New Roman"/>
        </w:rPr>
        <w:t>Documentation Quality</w:t>
      </w:r>
      <w:r w:rsidRPr="00FB182E">
        <w:rPr>
          <w:rFonts w:ascii="Times New Roman" w:eastAsiaTheme="minorEastAsia" w:hAnsi="Times New Roman" w:cs="Times New Roman"/>
        </w:rPr>
        <w:tab/>
      </w:r>
      <w:r w:rsidRPr="00FB182E">
        <w:rPr>
          <w:rFonts w:ascii="Times New Roman" w:eastAsiaTheme="minorEastAsia" w:hAnsi="Times New Roman" w:cs="Times New Roman"/>
        </w:rPr>
        <w:tab/>
      </w:r>
      <w:r w:rsidRPr="00FB182E">
        <w:rPr>
          <w:rFonts w:ascii="Times New Roman" w:eastAsiaTheme="minorEastAsia" w:hAnsi="Times New Roman" w:cs="Times New Roman"/>
        </w:rPr>
        <w:tab/>
        <w:t xml:space="preserve">5% </w:t>
      </w:r>
    </w:p>
    <w:p w14:paraId="0682007B" w14:textId="77777777" w:rsidR="003F7BD1" w:rsidRDefault="003F7BD1" w:rsidP="00B704D8">
      <w:pPr>
        <w:autoSpaceDE w:val="0"/>
        <w:autoSpaceDN w:val="0"/>
        <w:adjustRightInd w:val="0"/>
        <w:spacing w:after="0" w:line="240" w:lineRule="auto"/>
        <w:rPr>
          <w:rFonts w:ascii="Times New Roman" w:hAnsi="Times New Roman" w:cs="Times New Roman"/>
          <w:b/>
          <w:bCs/>
          <w:color w:val="000000"/>
          <w:sz w:val="23"/>
          <w:szCs w:val="23"/>
        </w:rPr>
      </w:pPr>
    </w:p>
    <w:p w14:paraId="44592F92" w14:textId="77777777" w:rsidR="00B704D8" w:rsidRDefault="00994D0E" w:rsidP="00B704D8">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Project </w:t>
      </w:r>
      <w:r w:rsidR="00B704D8">
        <w:rPr>
          <w:rFonts w:ascii="Times New Roman" w:hAnsi="Times New Roman" w:cs="Times New Roman"/>
          <w:b/>
          <w:bCs/>
          <w:color w:val="000000"/>
          <w:sz w:val="23"/>
          <w:szCs w:val="23"/>
        </w:rPr>
        <w:t>Schedule:</w:t>
      </w:r>
    </w:p>
    <w:p w14:paraId="2C82D96B" w14:textId="77777777" w:rsidR="003F7BD1" w:rsidRDefault="003F7BD1" w:rsidP="00B704D8">
      <w:pPr>
        <w:autoSpaceDE w:val="0"/>
        <w:autoSpaceDN w:val="0"/>
        <w:adjustRightInd w:val="0"/>
        <w:spacing w:after="0" w:line="240" w:lineRule="auto"/>
        <w:rPr>
          <w:rFonts w:ascii="Times New Roman" w:hAnsi="Times New Roman" w:cs="Times New Roman"/>
          <w:color w:val="000000"/>
          <w:sz w:val="23"/>
          <w:szCs w:val="23"/>
        </w:rPr>
      </w:pPr>
    </w:p>
    <w:p w14:paraId="32DBAE7F" w14:textId="77777777" w:rsidR="00B704D8" w:rsidRDefault="00B704D8" w:rsidP="00B704D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There is a final project presentation. No makeup present</w:t>
      </w:r>
      <w:r w:rsidR="00816F77">
        <w:rPr>
          <w:rFonts w:ascii="Times New Roman" w:hAnsi="Times New Roman" w:cs="Times New Roman"/>
          <w:color w:val="000000"/>
          <w:sz w:val="23"/>
          <w:szCs w:val="23"/>
        </w:rPr>
        <w:t xml:space="preserve">ation will be given, unless the </w:t>
      </w:r>
      <w:r>
        <w:rPr>
          <w:rFonts w:ascii="Times New Roman" w:hAnsi="Times New Roman" w:cs="Times New Roman"/>
          <w:color w:val="000000"/>
          <w:sz w:val="23"/>
          <w:szCs w:val="23"/>
        </w:rPr>
        <w:t>case is critical. For the exceptional cases, documented reasons (e.g. physician’</w:t>
      </w:r>
      <w:r w:rsidR="00816F77">
        <w:rPr>
          <w:rFonts w:ascii="Times New Roman" w:hAnsi="Times New Roman" w:cs="Times New Roman"/>
          <w:color w:val="000000"/>
          <w:sz w:val="23"/>
          <w:szCs w:val="23"/>
        </w:rPr>
        <w:t xml:space="preserve">s statement) </w:t>
      </w:r>
      <w:r>
        <w:rPr>
          <w:rFonts w:ascii="Times New Roman" w:hAnsi="Times New Roman" w:cs="Times New Roman"/>
          <w:color w:val="000000"/>
          <w:sz w:val="23"/>
          <w:szCs w:val="23"/>
        </w:rPr>
        <w:t>are required.</w:t>
      </w:r>
    </w:p>
    <w:p w14:paraId="30C202B3" w14:textId="77777777" w:rsidR="003F7BD1" w:rsidRDefault="003F7BD1" w:rsidP="00B704D8">
      <w:pPr>
        <w:autoSpaceDE w:val="0"/>
        <w:autoSpaceDN w:val="0"/>
        <w:adjustRightInd w:val="0"/>
        <w:spacing w:after="0" w:line="240" w:lineRule="auto"/>
        <w:rPr>
          <w:rFonts w:ascii="Times New Roman" w:hAnsi="Times New Roman" w:cs="Times New Roman"/>
          <w:color w:val="000000"/>
          <w:sz w:val="23"/>
          <w:szCs w:val="23"/>
        </w:rPr>
      </w:pPr>
    </w:p>
    <w:p w14:paraId="59557937" w14:textId="56EA274E" w:rsidR="00B704D8" w:rsidRPr="003F7BD1" w:rsidRDefault="00994D0E" w:rsidP="003F7BD1">
      <w:pPr>
        <w:pStyle w:val="ListParagraph"/>
        <w:numPr>
          <w:ilvl w:val="0"/>
          <w:numId w:val="4"/>
        </w:num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Final </w:t>
      </w:r>
      <w:r w:rsidR="007C41CF">
        <w:rPr>
          <w:rFonts w:ascii="Times New Roman" w:hAnsi="Times New Roman" w:cs="Times New Roman"/>
          <w:bCs/>
          <w:color w:val="000000"/>
          <w:sz w:val="23"/>
          <w:szCs w:val="23"/>
        </w:rPr>
        <w:t xml:space="preserve">Project Review </w:t>
      </w:r>
      <w:r w:rsidR="007C41CF">
        <w:rPr>
          <w:rFonts w:ascii="Times New Roman" w:hAnsi="Times New Roman" w:cs="Times New Roman"/>
          <w:bCs/>
          <w:color w:val="000000"/>
          <w:sz w:val="23"/>
          <w:szCs w:val="23"/>
        </w:rPr>
        <w:tab/>
        <w:t>05/14/18</w:t>
      </w:r>
    </w:p>
    <w:p w14:paraId="3F1809E6" w14:textId="77777777" w:rsidR="003F7BD1" w:rsidRDefault="003F7BD1" w:rsidP="00B704D8">
      <w:pPr>
        <w:autoSpaceDE w:val="0"/>
        <w:autoSpaceDN w:val="0"/>
        <w:adjustRightInd w:val="0"/>
        <w:spacing w:after="0" w:line="240" w:lineRule="auto"/>
        <w:rPr>
          <w:rFonts w:ascii="Arial" w:hAnsi="Arial" w:cs="Arial"/>
          <w:b/>
          <w:bCs/>
          <w:color w:val="000000"/>
          <w:sz w:val="23"/>
          <w:szCs w:val="23"/>
        </w:rPr>
      </w:pPr>
    </w:p>
    <w:p w14:paraId="18408B02" w14:textId="77777777" w:rsidR="003F7BD1" w:rsidRDefault="003F7BD1" w:rsidP="00B704D8">
      <w:pPr>
        <w:autoSpaceDE w:val="0"/>
        <w:autoSpaceDN w:val="0"/>
        <w:adjustRightInd w:val="0"/>
        <w:spacing w:after="0" w:line="240" w:lineRule="auto"/>
        <w:rPr>
          <w:rFonts w:ascii="Arial" w:hAnsi="Arial" w:cs="Arial"/>
          <w:b/>
          <w:bCs/>
          <w:color w:val="000000"/>
          <w:sz w:val="23"/>
          <w:szCs w:val="23"/>
        </w:rPr>
      </w:pPr>
    </w:p>
    <w:p w14:paraId="7F218604" w14:textId="77777777" w:rsidR="00870906" w:rsidRPr="001853C8" w:rsidRDefault="00870906" w:rsidP="00870906">
      <w:pPr>
        <w:shd w:val="clear" w:color="auto" w:fill="FFFFFF"/>
        <w:spacing w:after="250"/>
        <w:rPr>
          <w:rFonts w:ascii="Times New Roman" w:eastAsia="Times New Roman" w:hAnsi="Times New Roman" w:cs="Times New Roman"/>
          <w:color w:val="222222"/>
        </w:rPr>
      </w:pPr>
      <w:r w:rsidRPr="001853C8">
        <w:rPr>
          <w:rFonts w:ascii="Times New Roman" w:eastAsia="Times New Roman" w:hAnsi="Times New Roman" w:cs="Times New Roman"/>
          <w:color w:val="222222"/>
        </w:rPr>
        <w:lastRenderedPageBreak/>
        <w:t xml:space="preserve">Note that “All students have the right, within a reasonable time, to know their academic scores, to review their grade-dependent work, and to be provided with explanations for the determination of their course grades.”  See </w:t>
      </w:r>
      <w:hyperlink r:id="rId10" w:history="1">
        <w:r w:rsidRPr="001853C8">
          <w:rPr>
            <w:rStyle w:val="Hyperlink"/>
            <w:rFonts w:ascii="Times New Roman" w:eastAsia="Times New Roman" w:hAnsi="Times New Roman" w:cs="Times New Roman"/>
          </w:rPr>
          <w:t>University Policy F13-1</w:t>
        </w:r>
      </w:hyperlink>
      <w:r w:rsidRPr="001853C8">
        <w:rPr>
          <w:rFonts w:ascii="Times New Roman" w:eastAsia="Times New Roman" w:hAnsi="Times New Roman" w:cs="Times New Roman"/>
          <w:color w:val="222222"/>
        </w:rPr>
        <w:t xml:space="preserve"> at http://www.sjsu.edu/senate/docs/F13-1.pdf for more details.</w:t>
      </w:r>
    </w:p>
    <w:p w14:paraId="441F53CB" w14:textId="77777777" w:rsidR="00870906" w:rsidRPr="001853C8" w:rsidRDefault="00870906" w:rsidP="00870906">
      <w:pPr>
        <w:pStyle w:val="Heading2"/>
        <w:rPr>
          <w:rFonts w:cs="Times New Roman"/>
          <w:sz w:val="22"/>
          <w:szCs w:val="22"/>
        </w:rPr>
      </w:pPr>
      <w:r w:rsidRPr="001853C8">
        <w:rPr>
          <w:rFonts w:cs="Times New Roman"/>
          <w:sz w:val="22"/>
          <w:szCs w:val="22"/>
        </w:rPr>
        <w:t>Classroom Protocol</w:t>
      </w:r>
    </w:p>
    <w:p w14:paraId="00DE74D5" w14:textId="77777777" w:rsidR="00870906" w:rsidRPr="001853C8" w:rsidRDefault="00870906" w:rsidP="00870906">
      <w:pPr>
        <w:pStyle w:val="BodyText10"/>
        <w:shd w:val="clear" w:color="auto" w:fill="auto"/>
        <w:spacing w:before="0" w:after="463" w:line="274" w:lineRule="exact"/>
        <w:ind w:left="40" w:right="240" w:firstLine="0"/>
        <w:rPr>
          <w:rFonts w:ascii="Times New Roman" w:hAnsi="Times New Roman" w:cs="Times New Roman"/>
        </w:rPr>
      </w:pPr>
      <w:r w:rsidRPr="001853C8">
        <w:rPr>
          <w:rStyle w:val="Bodytext"/>
          <w:rFonts w:ascii="Times New Roman" w:hAnsi="Times New Roman" w:cs="Times New Roman"/>
        </w:rPr>
        <w:t>Please arrive to class on time. Most recent updates are presented at the very beginning of each class. Even if tardy or absent, each student is personally responsible for staying up- to-date with all instructions and relevant announcements. All participation, including questions during lecture, volunteering solutions, and contributing in group activities, is highly encouraged. You must exhibit a respectful and professional attitude towards everyone in the classroom at all times. Don’t surf smart phones or tablets or use laptops unless required for class related matters.</w:t>
      </w:r>
    </w:p>
    <w:p w14:paraId="7134B9EF" w14:textId="77777777" w:rsidR="00870906" w:rsidRPr="001853C8" w:rsidRDefault="00870906" w:rsidP="00870906">
      <w:pPr>
        <w:pStyle w:val="Heading2"/>
        <w:rPr>
          <w:rFonts w:cs="Times New Roman"/>
          <w:sz w:val="22"/>
          <w:szCs w:val="22"/>
        </w:rPr>
      </w:pPr>
      <w:r w:rsidRPr="001853C8">
        <w:rPr>
          <w:rFonts w:cs="Times New Roman"/>
          <w:sz w:val="22"/>
          <w:szCs w:val="22"/>
        </w:rPr>
        <w:t>University Policies</w:t>
      </w:r>
    </w:p>
    <w:p w14:paraId="0ECE0CA0" w14:textId="77777777" w:rsidR="001853C8" w:rsidRPr="001853C8" w:rsidRDefault="001853C8" w:rsidP="00870906">
      <w:pPr>
        <w:pStyle w:val="Heading3"/>
        <w:rPr>
          <w:rFonts w:ascii="Times New Roman" w:hAnsi="Times New Roman" w:cs="Times New Roman"/>
          <w:b/>
          <w:color w:val="0D0D0D" w:themeColor="text1" w:themeTint="F2"/>
          <w:sz w:val="22"/>
          <w:szCs w:val="22"/>
        </w:rPr>
      </w:pPr>
    </w:p>
    <w:p w14:paraId="11C70C73" w14:textId="77777777" w:rsidR="00870906" w:rsidRPr="001853C8" w:rsidRDefault="00870906" w:rsidP="00870906">
      <w:pPr>
        <w:pStyle w:val="Heading3"/>
        <w:rPr>
          <w:rFonts w:ascii="Times New Roman" w:hAnsi="Times New Roman" w:cs="Times New Roman"/>
          <w:b/>
          <w:color w:val="0D0D0D" w:themeColor="text1" w:themeTint="F2"/>
          <w:sz w:val="22"/>
          <w:szCs w:val="22"/>
        </w:rPr>
      </w:pPr>
      <w:r w:rsidRPr="001853C8">
        <w:rPr>
          <w:rFonts w:ascii="Times New Roman" w:hAnsi="Times New Roman" w:cs="Times New Roman"/>
          <w:b/>
          <w:color w:val="0D0D0D" w:themeColor="text1" w:themeTint="F2"/>
          <w:sz w:val="22"/>
          <w:szCs w:val="22"/>
        </w:rPr>
        <w:t>General Expectations, Rights and Responsibilities of the Student</w:t>
      </w:r>
    </w:p>
    <w:p w14:paraId="1C3565B5" w14:textId="77777777" w:rsidR="001853C8" w:rsidRPr="001853C8" w:rsidRDefault="001853C8" w:rsidP="00870906">
      <w:pPr>
        <w:pStyle w:val="Normalnumbered"/>
        <w:numPr>
          <w:ilvl w:val="0"/>
          <w:numId w:val="0"/>
        </w:numPr>
        <w:rPr>
          <w:sz w:val="22"/>
          <w:szCs w:val="22"/>
        </w:rPr>
      </w:pPr>
    </w:p>
    <w:p w14:paraId="478B80A2" w14:textId="77777777" w:rsidR="00870906" w:rsidRPr="001853C8" w:rsidRDefault="00870906" w:rsidP="00870906">
      <w:pPr>
        <w:pStyle w:val="Normalnumbered"/>
        <w:numPr>
          <w:ilvl w:val="0"/>
          <w:numId w:val="0"/>
        </w:numPr>
        <w:rPr>
          <w:sz w:val="22"/>
          <w:szCs w:val="22"/>
        </w:rPr>
      </w:pPr>
      <w:r w:rsidRPr="001853C8">
        <w:rPr>
          <w:sz w:val="22"/>
          <w:szCs w:val="22"/>
        </w:rPr>
        <w:t xml:space="preserve">As members of the academic community, students accept both the rights and responsibilities incumbent upon all members of the institution. Students are encouraged to familiarize themselves with SJSU’s policies and practices pertaining to the procedures to follow if and when questions or concerns about a class arises. To learn   important campus information, view </w:t>
      </w:r>
      <w:hyperlink r:id="rId11" w:history="1">
        <w:r w:rsidRPr="001853C8">
          <w:rPr>
            <w:rStyle w:val="Hyperlink"/>
            <w:sz w:val="22"/>
            <w:szCs w:val="22"/>
          </w:rPr>
          <w:t>University Policy S90–5</w:t>
        </w:r>
      </w:hyperlink>
      <w:r w:rsidRPr="001853C8">
        <w:rPr>
          <w:sz w:val="22"/>
          <w:szCs w:val="22"/>
        </w:rPr>
        <w:t xml:space="preserve"> at http://www.sjsu.edu/senate/docs/S90-5.pdf and SJSU current semester’s </w:t>
      </w:r>
      <w:hyperlink r:id="rId12" w:history="1">
        <w:r w:rsidRPr="00546AB1">
          <w:rPr>
            <w:rStyle w:val="Hyperlink"/>
            <w:sz w:val="22"/>
            <w:szCs w:val="22"/>
            <w:shd w:val="clear" w:color="auto" w:fill="FFFF00"/>
          </w:rPr>
          <w:t>Policies and Procedures</w:t>
        </w:r>
      </w:hyperlink>
      <w:r w:rsidRPr="00546AB1">
        <w:rPr>
          <w:sz w:val="22"/>
          <w:szCs w:val="22"/>
          <w:shd w:val="clear" w:color="auto" w:fill="FFFF00"/>
        </w:rPr>
        <w:t>, at http://info.sjsu.edu/static/catalog/policies.html</w:t>
      </w:r>
      <w:r w:rsidRPr="00546AB1">
        <w:rPr>
          <w:sz w:val="22"/>
          <w:szCs w:val="22"/>
        </w:rPr>
        <w:t>. In general, it is recommended</w:t>
      </w:r>
      <w:r w:rsidRPr="001853C8">
        <w:rPr>
          <w:sz w:val="22"/>
          <w:szCs w:val="22"/>
        </w:rPr>
        <w:t xml:space="preserve"> that students begin by seeking clarification or discussing concerns with their instructor.  If such conversation is not possible, or if it does not address the issue, it is recommended that the student contact the Department Chair as the next step.</w:t>
      </w:r>
    </w:p>
    <w:p w14:paraId="4DD2A350" w14:textId="77777777" w:rsidR="00870906" w:rsidRPr="001853C8" w:rsidRDefault="00870906" w:rsidP="00870906">
      <w:pPr>
        <w:pStyle w:val="Heading3"/>
        <w:rPr>
          <w:rFonts w:ascii="Times New Roman" w:hAnsi="Times New Roman" w:cs="Times New Roman"/>
          <w:b/>
          <w:color w:val="0D0D0D" w:themeColor="text1" w:themeTint="F2"/>
          <w:sz w:val="22"/>
          <w:szCs w:val="22"/>
        </w:rPr>
      </w:pPr>
      <w:r w:rsidRPr="001853C8">
        <w:rPr>
          <w:rFonts w:ascii="Times New Roman" w:hAnsi="Times New Roman" w:cs="Times New Roman"/>
          <w:b/>
          <w:color w:val="0D0D0D" w:themeColor="text1" w:themeTint="F2"/>
          <w:sz w:val="22"/>
          <w:szCs w:val="22"/>
        </w:rPr>
        <w:t>Dropping and Adding</w:t>
      </w:r>
    </w:p>
    <w:p w14:paraId="24D01373" w14:textId="77777777" w:rsidR="00870906" w:rsidRPr="001853C8" w:rsidRDefault="00870906" w:rsidP="00870906">
      <w:pPr>
        <w:tabs>
          <w:tab w:val="left" w:pos="-720"/>
          <w:tab w:val="left" w:pos="0"/>
          <w:tab w:val="left" w:pos="720"/>
          <w:tab w:val="left" w:pos="1440"/>
          <w:tab w:val="left" w:pos="2160"/>
          <w:tab w:val="left" w:pos="2880"/>
          <w:tab w:val="left" w:pos="3600"/>
          <w:tab w:val="left" w:pos="4320"/>
        </w:tabs>
        <w:autoSpaceDE w:val="0"/>
        <w:autoSpaceDN w:val="0"/>
        <w:adjustRightInd w:val="0"/>
        <w:ind w:right="-90"/>
        <w:rPr>
          <w:rFonts w:ascii="Times New Roman" w:hAnsi="Times New Roman" w:cs="Times New Roman"/>
        </w:rPr>
      </w:pPr>
      <w:r w:rsidRPr="001853C8">
        <w:rPr>
          <w:rFonts w:ascii="Times New Roman" w:hAnsi="Times New Roman" w:cs="Times New Roman"/>
        </w:rPr>
        <w:t xml:space="preserve">Students are responsible for understanding the policies and procedures about add/drop, grade forgiveness, etc.  Add/drop deadlines can be found on the current academic year calendars document on the </w:t>
      </w:r>
      <w:hyperlink r:id="rId13" w:history="1">
        <w:r w:rsidRPr="001853C8">
          <w:rPr>
            <w:rStyle w:val="Hyperlink"/>
            <w:rFonts w:ascii="Times New Roman" w:hAnsi="Times New Roman" w:cs="Times New Roman"/>
          </w:rPr>
          <w:t>Academic Calendars webpage</w:t>
        </w:r>
      </w:hyperlink>
      <w:r w:rsidRPr="001853C8">
        <w:rPr>
          <w:rFonts w:ascii="Times New Roman" w:hAnsi="Times New Roman" w:cs="Times New Roman"/>
        </w:rPr>
        <w:t xml:space="preserve"> at http://www.sjsu.edu/provost/services/academic_calendars/.  The </w:t>
      </w:r>
      <w:hyperlink r:id="rId14" w:history="1">
        <w:r w:rsidRPr="001853C8">
          <w:rPr>
            <w:rStyle w:val="Hyperlink"/>
            <w:rFonts w:ascii="Times New Roman" w:hAnsi="Times New Roman" w:cs="Times New Roman"/>
          </w:rPr>
          <w:t>Late Drop Policy</w:t>
        </w:r>
      </w:hyperlink>
      <w:r w:rsidRPr="001853C8">
        <w:rPr>
          <w:rFonts w:ascii="Times New Roman" w:hAnsi="Times New Roman" w:cs="Times New Roman"/>
        </w:rPr>
        <w:t xml:space="preserve"> is available at http://www.sjsu.edu/aars/policies/latedrops/policy/</w:t>
      </w:r>
      <w:r w:rsidRPr="001853C8">
        <w:rPr>
          <w:rFonts w:ascii="Times New Roman" w:hAnsi="Times New Roman" w:cs="Times New Roman"/>
          <w:b/>
        </w:rPr>
        <w:t xml:space="preserve">. </w:t>
      </w:r>
      <w:r w:rsidRPr="001853C8">
        <w:rPr>
          <w:rFonts w:ascii="Times New Roman" w:hAnsi="Times New Roman" w:cs="Times New Roman"/>
        </w:rPr>
        <w:t xml:space="preserve">Students should be aware of the current deadlines and penalties for dropping classes. </w:t>
      </w:r>
    </w:p>
    <w:p w14:paraId="1A269E28" w14:textId="77777777" w:rsidR="00870906" w:rsidRPr="001853C8" w:rsidRDefault="00870906" w:rsidP="00870906">
      <w:pPr>
        <w:tabs>
          <w:tab w:val="left" w:pos="-720"/>
          <w:tab w:val="left" w:pos="0"/>
          <w:tab w:val="left" w:pos="720"/>
          <w:tab w:val="left" w:pos="1440"/>
          <w:tab w:val="left" w:pos="2160"/>
          <w:tab w:val="left" w:pos="2880"/>
          <w:tab w:val="left" w:pos="3600"/>
          <w:tab w:val="left" w:pos="4320"/>
        </w:tabs>
        <w:autoSpaceDE w:val="0"/>
        <w:autoSpaceDN w:val="0"/>
        <w:adjustRightInd w:val="0"/>
        <w:rPr>
          <w:rFonts w:ascii="Times New Roman" w:hAnsi="Times New Roman" w:cs="Times New Roman"/>
        </w:rPr>
      </w:pPr>
      <w:r w:rsidRPr="001853C8">
        <w:rPr>
          <w:rFonts w:ascii="Times New Roman" w:hAnsi="Times New Roman" w:cs="Times New Roman"/>
        </w:rPr>
        <w:t xml:space="preserve">Information about the latest changes and news is available at the </w:t>
      </w:r>
      <w:hyperlink r:id="rId15" w:history="1">
        <w:r w:rsidRPr="001853C8">
          <w:rPr>
            <w:rStyle w:val="Hyperlink"/>
            <w:rFonts w:ascii="Times New Roman" w:hAnsi="Times New Roman" w:cs="Times New Roman"/>
          </w:rPr>
          <w:t>Advising Hub</w:t>
        </w:r>
      </w:hyperlink>
      <w:r w:rsidRPr="001853C8">
        <w:rPr>
          <w:rFonts w:ascii="Times New Roman" w:hAnsi="Times New Roman" w:cs="Times New Roman"/>
        </w:rPr>
        <w:t xml:space="preserve"> at http://www.sjsu.edu/advising/.</w:t>
      </w:r>
    </w:p>
    <w:p w14:paraId="568E281E" w14:textId="77777777" w:rsidR="00870906" w:rsidRPr="00E51CCB" w:rsidRDefault="00870906" w:rsidP="00870906">
      <w:pPr>
        <w:pStyle w:val="Heading3"/>
        <w:rPr>
          <w:rFonts w:ascii="Times New Roman" w:hAnsi="Times New Roman" w:cs="Times New Roman"/>
          <w:b/>
          <w:color w:val="0D0D0D" w:themeColor="text1" w:themeTint="F2"/>
          <w:sz w:val="22"/>
          <w:szCs w:val="22"/>
        </w:rPr>
      </w:pPr>
      <w:r w:rsidRPr="00E51CCB">
        <w:rPr>
          <w:rFonts w:ascii="Times New Roman" w:hAnsi="Times New Roman" w:cs="Times New Roman"/>
          <w:b/>
          <w:color w:val="0D0D0D" w:themeColor="text1" w:themeTint="F2"/>
          <w:sz w:val="22"/>
          <w:szCs w:val="22"/>
        </w:rPr>
        <w:t>Consent for Recording of Class and Public Sharing of Instructor Material</w:t>
      </w:r>
    </w:p>
    <w:p w14:paraId="43BFCEF0" w14:textId="2367D048" w:rsidR="00870906" w:rsidRPr="001853C8" w:rsidRDefault="004B740E" w:rsidP="00870906">
      <w:pPr>
        <w:tabs>
          <w:tab w:val="left" w:pos="-720"/>
          <w:tab w:val="left" w:pos="0"/>
          <w:tab w:val="left" w:pos="720"/>
          <w:tab w:val="left" w:pos="1440"/>
          <w:tab w:val="left" w:pos="2160"/>
          <w:tab w:val="left" w:pos="2880"/>
          <w:tab w:val="left" w:pos="3600"/>
          <w:tab w:val="left" w:pos="4320"/>
        </w:tabs>
        <w:autoSpaceDE w:val="0"/>
        <w:autoSpaceDN w:val="0"/>
        <w:adjustRightInd w:val="0"/>
        <w:rPr>
          <w:rFonts w:ascii="Times New Roman" w:hAnsi="Times New Roman" w:cs="Times New Roman"/>
        </w:rPr>
      </w:pPr>
      <w:hyperlink r:id="rId16" w:history="1">
        <w:r w:rsidR="00870906" w:rsidRPr="001853C8">
          <w:rPr>
            <w:rStyle w:val="Hyperlink"/>
            <w:rFonts w:ascii="Times New Roman" w:hAnsi="Times New Roman" w:cs="Times New Roman"/>
          </w:rPr>
          <w:t>University Policy S12-7</w:t>
        </w:r>
      </w:hyperlink>
      <w:r w:rsidR="00870906" w:rsidRPr="001853C8">
        <w:rPr>
          <w:rFonts w:ascii="Times New Roman" w:hAnsi="Times New Roman" w:cs="Times New Roman"/>
        </w:rPr>
        <w:t>, http://www.sjsu.edu/senate/docs/S12-7.pdf, requires students to obtain instructor’s permission to record the course and the following items to be included in the syllabus:</w:t>
      </w:r>
    </w:p>
    <w:p w14:paraId="30729F3C" w14:textId="77777777" w:rsidR="00870906" w:rsidRPr="001853C8" w:rsidRDefault="00870906" w:rsidP="00870906">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rPr>
      </w:pPr>
      <w:r w:rsidRPr="001853C8">
        <w:rPr>
          <w:rFonts w:ascii="Times New Roman" w:hAnsi="Times New Roman" w:cs="Times New Roman"/>
        </w:rPr>
        <w:t xml:space="preserve">“Common courtesy and professional behavior dictate that you notify someone when you are recording him/her. You must obtain the instructor’s permission to make audio or video recordings in this class. Such permission allows the recordings to be used for your private, study purposes only. The recordings are the intellectual property of the instructor; you have not been given any rights to reproduce or distribute the material.” </w:t>
      </w:r>
    </w:p>
    <w:p w14:paraId="385396AA" w14:textId="77777777" w:rsidR="00870906" w:rsidRPr="001853C8" w:rsidRDefault="00870906" w:rsidP="00870906">
      <w:pPr>
        <w:numPr>
          <w:ilvl w:val="1"/>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rPr>
      </w:pPr>
      <w:r w:rsidRPr="001853C8">
        <w:rPr>
          <w:rFonts w:ascii="Times New Roman" w:hAnsi="Times New Roman" w:cs="Times New Roman"/>
        </w:rPr>
        <w:t xml:space="preserve">In classes where active participation of students or guests may be on the recording, permission of those students or guests should be obtained as well. </w:t>
      </w:r>
    </w:p>
    <w:p w14:paraId="79C7D7BD" w14:textId="77777777" w:rsidR="00870906" w:rsidRPr="001853C8" w:rsidRDefault="00870906" w:rsidP="00870906">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Times New Roman" w:hAnsi="Times New Roman" w:cs="Times New Roman"/>
        </w:rPr>
      </w:pPr>
      <w:r w:rsidRPr="001853C8">
        <w:rPr>
          <w:rFonts w:ascii="Times New Roman" w:hAnsi="Times New Roman" w:cs="Times New Roman"/>
        </w:rPr>
        <w:lastRenderedPageBreak/>
        <w:t>“Course material developed by the instructor is the intellectual property of the instructor and cannot be shared publicly without his/her approval. You may not publicly share or upload instructor generated material for this course such as exam questions, lecture notes, or homework solutions without instructor consent.”</w:t>
      </w:r>
    </w:p>
    <w:p w14:paraId="02AC61A7" w14:textId="77777777" w:rsidR="00870906" w:rsidRPr="001853C8" w:rsidRDefault="00870906" w:rsidP="00870906">
      <w:pPr>
        <w:rPr>
          <w:rFonts w:ascii="Times New Roman" w:hAnsi="Times New Roman" w:cs="Times New Roman"/>
        </w:rPr>
      </w:pPr>
    </w:p>
    <w:p w14:paraId="2A2AFE0A" w14:textId="77777777" w:rsidR="00870906" w:rsidRPr="001853C8" w:rsidRDefault="00870906" w:rsidP="00870906">
      <w:pPr>
        <w:pStyle w:val="Heading3"/>
        <w:rPr>
          <w:rFonts w:ascii="Times New Roman" w:hAnsi="Times New Roman" w:cs="Times New Roman"/>
          <w:b/>
          <w:color w:val="0D0D0D" w:themeColor="text1" w:themeTint="F2"/>
          <w:sz w:val="22"/>
          <w:szCs w:val="22"/>
        </w:rPr>
      </w:pPr>
      <w:r w:rsidRPr="001853C8">
        <w:rPr>
          <w:rFonts w:ascii="Times New Roman" w:hAnsi="Times New Roman" w:cs="Times New Roman"/>
          <w:b/>
          <w:color w:val="0D0D0D" w:themeColor="text1" w:themeTint="F2"/>
          <w:sz w:val="22"/>
          <w:szCs w:val="22"/>
        </w:rPr>
        <w:t>Academic integrity</w:t>
      </w:r>
    </w:p>
    <w:p w14:paraId="4E608C38" w14:textId="77777777" w:rsidR="00870906" w:rsidRPr="001853C8" w:rsidRDefault="00870906" w:rsidP="00870906">
      <w:pPr>
        <w:pStyle w:val="BodyText0"/>
        <w:rPr>
          <w:bCs/>
          <w:sz w:val="22"/>
          <w:szCs w:val="22"/>
        </w:rPr>
      </w:pPr>
      <w:r w:rsidRPr="001853C8">
        <w:rPr>
          <w:sz w:val="22"/>
          <w:szCs w:val="22"/>
        </w:rPr>
        <w:t xml:space="preserve">Your </w:t>
      </w:r>
      <w:r w:rsidRPr="001853C8">
        <w:rPr>
          <w:bCs/>
          <w:sz w:val="22"/>
          <w:szCs w:val="22"/>
        </w:rPr>
        <w:t xml:space="preserve">commitment, as a student, to learning is evidenced by your enrollment at San Jose State University.  The </w:t>
      </w:r>
      <w:hyperlink r:id="rId17" w:history="1">
        <w:r w:rsidRPr="001853C8">
          <w:rPr>
            <w:rStyle w:val="Hyperlink"/>
            <w:bCs/>
            <w:sz w:val="22"/>
            <w:szCs w:val="22"/>
          </w:rPr>
          <w:t>University Academic Integrity Policy S07-2</w:t>
        </w:r>
      </w:hyperlink>
      <w:r w:rsidRPr="001853C8">
        <w:rPr>
          <w:bCs/>
          <w:sz w:val="22"/>
          <w:szCs w:val="22"/>
        </w:rPr>
        <w:t xml:space="preserve"> at http://www.sjsu.edu/senate/docs/S07-2.pdf requires you to be honest in all your academic course work. Faculty members are required to report all infractions to the office of Student Conduct and Ethical Development. The </w:t>
      </w:r>
      <w:hyperlink r:id="rId18" w:history="1">
        <w:r w:rsidRPr="001853C8">
          <w:rPr>
            <w:rStyle w:val="Hyperlink"/>
            <w:bCs/>
            <w:sz w:val="22"/>
            <w:szCs w:val="22"/>
          </w:rPr>
          <w:t>Student Conduct and Ethical Development website</w:t>
        </w:r>
      </w:hyperlink>
      <w:r w:rsidRPr="001853C8">
        <w:rPr>
          <w:bCs/>
          <w:sz w:val="22"/>
          <w:szCs w:val="22"/>
        </w:rPr>
        <w:t xml:space="preserve"> is available at http://www.sjsu.edu/studentconduct/. </w:t>
      </w:r>
    </w:p>
    <w:p w14:paraId="68F00EDE" w14:textId="77777777" w:rsidR="00870906" w:rsidRPr="00E51CCB" w:rsidRDefault="00870906" w:rsidP="00870906">
      <w:pPr>
        <w:pStyle w:val="Heading3"/>
        <w:rPr>
          <w:rFonts w:ascii="Times New Roman" w:hAnsi="Times New Roman" w:cs="Times New Roman"/>
          <w:b/>
          <w:color w:val="0D0D0D" w:themeColor="text1" w:themeTint="F2"/>
          <w:sz w:val="22"/>
          <w:szCs w:val="22"/>
        </w:rPr>
      </w:pPr>
      <w:r w:rsidRPr="00E51CCB">
        <w:rPr>
          <w:rFonts w:ascii="Times New Roman" w:hAnsi="Times New Roman" w:cs="Times New Roman"/>
          <w:b/>
          <w:color w:val="0D0D0D" w:themeColor="text1" w:themeTint="F2"/>
          <w:sz w:val="22"/>
          <w:szCs w:val="22"/>
        </w:rPr>
        <w:t>Campus Policy in Compliance with the American Disabilities Act</w:t>
      </w:r>
    </w:p>
    <w:p w14:paraId="5C774246" w14:textId="77777777" w:rsidR="00870906" w:rsidRPr="001853C8" w:rsidRDefault="00870906" w:rsidP="00870906">
      <w:pPr>
        <w:pStyle w:val="BodyText0"/>
        <w:rPr>
          <w:sz w:val="22"/>
          <w:szCs w:val="22"/>
        </w:rPr>
      </w:pPr>
      <w:r w:rsidRPr="001853C8">
        <w:rPr>
          <w:sz w:val="22"/>
          <w:szCs w:val="22"/>
        </w:rPr>
        <w:t xml:space="preserve">If you need course adaptations or accommodations because of a disability, or if you need to make special arrangements in case the building must be evacuated, please make an appointment with me as soon as possible, or see me during office hours. </w:t>
      </w:r>
      <w:hyperlink r:id="rId19" w:history="1">
        <w:r w:rsidRPr="001853C8">
          <w:rPr>
            <w:rStyle w:val="Hyperlink"/>
            <w:sz w:val="22"/>
            <w:szCs w:val="22"/>
          </w:rPr>
          <w:t>Presidential Directive 97-03</w:t>
        </w:r>
      </w:hyperlink>
      <w:r w:rsidRPr="001853C8">
        <w:rPr>
          <w:sz w:val="22"/>
          <w:szCs w:val="22"/>
        </w:rPr>
        <w:t xml:space="preserve"> at http://www.sjsu.edu/president/docs/directives/PD_1997-03.pdf requires that students with disabilities requesting accommodations must register with the </w:t>
      </w:r>
      <w:hyperlink r:id="rId20" w:history="1">
        <w:r w:rsidRPr="001853C8">
          <w:rPr>
            <w:rStyle w:val="Hyperlink"/>
            <w:sz w:val="22"/>
            <w:szCs w:val="22"/>
          </w:rPr>
          <w:t>Accessible Education Center</w:t>
        </w:r>
      </w:hyperlink>
      <w:r w:rsidRPr="001853C8">
        <w:rPr>
          <w:sz w:val="22"/>
          <w:szCs w:val="22"/>
        </w:rPr>
        <w:t xml:space="preserve"> (AEC) at http://www.sjsu.edu/aec to establish a record of their disability.</w:t>
      </w:r>
    </w:p>
    <w:p w14:paraId="66365949" w14:textId="77777777" w:rsidR="00870906" w:rsidRPr="001853C8" w:rsidRDefault="00870906" w:rsidP="00870906">
      <w:pPr>
        <w:pStyle w:val="Heading3"/>
        <w:rPr>
          <w:rFonts w:ascii="Times New Roman" w:hAnsi="Times New Roman" w:cs="Times New Roman"/>
          <w:b/>
          <w:color w:val="auto"/>
          <w:sz w:val="22"/>
          <w:szCs w:val="22"/>
        </w:rPr>
      </w:pPr>
      <w:r w:rsidRPr="001853C8">
        <w:rPr>
          <w:rFonts w:ascii="Times New Roman" w:hAnsi="Times New Roman" w:cs="Times New Roman"/>
          <w:b/>
          <w:color w:val="auto"/>
          <w:sz w:val="22"/>
          <w:szCs w:val="22"/>
        </w:rPr>
        <w:t xml:space="preserve">Accommodation to Students' Religious Holidays </w:t>
      </w:r>
    </w:p>
    <w:p w14:paraId="4E0C27E6" w14:textId="77777777" w:rsidR="00870906" w:rsidRPr="001853C8" w:rsidRDefault="00870906" w:rsidP="00870906">
      <w:pPr>
        <w:pStyle w:val="BodyText0"/>
        <w:rPr>
          <w:sz w:val="22"/>
          <w:szCs w:val="22"/>
        </w:rPr>
      </w:pPr>
      <w:r w:rsidRPr="001853C8">
        <w:rPr>
          <w:sz w:val="22"/>
          <w:szCs w:val="22"/>
        </w:rPr>
        <w:t xml:space="preserve">San José State University shall provide accommodation on any graded class work or activities for students wishing to observe religious holidays when such observances require students to be absent from class. It is the responsibility of the student to inform the instructor, in writing, about such holidays before the add deadline at the start of each semester. If such holidays occur before the add deadline, the student must notify the instructor, in writing, at least three days before the date that he/she will be absent. It is the responsibility of the instructor to make every reasonable effort to honor the student request without penalty, and of the student to make up the work missed.  See </w:t>
      </w:r>
      <w:hyperlink r:id="rId21" w:history="1">
        <w:r w:rsidRPr="001853C8">
          <w:rPr>
            <w:rStyle w:val="Hyperlink"/>
            <w:sz w:val="22"/>
            <w:szCs w:val="22"/>
          </w:rPr>
          <w:t>University Policy S14-7</w:t>
        </w:r>
      </w:hyperlink>
      <w:r w:rsidRPr="001853C8">
        <w:rPr>
          <w:sz w:val="22"/>
          <w:szCs w:val="22"/>
        </w:rPr>
        <w:t xml:space="preserve"> at http://www.sjsu.edu/senate/docs/S14-7.pdf.</w:t>
      </w:r>
    </w:p>
    <w:p w14:paraId="43638F5A" w14:textId="77777777" w:rsidR="00870906" w:rsidRPr="001853C8" w:rsidRDefault="00870906" w:rsidP="00870906">
      <w:pPr>
        <w:pStyle w:val="Heading2"/>
        <w:rPr>
          <w:rFonts w:cs="Times New Roman"/>
          <w:sz w:val="22"/>
          <w:szCs w:val="22"/>
        </w:rPr>
      </w:pPr>
      <w:r w:rsidRPr="001853C8">
        <w:rPr>
          <w:rFonts w:cs="Times New Roman"/>
          <w:sz w:val="22"/>
          <w:szCs w:val="22"/>
        </w:rPr>
        <w:t>Student Technology Resources</w:t>
      </w:r>
    </w:p>
    <w:p w14:paraId="5D7F3FA4" w14:textId="77777777" w:rsidR="00870906" w:rsidRPr="001853C8" w:rsidRDefault="00870906" w:rsidP="00870906">
      <w:pPr>
        <w:rPr>
          <w:rFonts w:ascii="Times New Roman" w:hAnsi="Times New Roman" w:cs="Times New Roman"/>
        </w:rPr>
      </w:pPr>
      <w:r w:rsidRPr="001853C8">
        <w:rPr>
          <w:rFonts w:ascii="Times New Roman" w:hAnsi="Times New Roman" w:cs="Times New Roman"/>
        </w:rPr>
        <w:t xml:space="preserve">Computer labs for student use are available in the </w:t>
      </w:r>
      <w:hyperlink r:id="rId22" w:history="1">
        <w:r w:rsidRPr="001853C8">
          <w:rPr>
            <w:rStyle w:val="Hyperlink"/>
            <w:rFonts w:ascii="Times New Roman" w:hAnsi="Times New Roman" w:cs="Times New Roman"/>
          </w:rPr>
          <w:t>Academic Success Center</w:t>
        </w:r>
      </w:hyperlink>
      <w:r w:rsidRPr="001853C8">
        <w:rPr>
          <w:rFonts w:ascii="Times New Roman" w:hAnsi="Times New Roman" w:cs="Times New Roman"/>
        </w:rPr>
        <w:t xml:space="preserve"> at http://www.sjsu.edu/at/asc/ located on the 1st floor of Clark Hall and in the Associated Students Lab on the 2nd floor of the Student Union. Additional computer labs may be available in your department/college. Computers are also available in the Martin Luther King Library. A wide variety of audio-visual equipment is available for student checkout from Media Services located in IRC 112. These items include DV and HD digital camcorders; digital still cameras; video, slide and overhead projectors; DVD, CD, and audiotape players; sound systems, wireless microphones, projection screens and monitors.</w:t>
      </w:r>
    </w:p>
    <w:p w14:paraId="75B96F82" w14:textId="77777777" w:rsidR="00870906" w:rsidRPr="001853C8" w:rsidRDefault="00870906" w:rsidP="00870906">
      <w:pPr>
        <w:pStyle w:val="Heading2"/>
        <w:rPr>
          <w:rFonts w:cs="Times New Roman"/>
          <w:sz w:val="22"/>
          <w:szCs w:val="22"/>
        </w:rPr>
      </w:pPr>
      <w:r w:rsidRPr="001853C8">
        <w:rPr>
          <w:rFonts w:cs="Times New Roman"/>
          <w:sz w:val="22"/>
          <w:szCs w:val="22"/>
        </w:rPr>
        <w:t xml:space="preserve">SJSU Peer Connections </w:t>
      </w:r>
    </w:p>
    <w:p w14:paraId="640FA199" w14:textId="66DA82EA" w:rsidR="00816F77" w:rsidRPr="00890BEB" w:rsidRDefault="00870906" w:rsidP="00890BEB">
      <w:pPr>
        <w:rPr>
          <w:rFonts w:ascii="Times New Roman" w:hAnsi="Times New Roman" w:cs="Times New Roman"/>
        </w:rPr>
      </w:pPr>
      <w:r w:rsidRPr="001853C8">
        <w:rPr>
          <w:rFonts w:ascii="Times New Roman" w:hAnsi="Times New Roman" w:cs="Times New Roman"/>
          <w:color w:val="000000"/>
          <w:shd w:val="clear" w:color="auto" w:fill="FFFFFF"/>
        </w:rPr>
        <w:t xml:space="preserve">Peer Connections’ free tutoring and mentoring is designed to assist students in the development of their full academic potential and to inspire them to become independent learners.  Peer Connections tutors are trained to provide content-based tutoring in many lower division courses (some upper division) as well as writing and study skills assistance. Small group and individual tutoring are available.  Peer Connections mentors are trained to provide support and resources in navigating the college experience. This support includes assistance in learning strategies and techniques on how to be a successful student.  Peer Connections has a learning commons, desktop computers, and success workshops on a wide variety of topics.  For more information on services, hours, locations, or a list of current workshops, please visit </w:t>
      </w:r>
      <w:hyperlink r:id="rId23" w:history="1">
        <w:r w:rsidRPr="001853C8">
          <w:rPr>
            <w:rStyle w:val="Hyperlink"/>
            <w:rFonts w:ascii="Times New Roman" w:hAnsi="Times New Roman" w:cs="Times New Roman"/>
            <w:bCs/>
            <w:iCs/>
          </w:rPr>
          <w:t>Peer Connections website</w:t>
        </w:r>
      </w:hyperlink>
      <w:r w:rsidRPr="001853C8">
        <w:rPr>
          <w:rFonts w:ascii="Times New Roman" w:hAnsi="Times New Roman" w:cs="Times New Roman"/>
        </w:rPr>
        <w:t xml:space="preserve"> at http://peerconnections.sjsu.edu for more information.</w:t>
      </w:r>
      <w:r w:rsidR="00994D0E">
        <w:rPr>
          <w:rFonts w:ascii="Arial" w:hAnsi="Arial" w:cs="Arial"/>
          <w:b/>
          <w:bCs/>
          <w:color w:val="000000"/>
          <w:sz w:val="31"/>
          <w:szCs w:val="31"/>
        </w:rPr>
        <w:t xml:space="preserve"> </w:t>
      </w:r>
    </w:p>
    <w:p w14:paraId="46B7464B" w14:textId="77777777" w:rsidR="00816F77" w:rsidRDefault="00816F77" w:rsidP="00816F77">
      <w:pPr>
        <w:autoSpaceDE w:val="0"/>
        <w:autoSpaceDN w:val="0"/>
        <w:adjustRightInd w:val="0"/>
        <w:spacing w:after="0" w:line="240" w:lineRule="auto"/>
        <w:jc w:val="center"/>
        <w:rPr>
          <w:rFonts w:ascii="Arial" w:hAnsi="Arial" w:cs="Arial"/>
          <w:b/>
          <w:bCs/>
          <w:color w:val="000000"/>
          <w:sz w:val="31"/>
          <w:szCs w:val="31"/>
        </w:rPr>
      </w:pPr>
    </w:p>
    <w:p w14:paraId="001091AD" w14:textId="77777777" w:rsidR="00167973" w:rsidRDefault="00167973" w:rsidP="00816F77">
      <w:pPr>
        <w:autoSpaceDE w:val="0"/>
        <w:autoSpaceDN w:val="0"/>
        <w:adjustRightInd w:val="0"/>
        <w:spacing w:after="0" w:line="240" w:lineRule="auto"/>
        <w:jc w:val="center"/>
        <w:rPr>
          <w:rFonts w:ascii="Arial" w:hAnsi="Arial" w:cs="Arial"/>
          <w:b/>
          <w:bCs/>
          <w:color w:val="000000"/>
          <w:sz w:val="31"/>
          <w:szCs w:val="31"/>
        </w:rPr>
      </w:pPr>
    </w:p>
    <w:p w14:paraId="28E24A4E" w14:textId="0809F89C" w:rsidR="007A418C" w:rsidRDefault="003362A8" w:rsidP="007A418C">
      <w:pPr>
        <w:autoSpaceDE w:val="0"/>
        <w:autoSpaceDN w:val="0"/>
        <w:adjustRightInd w:val="0"/>
        <w:spacing w:after="0" w:line="240" w:lineRule="auto"/>
        <w:jc w:val="center"/>
        <w:rPr>
          <w:rFonts w:ascii="Arial" w:hAnsi="Arial" w:cs="Arial"/>
          <w:b/>
          <w:bCs/>
          <w:color w:val="000000"/>
          <w:sz w:val="31"/>
          <w:szCs w:val="31"/>
        </w:rPr>
      </w:pPr>
      <w:r>
        <w:rPr>
          <w:rFonts w:ascii="Arial" w:hAnsi="Arial" w:cs="Arial"/>
          <w:b/>
          <w:bCs/>
          <w:color w:val="000000"/>
          <w:sz w:val="31"/>
          <w:szCs w:val="31"/>
        </w:rPr>
        <w:t>Spring 2018</w:t>
      </w:r>
      <w:r w:rsidR="00816F77">
        <w:rPr>
          <w:rFonts w:ascii="Arial" w:hAnsi="Arial" w:cs="Arial"/>
          <w:b/>
          <w:bCs/>
          <w:color w:val="000000"/>
          <w:sz w:val="31"/>
          <w:szCs w:val="31"/>
        </w:rPr>
        <w:t xml:space="preserve">, </w:t>
      </w:r>
      <w:r w:rsidR="00D8780B">
        <w:rPr>
          <w:rFonts w:ascii="Arial" w:hAnsi="Arial" w:cs="Arial"/>
          <w:b/>
          <w:bCs/>
          <w:color w:val="000000"/>
          <w:sz w:val="31"/>
          <w:szCs w:val="31"/>
        </w:rPr>
        <w:t>CMPE25</w:t>
      </w:r>
      <w:bookmarkStart w:id="0" w:name="_GoBack"/>
      <w:bookmarkEnd w:id="0"/>
      <w:r w:rsidR="00C057B4">
        <w:rPr>
          <w:rFonts w:ascii="Arial" w:hAnsi="Arial" w:cs="Arial"/>
          <w:b/>
          <w:bCs/>
          <w:color w:val="000000"/>
          <w:sz w:val="31"/>
          <w:szCs w:val="31"/>
        </w:rPr>
        <w:t xml:space="preserve">7-2 </w:t>
      </w:r>
      <w:r w:rsidR="00B704D8">
        <w:rPr>
          <w:rFonts w:ascii="Arial" w:hAnsi="Arial" w:cs="Arial"/>
          <w:b/>
          <w:bCs/>
          <w:color w:val="000000"/>
          <w:sz w:val="31"/>
          <w:szCs w:val="31"/>
        </w:rPr>
        <w:t>Course Schedule</w:t>
      </w:r>
    </w:p>
    <w:p w14:paraId="35503C34" w14:textId="77777777" w:rsidR="007A418C" w:rsidRDefault="007A418C" w:rsidP="007A418C">
      <w:pPr>
        <w:autoSpaceDE w:val="0"/>
        <w:autoSpaceDN w:val="0"/>
        <w:adjustRightInd w:val="0"/>
        <w:spacing w:after="0" w:line="240" w:lineRule="auto"/>
        <w:rPr>
          <w:rFonts w:ascii="Arial" w:hAnsi="Arial" w:cs="Arial"/>
          <w:b/>
          <w:bCs/>
          <w:color w:val="000000"/>
          <w:sz w:val="31"/>
          <w:szCs w:val="31"/>
        </w:rPr>
      </w:pPr>
    </w:p>
    <w:tbl>
      <w:tblPr>
        <w:tblStyle w:val="TableGrid"/>
        <w:tblW w:w="10705" w:type="dxa"/>
        <w:tblLook w:val="04A0" w:firstRow="1" w:lastRow="0" w:firstColumn="1" w:lastColumn="0" w:noHBand="0" w:noVBand="1"/>
      </w:tblPr>
      <w:tblGrid>
        <w:gridCol w:w="2200"/>
        <w:gridCol w:w="2200"/>
        <w:gridCol w:w="4416"/>
        <w:gridCol w:w="1889"/>
      </w:tblGrid>
      <w:tr w:rsidR="007A418C" w14:paraId="769447DD" w14:textId="77777777" w:rsidTr="00266E5A">
        <w:trPr>
          <w:trHeight w:val="584"/>
        </w:trPr>
        <w:tc>
          <w:tcPr>
            <w:tcW w:w="2200" w:type="dxa"/>
            <w:vAlign w:val="bottom"/>
          </w:tcPr>
          <w:p w14:paraId="5B55544F" w14:textId="2059D076" w:rsidR="007A418C" w:rsidRDefault="007A418C" w:rsidP="007A418C">
            <w:pPr>
              <w:autoSpaceDE w:val="0"/>
              <w:autoSpaceDN w:val="0"/>
              <w:adjustRightInd w:val="0"/>
              <w:rPr>
                <w:rFonts w:ascii="Arial" w:hAnsi="Arial" w:cs="Arial"/>
                <w:b/>
                <w:bCs/>
                <w:color w:val="000000"/>
                <w:sz w:val="31"/>
                <w:szCs w:val="31"/>
              </w:rPr>
            </w:pPr>
            <w:r w:rsidRPr="00994D0E">
              <w:rPr>
                <w:rFonts w:ascii="Calibri" w:eastAsia="Times New Roman" w:hAnsi="Calibri" w:cs="Times New Roman"/>
                <w:b/>
                <w:bCs/>
                <w:color w:val="000000"/>
              </w:rPr>
              <w:t>Week</w:t>
            </w:r>
          </w:p>
        </w:tc>
        <w:tc>
          <w:tcPr>
            <w:tcW w:w="2200" w:type="dxa"/>
            <w:vAlign w:val="bottom"/>
          </w:tcPr>
          <w:p w14:paraId="73905428" w14:textId="309EF916" w:rsidR="007A418C" w:rsidRDefault="007A418C" w:rsidP="007A418C">
            <w:pPr>
              <w:autoSpaceDE w:val="0"/>
              <w:autoSpaceDN w:val="0"/>
              <w:adjustRightInd w:val="0"/>
              <w:rPr>
                <w:rFonts w:ascii="Arial" w:hAnsi="Arial" w:cs="Arial"/>
                <w:b/>
                <w:bCs/>
                <w:color w:val="000000"/>
                <w:sz w:val="31"/>
                <w:szCs w:val="31"/>
              </w:rPr>
            </w:pPr>
            <w:r w:rsidRPr="00994D0E">
              <w:rPr>
                <w:rFonts w:ascii="Calibri" w:eastAsia="Times New Roman" w:hAnsi="Calibri" w:cs="Times New Roman"/>
                <w:b/>
                <w:bCs/>
                <w:color w:val="000000"/>
              </w:rPr>
              <w:t>Date</w:t>
            </w:r>
          </w:p>
        </w:tc>
        <w:tc>
          <w:tcPr>
            <w:tcW w:w="4416" w:type="dxa"/>
            <w:vAlign w:val="bottom"/>
          </w:tcPr>
          <w:p w14:paraId="02F96D3C" w14:textId="5DC6A000" w:rsidR="007A418C" w:rsidRDefault="007A418C" w:rsidP="007A418C">
            <w:pPr>
              <w:autoSpaceDE w:val="0"/>
              <w:autoSpaceDN w:val="0"/>
              <w:adjustRightInd w:val="0"/>
              <w:rPr>
                <w:rFonts w:ascii="Arial" w:hAnsi="Arial" w:cs="Arial"/>
                <w:b/>
                <w:bCs/>
                <w:color w:val="000000"/>
                <w:sz w:val="31"/>
                <w:szCs w:val="31"/>
              </w:rPr>
            </w:pPr>
            <w:r>
              <w:rPr>
                <w:rFonts w:ascii="Calibri" w:eastAsia="Times New Roman" w:hAnsi="Calibri" w:cs="Times New Roman"/>
                <w:b/>
                <w:bCs/>
                <w:color w:val="000000"/>
              </w:rPr>
              <w:t>Topics, Readings, Assignments</w:t>
            </w:r>
          </w:p>
        </w:tc>
        <w:tc>
          <w:tcPr>
            <w:tcW w:w="1889" w:type="dxa"/>
            <w:vAlign w:val="bottom"/>
          </w:tcPr>
          <w:p w14:paraId="35E03D16" w14:textId="27F50621" w:rsidR="007A418C" w:rsidRDefault="007A418C" w:rsidP="007A418C">
            <w:pPr>
              <w:autoSpaceDE w:val="0"/>
              <w:autoSpaceDN w:val="0"/>
              <w:adjustRightInd w:val="0"/>
              <w:rPr>
                <w:rFonts w:ascii="Arial" w:hAnsi="Arial" w:cs="Arial"/>
                <w:b/>
                <w:bCs/>
                <w:color w:val="000000"/>
                <w:sz w:val="31"/>
                <w:szCs w:val="31"/>
              </w:rPr>
            </w:pPr>
            <w:r>
              <w:rPr>
                <w:rFonts w:ascii="Calibri" w:eastAsia="Times New Roman" w:hAnsi="Calibri" w:cs="Times New Roman"/>
                <w:b/>
                <w:bCs/>
                <w:color w:val="000000"/>
              </w:rPr>
              <w:t>Due</w:t>
            </w:r>
          </w:p>
        </w:tc>
      </w:tr>
      <w:tr w:rsidR="00266E5A" w14:paraId="4870C6F2" w14:textId="77777777" w:rsidTr="00266E5A">
        <w:trPr>
          <w:trHeight w:val="584"/>
        </w:trPr>
        <w:tc>
          <w:tcPr>
            <w:tcW w:w="2200" w:type="dxa"/>
            <w:vAlign w:val="bottom"/>
          </w:tcPr>
          <w:p w14:paraId="627F74B6" w14:textId="2215A6C8" w:rsidR="00266E5A" w:rsidRPr="00994D0E" w:rsidRDefault="00266E5A" w:rsidP="00266E5A">
            <w:pPr>
              <w:autoSpaceDE w:val="0"/>
              <w:autoSpaceDN w:val="0"/>
              <w:adjustRightInd w:val="0"/>
              <w:rPr>
                <w:rFonts w:ascii="Calibri" w:eastAsia="Times New Roman" w:hAnsi="Calibri" w:cs="Times New Roman"/>
                <w:b/>
                <w:bCs/>
                <w:color w:val="000000"/>
              </w:rPr>
            </w:pPr>
            <w:r>
              <w:rPr>
                <w:rFonts w:ascii="Calibri" w:eastAsia="Times New Roman" w:hAnsi="Calibri" w:cs="Times New Roman"/>
                <w:color w:val="000000"/>
              </w:rPr>
              <w:t>1</w:t>
            </w:r>
          </w:p>
        </w:tc>
        <w:tc>
          <w:tcPr>
            <w:tcW w:w="2200" w:type="dxa"/>
            <w:vAlign w:val="bottom"/>
          </w:tcPr>
          <w:p w14:paraId="4EAD6154" w14:textId="33AC1C61" w:rsidR="00266E5A" w:rsidRPr="00994D0E" w:rsidRDefault="00266E5A" w:rsidP="00266E5A">
            <w:pPr>
              <w:autoSpaceDE w:val="0"/>
              <w:autoSpaceDN w:val="0"/>
              <w:adjustRightInd w:val="0"/>
              <w:rPr>
                <w:rFonts w:ascii="Calibri" w:eastAsia="Times New Roman" w:hAnsi="Calibri" w:cs="Times New Roman"/>
                <w:b/>
                <w:bCs/>
                <w:color w:val="000000"/>
              </w:rPr>
            </w:pPr>
            <w:r>
              <w:rPr>
                <w:rFonts w:ascii="Calibri" w:eastAsia="Times New Roman" w:hAnsi="Calibri" w:cs="Times New Roman"/>
                <w:color w:val="000000"/>
              </w:rPr>
              <w:t>1/29</w:t>
            </w:r>
          </w:p>
        </w:tc>
        <w:tc>
          <w:tcPr>
            <w:tcW w:w="4416" w:type="dxa"/>
          </w:tcPr>
          <w:p w14:paraId="6C7BACFA" w14:textId="6CC977EC" w:rsidR="00266E5A" w:rsidRDefault="00266E5A" w:rsidP="00266E5A">
            <w:pPr>
              <w:autoSpaceDE w:val="0"/>
              <w:autoSpaceDN w:val="0"/>
              <w:adjustRightInd w:val="0"/>
              <w:rPr>
                <w:rFonts w:ascii="Calibri" w:eastAsia="Times New Roman" w:hAnsi="Calibri" w:cs="Times New Roman"/>
                <w:b/>
                <w:bCs/>
                <w:color w:val="000000"/>
              </w:rPr>
            </w:pPr>
            <w:r w:rsidRPr="00994D0E">
              <w:rPr>
                <w:rFonts w:ascii="Calibri" w:eastAsia="Times New Roman" w:hAnsi="Calibri" w:cs="Times New Roman"/>
                <w:color w:val="000000"/>
              </w:rPr>
              <w:t>Introduction,  ML Overview and Challenges</w:t>
            </w:r>
          </w:p>
        </w:tc>
        <w:tc>
          <w:tcPr>
            <w:tcW w:w="1889" w:type="dxa"/>
            <w:vAlign w:val="bottom"/>
          </w:tcPr>
          <w:p w14:paraId="5FA7EE60" w14:textId="080A8BE7" w:rsidR="00266E5A" w:rsidRDefault="00266E5A" w:rsidP="00266E5A">
            <w:pPr>
              <w:autoSpaceDE w:val="0"/>
              <w:autoSpaceDN w:val="0"/>
              <w:adjustRightInd w:val="0"/>
              <w:rPr>
                <w:rFonts w:ascii="Calibri" w:eastAsia="Times New Roman" w:hAnsi="Calibri" w:cs="Times New Roman"/>
                <w:b/>
                <w:bCs/>
                <w:color w:val="000000"/>
              </w:rPr>
            </w:pPr>
            <w:r w:rsidRPr="00994D0E">
              <w:rPr>
                <w:rFonts w:ascii="Calibri" w:eastAsia="Times New Roman" w:hAnsi="Calibri" w:cs="Times New Roman"/>
                <w:color w:val="000000"/>
              </w:rPr>
              <w:t> </w:t>
            </w:r>
          </w:p>
        </w:tc>
      </w:tr>
      <w:tr w:rsidR="00266E5A" w14:paraId="55616CF0" w14:textId="77777777" w:rsidTr="00266E5A">
        <w:trPr>
          <w:trHeight w:val="584"/>
        </w:trPr>
        <w:tc>
          <w:tcPr>
            <w:tcW w:w="2200" w:type="dxa"/>
            <w:vAlign w:val="bottom"/>
          </w:tcPr>
          <w:p w14:paraId="4BBB28D7" w14:textId="159D22AF"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2</w:t>
            </w:r>
          </w:p>
        </w:tc>
        <w:tc>
          <w:tcPr>
            <w:tcW w:w="2200" w:type="dxa"/>
            <w:vAlign w:val="bottom"/>
          </w:tcPr>
          <w:p w14:paraId="661A9FB6" w14:textId="484851D7"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2/05</w:t>
            </w:r>
          </w:p>
        </w:tc>
        <w:tc>
          <w:tcPr>
            <w:tcW w:w="4416" w:type="dxa"/>
          </w:tcPr>
          <w:p w14:paraId="266E00A1" w14:textId="19787CC6" w:rsidR="00266E5A" w:rsidRPr="00994D0E"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 xml:space="preserve">Review on Linear Algebra, </w:t>
            </w:r>
            <w:r w:rsidRPr="00994D0E">
              <w:rPr>
                <w:rFonts w:ascii="Calibri" w:eastAsia="Times New Roman" w:hAnsi="Calibri" w:cs="Times New Roman"/>
                <w:color w:val="000000"/>
              </w:rPr>
              <w:t xml:space="preserve">Probability, </w:t>
            </w:r>
            <w:r>
              <w:rPr>
                <w:rFonts w:ascii="Calibri" w:eastAsia="Times New Roman" w:hAnsi="Calibri" w:cs="Times New Roman"/>
                <w:color w:val="000000"/>
              </w:rPr>
              <w:t xml:space="preserve">and Statistics. </w:t>
            </w:r>
            <w:r w:rsidRPr="00994D0E">
              <w:rPr>
                <w:rFonts w:ascii="Calibri" w:eastAsia="Times New Roman" w:hAnsi="Calibri" w:cs="Times New Roman"/>
                <w:color w:val="000000"/>
              </w:rPr>
              <w:t>Machine Learning Basics</w:t>
            </w:r>
          </w:p>
        </w:tc>
        <w:tc>
          <w:tcPr>
            <w:tcW w:w="1889" w:type="dxa"/>
            <w:vAlign w:val="bottom"/>
          </w:tcPr>
          <w:p w14:paraId="651AEF76" w14:textId="3E577F56" w:rsidR="00266E5A" w:rsidRPr="00994D0E" w:rsidRDefault="00266E5A" w:rsidP="00266E5A">
            <w:pPr>
              <w:autoSpaceDE w:val="0"/>
              <w:autoSpaceDN w:val="0"/>
              <w:adjustRightInd w:val="0"/>
              <w:rPr>
                <w:rFonts w:ascii="Calibri" w:eastAsia="Times New Roman" w:hAnsi="Calibri" w:cs="Times New Roman"/>
                <w:color w:val="000000"/>
              </w:rPr>
            </w:pPr>
            <w:r w:rsidRPr="00994D0E">
              <w:rPr>
                <w:rFonts w:ascii="Calibri" w:eastAsia="Times New Roman" w:hAnsi="Calibri" w:cs="Times New Roman"/>
                <w:color w:val="000000"/>
              </w:rPr>
              <w:t> </w:t>
            </w:r>
          </w:p>
        </w:tc>
      </w:tr>
      <w:tr w:rsidR="00266E5A" w14:paraId="1C6DFCEB" w14:textId="77777777" w:rsidTr="00266E5A">
        <w:trPr>
          <w:trHeight w:val="584"/>
        </w:trPr>
        <w:tc>
          <w:tcPr>
            <w:tcW w:w="2200" w:type="dxa"/>
            <w:vAlign w:val="bottom"/>
          </w:tcPr>
          <w:p w14:paraId="6A1C4966" w14:textId="428C8C20"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3</w:t>
            </w:r>
          </w:p>
        </w:tc>
        <w:tc>
          <w:tcPr>
            <w:tcW w:w="2200" w:type="dxa"/>
            <w:vAlign w:val="bottom"/>
          </w:tcPr>
          <w:p w14:paraId="5A38AE7C" w14:textId="24E88FC7"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2/12</w:t>
            </w:r>
          </w:p>
        </w:tc>
        <w:tc>
          <w:tcPr>
            <w:tcW w:w="4416" w:type="dxa"/>
          </w:tcPr>
          <w:p w14:paraId="4B8AC27B" w14:textId="0DBEC594"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Perceptron Learning Algorithm, Ho</w:t>
            </w:r>
            <w:r w:rsidR="00DF7C65">
              <w:rPr>
                <w:rFonts w:ascii="Calibri" w:eastAsia="Times New Roman" w:hAnsi="Calibri" w:cs="Times New Roman"/>
                <w:color w:val="000000"/>
              </w:rPr>
              <w:t>e</w:t>
            </w:r>
            <w:r>
              <w:rPr>
                <w:rFonts w:ascii="Calibri" w:eastAsia="Times New Roman" w:hAnsi="Calibri" w:cs="Times New Roman"/>
                <w:color w:val="000000"/>
              </w:rPr>
              <w:t>ffding Inequalit</w:t>
            </w:r>
            <w:r w:rsidRPr="00994D0E">
              <w:rPr>
                <w:rFonts w:ascii="Calibri" w:eastAsia="Times New Roman" w:hAnsi="Calibri" w:cs="Times New Roman"/>
                <w:color w:val="000000"/>
              </w:rPr>
              <w:t xml:space="preserve">y, </w:t>
            </w:r>
            <w:r>
              <w:rPr>
                <w:rFonts w:ascii="Calibri" w:eastAsia="Times New Roman" w:hAnsi="Calibri" w:cs="Times New Roman"/>
                <w:color w:val="000000"/>
              </w:rPr>
              <w:t xml:space="preserve">Linear Models. HW#1 </w:t>
            </w:r>
          </w:p>
        </w:tc>
        <w:tc>
          <w:tcPr>
            <w:tcW w:w="1889" w:type="dxa"/>
            <w:vAlign w:val="bottom"/>
          </w:tcPr>
          <w:p w14:paraId="2553D70E" w14:textId="29490F6D" w:rsidR="00266E5A" w:rsidRPr="00994D0E"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 xml:space="preserve"> </w:t>
            </w:r>
          </w:p>
        </w:tc>
      </w:tr>
      <w:tr w:rsidR="00266E5A" w14:paraId="315AC873" w14:textId="77777777" w:rsidTr="00266E5A">
        <w:trPr>
          <w:trHeight w:val="584"/>
        </w:trPr>
        <w:tc>
          <w:tcPr>
            <w:tcW w:w="2200" w:type="dxa"/>
            <w:vAlign w:val="bottom"/>
          </w:tcPr>
          <w:p w14:paraId="48B55D44" w14:textId="02C8AEC9"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4</w:t>
            </w:r>
          </w:p>
        </w:tc>
        <w:tc>
          <w:tcPr>
            <w:tcW w:w="2200" w:type="dxa"/>
            <w:vAlign w:val="bottom"/>
          </w:tcPr>
          <w:p w14:paraId="70C7C30E" w14:textId="67E601AD"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2/19</w:t>
            </w:r>
          </w:p>
        </w:tc>
        <w:tc>
          <w:tcPr>
            <w:tcW w:w="4416" w:type="dxa"/>
          </w:tcPr>
          <w:p w14:paraId="3A92E99F" w14:textId="7DDB2D93"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 xml:space="preserve">Linear Models, Non-linear Transformation, Errors &amp; Noise, Training &amp; Testing </w:t>
            </w:r>
          </w:p>
        </w:tc>
        <w:tc>
          <w:tcPr>
            <w:tcW w:w="1889" w:type="dxa"/>
            <w:vAlign w:val="bottom"/>
          </w:tcPr>
          <w:p w14:paraId="31194437" w14:textId="5C706E8A"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HW#1</w:t>
            </w:r>
          </w:p>
        </w:tc>
      </w:tr>
      <w:tr w:rsidR="00266E5A" w14:paraId="4E54DE74" w14:textId="77777777" w:rsidTr="00266E5A">
        <w:trPr>
          <w:trHeight w:val="584"/>
        </w:trPr>
        <w:tc>
          <w:tcPr>
            <w:tcW w:w="2200" w:type="dxa"/>
            <w:vAlign w:val="bottom"/>
          </w:tcPr>
          <w:p w14:paraId="1D9EAC78" w14:textId="28E6ECEC"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5</w:t>
            </w:r>
          </w:p>
        </w:tc>
        <w:tc>
          <w:tcPr>
            <w:tcW w:w="2200" w:type="dxa"/>
            <w:vAlign w:val="bottom"/>
          </w:tcPr>
          <w:p w14:paraId="6B4B4704" w14:textId="3E1BD8F9"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2/26</w:t>
            </w:r>
          </w:p>
        </w:tc>
        <w:tc>
          <w:tcPr>
            <w:tcW w:w="4416" w:type="dxa"/>
          </w:tcPr>
          <w:p w14:paraId="41F052F9" w14:textId="4D5FADFC"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 xml:space="preserve">Generalization, </w:t>
            </w:r>
            <w:r w:rsidRPr="00994D0E">
              <w:rPr>
                <w:rFonts w:ascii="Calibri" w:eastAsia="Times New Roman" w:hAnsi="Calibri" w:cs="Times New Roman"/>
                <w:color w:val="000000"/>
              </w:rPr>
              <w:t>VC Dimension and the Bias-Variance Tradeoff</w:t>
            </w:r>
            <w:r>
              <w:rPr>
                <w:rFonts w:ascii="Calibri" w:eastAsia="Times New Roman" w:hAnsi="Calibri" w:cs="Times New Roman"/>
                <w:color w:val="000000"/>
              </w:rPr>
              <w:t>. HW#2</w:t>
            </w:r>
          </w:p>
        </w:tc>
        <w:tc>
          <w:tcPr>
            <w:tcW w:w="1889" w:type="dxa"/>
            <w:vAlign w:val="bottom"/>
          </w:tcPr>
          <w:p w14:paraId="3BABF14D" w14:textId="6AA27B1B"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 xml:space="preserve"> </w:t>
            </w:r>
          </w:p>
        </w:tc>
      </w:tr>
      <w:tr w:rsidR="00266E5A" w14:paraId="77A18D2B" w14:textId="77777777" w:rsidTr="00266E5A">
        <w:trPr>
          <w:trHeight w:val="584"/>
        </w:trPr>
        <w:tc>
          <w:tcPr>
            <w:tcW w:w="2200" w:type="dxa"/>
            <w:vAlign w:val="bottom"/>
          </w:tcPr>
          <w:p w14:paraId="5028B9C3" w14:textId="0BB19134"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6</w:t>
            </w:r>
          </w:p>
        </w:tc>
        <w:tc>
          <w:tcPr>
            <w:tcW w:w="2200" w:type="dxa"/>
            <w:vAlign w:val="bottom"/>
          </w:tcPr>
          <w:p w14:paraId="456B51B8" w14:textId="361C1EA1"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3/05</w:t>
            </w:r>
          </w:p>
        </w:tc>
        <w:tc>
          <w:tcPr>
            <w:tcW w:w="4416" w:type="dxa"/>
          </w:tcPr>
          <w:p w14:paraId="014D4F46" w14:textId="77777777" w:rsidR="00266E5A" w:rsidRDefault="00266E5A" w:rsidP="000951B5">
            <w:pPr>
              <w:autoSpaceDE w:val="0"/>
              <w:autoSpaceDN w:val="0"/>
              <w:adjustRightInd w:val="0"/>
              <w:rPr>
                <w:rFonts w:ascii="Calibri" w:eastAsia="Times New Roman" w:hAnsi="Calibri" w:cs="Times New Roman"/>
                <w:color w:val="000000"/>
              </w:rPr>
            </w:pPr>
            <w:r w:rsidRPr="00994D0E">
              <w:rPr>
                <w:rFonts w:ascii="Calibri" w:eastAsia="Times New Roman" w:hAnsi="Calibri" w:cs="Times New Roman"/>
                <w:color w:val="000000"/>
              </w:rPr>
              <w:t>ML Project Process and D</w:t>
            </w:r>
            <w:r>
              <w:rPr>
                <w:rFonts w:ascii="Calibri" w:eastAsia="Times New Roman" w:hAnsi="Calibri" w:cs="Times New Roman"/>
                <w:color w:val="000000"/>
              </w:rPr>
              <w:t xml:space="preserve">ata Preprocessing. </w:t>
            </w:r>
          </w:p>
          <w:p w14:paraId="412ADE8E" w14:textId="0DE6F2BF" w:rsidR="000951B5" w:rsidRDefault="000951B5" w:rsidP="000951B5">
            <w:pPr>
              <w:autoSpaceDE w:val="0"/>
              <w:autoSpaceDN w:val="0"/>
              <w:adjustRightInd w:val="0"/>
              <w:rPr>
                <w:rFonts w:ascii="Calibri" w:eastAsia="Times New Roman" w:hAnsi="Calibri" w:cs="Times New Roman"/>
                <w:color w:val="000000"/>
              </w:rPr>
            </w:pPr>
            <w:r w:rsidRPr="00994D0E">
              <w:rPr>
                <w:rFonts w:ascii="Calibri" w:eastAsia="Times New Roman" w:hAnsi="Calibri" w:cs="Times New Roman"/>
                <w:color w:val="000000"/>
              </w:rPr>
              <w:t>Algorithms Overview</w:t>
            </w:r>
          </w:p>
        </w:tc>
        <w:tc>
          <w:tcPr>
            <w:tcW w:w="1889" w:type="dxa"/>
            <w:vAlign w:val="bottom"/>
          </w:tcPr>
          <w:p w14:paraId="24A8B7D8" w14:textId="1456AE45"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HW#2</w:t>
            </w:r>
          </w:p>
        </w:tc>
      </w:tr>
      <w:tr w:rsidR="00266E5A" w14:paraId="2EA597CD" w14:textId="77777777" w:rsidTr="00266E5A">
        <w:trPr>
          <w:trHeight w:val="584"/>
        </w:trPr>
        <w:tc>
          <w:tcPr>
            <w:tcW w:w="2200" w:type="dxa"/>
            <w:vAlign w:val="bottom"/>
          </w:tcPr>
          <w:p w14:paraId="66D9C08E" w14:textId="21BD5A0F"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7</w:t>
            </w:r>
          </w:p>
        </w:tc>
        <w:tc>
          <w:tcPr>
            <w:tcW w:w="2200" w:type="dxa"/>
            <w:vAlign w:val="bottom"/>
          </w:tcPr>
          <w:p w14:paraId="4ABD03D1" w14:textId="7834B75B"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3/12</w:t>
            </w:r>
          </w:p>
        </w:tc>
        <w:tc>
          <w:tcPr>
            <w:tcW w:w="4416" w:type="dxa"/>
          </w:tcPr>
          <w:p w14:paraId="504848E9" w14:textId="0C0A46DD" w:rsidR="00266E5A" w:rsidRPr="00994D0E" w:rsidRDefault="00266E5A" w:rsidP="000951B5">
            <w:pPr>
              <w:autoSpaceDE w:val="0"/>
              <w:autoSpaceDN w:val="0"/>
              <w:adjustRightInd w:val="0"/>
              <w:rPr>
                <w:rFonts w:ascii="Calibri" w:eastAsia="Times New Roman" w:hAnsi="Calibri" w:cs="Times New Roman"/>
                <w:color w:val="000000"/>
              </w:rPr>
            </w:pPr>
            <w:r w:rsidRPr="00F925D3">
              <w:rPr>
                <w:rFonts w:ascii="Calibri" w:eastAsia="Times New Roman" w:hAnsi="Calibri" w:cs="Times New Roman"/>
                <w:b/>
                <w:color w:val="FF0000"/>
              </w:rPr>
              <w:t>Mid-term Exam</w:t>
            </w:r>
          </w:p>
        </w:tc>
        <w:tc>
          <w:tcPr>
            <w:tcW w:w="1889" w:type="dxa"/>
            <w:vAlign w:val="bottom"/>
          </w:tcPr>
          <w:p w14:paraId="0021E046" w14:textId="3A69C50F" w:rsidR="00266E5A" w:rsidRDefault="00266E5A" w:rsidP="00266E5A">
            <w:pPr>
              <w:autoSpaceDE w:val="0"/>
              <w:autoSpaceDN w:val="0"/>
              <w:adjustRightInd w:val="0"/>
              <w:rPr>
                <w:rFonts w:ascii="Calibri" w:eastAsia="Times New Roman" w:hAnsi="Calibri" w:cs="Times New Roman"/>
                <w:color w:val="000000"/>
              </w:rPr>
            </w:pPr>
            <w:r w:rsidRPr="00994D0E">
              <w:rPr>
                <w:rFonts w:ascii="Calibri" w:eastAsia="Times New Roman" w:hAnsi="Calibri" w:cs="Times New Roman"/>
                <w:color w:val="000000"/>
              </w:rPr>
              <w:t xml:space="preserve"> </w:t>
            </w:r>
          </w:p>
        </w:tc>
      </w:tr>
      <w:tr w:rsidR="00266E5A" w14:paraId="56593F42" w14:textId="77777777" w:rsidTr="00266E5A">
        <w:trPr>
          <w:trHeight w:val="584"/>
        </w:trPr>
        <w:tc>
          <w:tcPr>
            <w:tcW w:w="2200" w:type="dxa"/>
            <w:vAlign w:val="bottom"/>
          </w:tcPr>
          <w:p w14:paraId="01B702EF" w14:textId="38DCA589"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8</w:t>
            </w:r>
          </w:p>
        </w:tc>
        <w:tc>
          <w:tcPr>
            <w:tcW w:w="2200" w:type="dxa"/>
            <w:vAlign w:val="bottom"/>
          </w:tcPr>
          <w:p w14:paraId="64F847BE" w14:textId="03C75B74"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3/19</w:t>
            </w:r>
          </w:p>
        </w:tc>
        <w:tc>
          <w:tcPr>
            <w:tcW w:w="4416" w:type="dxa"/>
          </w:tcPr>
          <w:p w14:paraId="23E51F02" w14:textId="026E2190" w:rsidR="00266E5A" w:rsidRPr="00F925D3" w:rsidRDefault="000951B5" w:rsidP="00266E5A">
            <w:pPr>
              <w:autoSpaceDE w:val="0"/>
              <w:autoSpaceDN w:val="0"/>
              <w:adjustRightInd w:val="0"/>
              <w:rPr>
                <w:rFonts w:ascii="Calibri" w:eastAsia="Times New Roman" w:hAnsi="Calibri" w:cs="Times New Roman"/>
                <w:b/>
                <w:color w:val="FF0000"/>
              </w:rPr>
            </w:pPr>
            <w:r>
              <w:rPr>
                <w:rFonts w:ascii="Calibri" w:eastAsia="Times New Roman" w:hAnsi="Calibri" w:cs="Times New Roman"/>
                <w:color w:val="000000"/>
              </w:rPr>
              <w:t>Neural Networks (Multilayer Perceptron</w:t>
            </w:r>
            <w:r w:rsidRPr="00994D0E">
              <w:rPr>
                <w:rFonts w:ascii="Calibri" w:eastAsia="Times New Roman" w:hAnsi="Calibri" w:cs="Times New Roman"/>
                <w:color w:val="000000"/>
              </w:rPr>
              <w:t>, Back Propagation)</w:t>
            </w:r>
            <w:r>
              <w:rPr>
                <w:rFonts w:ascii="Calibri" w:eastAsia="Times New Roman" w:hAnsi="Calibri" w:cs="Times New Roman"/>
                <w:color w:val="000000"/>
              </w:rPr>
              <w:t>.</w:t>
            </w:r>
          </w:p>
        </w:tc>
        <w:tc>
          <w:tcPr>
            <w:tcW w:w="1889" w:type="dxa"/>
            <w:vAlign w:val="bottom"/>
          </w:tcPr>
          <w:p w14:paraId="27E34EF8" w14:textId="77777777" w:rsidR="00266E5A" w:rsidRPr="00994D0E" w:rsidRDefault="00266E5A" w:rsidP="00266E5A">
            <w:pPr>
              <w:autoSpaceDE w:val="0"/>
              <w:autoSpaceDN w:val="0"/>
              <w:adjustRightInd w:val="0"/>
              <w:rPr>
                <w:rFonts w:ascii="Calibri" w:eastAsia="Times New Roman" w:hAnsi="Calibri" w:cs="Times New Roman"/>
                <w:color w:val="000000"/>
              </w:rPr>
            </w:pPr>
          </w:p>
        </w:tc>
      </w:tr>
      <w:tr w:rsidR="00266E5A" w14:paraId="3542C7DB" w14:textId="77777777" w:rsidTr="00266E5A">
        <w:trPr>
          <w:trHeight w:val="584"/>
        </w:trPr>
        <w:tc>
          <w:tcPr>
            <w:tcW w:w="2200" w:type="dxa"/>
            <w:vAlign w:val="bottom"/>
          </w:tcPr>
          <w:p w14:paraId="50923F7D" w14:textId="5DF9ED2E"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9</w:t>
            </w:r>
          </w:p>
        </w:tc>
        <w:tc>
          <w:tcPr>
            <w:tcW w:w="2200" w:type="dxa"/>
            <w:vAlign w:val="bottom"/>
          </w:tcPr>
          <w:p w14:paraId="159A6D8A" w14:textId="580CE8A2"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3/26</w:t>
            </w:r>
          </w:p>
        </w:tc>
        <w:tc>
          <w:tcPr>
            <w:tcW w:w="4416" w:type="dxa"/>
          </w:tcPr>
          <w:p w14:paraId="6068F36A" w14:textId="0245706A" w:rsidR="00266E5A" w:rsidRPr="00994D0E" w:rsidRDefault="00266E5A" w:rsidP="00266E5A">
            <w:pPr>
              <w:autoSpaceDE w:val="0"/>
              <w:autoSpaceDN w:val="0"/>
              <w:adjustRightInd w:val="0"/>
              <w:rPr>
                <w:rFonts w:ascii="Calibri" w:eastAsia="Times New Roman" w:hAnsi="Calibri" w:cs="Times New Roman"/>
                <w:color w:val="000000"/>
              </w:rPr>
            </w:pPr>
            <w:r w:rsidRPr="00994D0E">
              <w:rPr>
                <w:rFonts w:ascii="Calibri" w:eastAsia="Times New Roman" w:hAnsi="Calibri" w:cs="Times New Roman"/>
                <w:color w:val="000000"/>
              </w:rPr>
              <w:t>Overfitting, Regularization, and Validation</w:t>
            </w:r>
            <w:r>
              <w:rPr>
                <w:rFonts w:ascii="Calibri" w:eastAsia="Times New Roman" w:hAnsi="Calibri" w:cs="Times New Roman"/>
                <w:color w:val="000000"/>
              </w:rPr>
              <w:t xml:space="preserve">. </w:t>
            </w:r>
            <w:r w:rsidRPr="004C02A8">
              <w:rPr>
                <w:rFonts w:ascii="Calibri" w:eastAsia="Times New Roman" w:hAnsi="Calibri" w:cs="Times New Roman"/>
                <w:color w:val="000000"/>
              </w:rPr>
              <w:t>Project Case Studies</w:t>
            </w:r>
            <w:r>
              <w:rPr>
                <w:rFonts w:ascii="Calibri" w:eastAsia="Times New Roman" w:hAnsi="Calibri" w:cs="Times New Roman"/>
                <w:color w:val="000000"/>
              </w:rPr>
              <w:t>. HW#3</w:t>
            </w:r>
          </w:p>
        </w:tc>
        <w:tc>
          <w:tcPr>
            <w:tcW w:w="1889" w:type="dxa"/>
            <w:vAlign w:val="bottom"/>
          </w:tcPr>
          <w:p w14:paraId="354F10C3" w14:textId="77777777" w:rsidR="00266E5A" w:rsidRPr="00994D0E" w:rsidRDefault="00266E5A" w:rsidP="00266E5A">
            <w:pPr>
              <w:autoSpaceDE w:val="0"/>
              <w:autoSpaceDN w:val="0"/>
              <w:adjustRightInd w:val="0"/>
              <w:rPr>
                <w:rFonts w:ascii="Calibri" w:eastAsia="Times New Roman" w:hAnsi="Calibri" w:cs="Times New Roman"/>
                <w:color w:val="000000"/>
              </w:rPr>
            </w:pPr>
          </w:p>
        </w:tc>
      </w:tr>
      <w:tr w:rsidR="00266E5A" w14:paraId="74D83F7C" w14:textId="77777777" w:rsidTr="00266E5A">
        <w:trPr>
          <w:trHeight w:val="584"/>
        </w:trPr>
        <w:tc>
          <w:tcPr>
            <w:tcW w:w="2200" w:type="dxa"/>
            <w:vAlign w:val="bottom"/>
          </w:tcPr>
          <w:p w14:paraId="6963C4AA" w14:textId="27086D76"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10</w:t>
            </w:r>
          </w:p>
        </w:tc>
        <w:tc>
          <w:tcPr>
            <w:tcW w:w="2200" w:type="dxa"/>
            <w:vAlign w:val="bottom"/>
          </w:tcPr>
          <w:p w14:paraId="337C8FB1" w14:textId="095C13A0"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4/02</w:t>
            </w:r>
          </w:p>
        </w:tc>
        <w:tc>
          <w:tcPr>
            <w:tcW w:w="4416" w:type="dxa"/>
          </w:tcPr>
          <w:p w14:paraId="4CA13C49" w14:textId="6553B028" w:rsidR="00266E5A" w:rsidRPr="00994D0E" w:rsidRDefault="000951B5"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 xml:space="preserve">Deep Learning : CNN </w:t>
            </w:r>
            <w:r w:rsidR="00266E5A">
              <w:rPr>
                <w:rFonts w:ascii="Calibri" w:eastAsia="Times New Roman" w:hAnsi="Calibri" w:cs="Times New Roman"/>
                <w:color w:val="000000"/>
              </w:rPr>
              <w:t>HW#4</w:t>
            </w:r>
          </w:p>
        </w:tc>
        <w:tc>
          <w:tcPr>
            <w:tcW w:w="1889" w:type="dxa"/>
            <w:vAlign w:val="bottom"/>
          </w:tcPr>
          <w:p w14:paraId="6092A531" w14:textId="77777777" w:rsidR="00266E5A" w:rsidRPr="00994D0E" w:rsidRDefault="00266E5A" w:rsidP="00266E5A">
            <w:pPr>
              <w:autoSpaceDE w:val="0"/>
              <w:autoSpaceDN w:val="0"/>
              <w:adjustRightInd w:val="0"/>
              <w:rPr>
                <w:rFonts w:ascii="Calibri" w:eastAsia="Times New Roman" w:hAnsi="Calibri" w:cs="Times New Roman"/>
                <w:color w:val="000000"/>
              </w:rPr>
            </w:pPr>
          </w:p>
        </w:tc>
      </w:tr>
      <w:tr w:rsidR="00266E5A" w14:paraId="3CCA7EF2" w14:textId="77777777" w:rsidTr="00266E5A">
        <w:trPr>
          <w:trHeight w:val="584"/>
        </w:trPr>
        <w:tc>
          <w:tcPr>
            <w:tcW w:w="2200" w:type="dxa"/>
            <w:vAlign w:val="bottom"/>
          </w:tcPr>
          <w:p w14:paraId="4D0145E2" w14:textId="3F74D152"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11</w:t>
            </w:r>
          </w:p>
        </w:tc>
        <w:tc>
          <w:tcPr>
            <w:tcW w:w="2200" w:type="dxa"/>
            <w:vAlign w:val="bottom"/>
          </w:tcPr>
          <w:p w14:paraId="44E2DA2D" w14:textId="7F8F1499"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4/09</w:t>
            </w:r>
          </w:p>
        </w:tc>
        <w:tc>
          <w:tcPr>
            <w:tcW w:w="4416" w:type="dxa"/>
          </w:tcPr>
          <w:p w14:paraId="4DD8B97A" w14:textId="13684662" w:rsidR="00266E5A" w:rsidRDefault="000951B5"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Deep Learning : RNN – Seq to Seq, Attention based models</w:t>
            </w:r>
          </w:p>
        </w:tc>
        <w:tc>
          <w:tcPr>
            <w:tcW w:w="1889" w:type="dxa"/>
            <w:vAlign w:val="bottom"/>
          </w:tcPr>
          <w:p w14:paraId="0E5061F4" w14:textId="7E226490" w:rsidR="00266E5A" w:rsidRPr="00994D0E"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HW#3</w:t>
            </w:r>
          </w:p>
        </w:tc>
      </w:tr>
      <w:tr w:rsidR="00266E5A" w14:paraId="462659C2" w14:textId="77777777" w:rsidTr="00266E5A">
        <w:trPr>
          <w:trHeight w:val="584"/>
        </w:trPr>
        <w:tc>
          <w:tcPr>
            <w:tcW w:w="2200" w:type="dxa"/>
            <w:vAlign w:val="bottom"/>
          </w:tcPr>
          <w:p w14:paraId="698BE9D9" w14:textId="484E39D3"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12</w:t>
            </w:r>
          </w:p>
        </w:tc>
        <w:tc>
          <w:tcPr>
            <w:tcW w:w="2200" w:type="dxa"/>
            <w:vAlign w:val="bottom"/>
          </w:tcPr>
          <w:p w14:paraId="379713DB" w14:textId="7C0D1F07"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4/16</w:t>
            </w:r>
          </w:p>
        </w:tc>
        <w:tc>
          <w:tcPr>
            <w:tcW w:w="4416" w:type="dxa"/>
          </w:tcPr>
          <w:p w14:paraId="39E19339" w14:textId="1E6C4568"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 xml:space="preserve">Unsupervised Learning, </w:t>
            </w:r>
            <w:r w:rsidRPr="00994D0E">
              <w:rPr>
                <w:rFonts w:ascii="Calibri" w:eastAsia="Times New Roman" w:hAnsi="Calibri" w:cs="Times New Roman"/>
                <w:color w:val="000000"/>
              </w:rPr>
              <w:t xml:space="preserve">(Clustering, </w:t>
            </w:r>
            <w:r>
              <w:rPr>
                <w:rFonts w:ascii="Calibri" w:eastAsia="Times New Roman" w:hAnsi="Calibri" w:cs="Times New Roman"/>
                <w:color w:val="000000"/>
              </w:rPr>
              <w:t xml:space="preserve">kNN, </w:t>
            </w:r>
            <w:r w:rsidRPr="00994D0E">
              <w:rPr>
                <w:rFonts w:ascii="Calibri" w:eastAsia="Times New Roman" w:hAnsi="Calibri" w:cs="Times New Roman"/>
                <w:color w:val="000000"/>
              </w:rPr>
              <w:t>PC</w:t>
            </w:r>
            <w:r>
              <w:rPr>
                <w:rFonts w:ascii="Calibri" w:eastAsia="Times New Roman" w:hAnsi="Calibri" w:cs="Times New Roman"/>
                <w:color w:val="000000"/>
              </w:rPr>
              <w:t>A, ICA).</w:t>
            </w:r>
          </w:p>
        </w:tc>
        <w:tc>
          <w:tcPr>
            <w:tcW w:w="1889" w:type="dxa"/>
            <w:vAlign w:val="bottom"/>
          </w:tcPr>
          <w:p w14:paraId="1DD9C34E" w14:textId="3AAF75FB"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HW#4</w:t>
            </w:r>
          </w:p>
        </w:tc>
      </w:tr>
      <w:tr w:rsidR="00266E5A" w14:paraId="066CDF1D" w14:textId="77777777" w:rsidTr="00266E5A">
        <w:trPr>
          <w:trHeight w:val="584"/>
        </w:trPr>
        <w:tc>
          <w:tcPr>
            <w:tcW w:w="2200" w:type="dxa"/>
            <w:vAlign w:val="bottom"/>
          </w:tcPr>
          <w:p w14:paraId="24EA1962" w14:textId="19B806D9"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13</w:t>
            </w:r>
          </w:p>
        </w:tc>
        <w:tc>
          <w:tcPr>
            <w:tcW w:w="2200" w:type="dxa"/>
            <w:vAlign w:val="bottom"/>
          </w:tcPr>
          <w:p w14:paraId="43DC820B" w14:textId="43EB65DC"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4/23</w:t>
            </w:r>
          </w:p>
        </w:tc>
        <w:tc>
          <w:tcPr>
            <w:tcW w:w="4416" w:type="dxa"/>
          </w:tcPr>
          <w:p w14:paraId="7D75B7BC" w14:textId="38AF7726"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 xml:space="preserve">Decision Trees, </w:t>
            </w:r>
            <w:r w:rsidRPr="00994D0E">
              <w:rPr>
                <w:rFonts w:ascii="Calibri" w:eastAsia="Times New Roman" w:hAnsi="Calibri" w:cs="Times New Roman"/>
                <w:color w:val="000000"/>
              </w:rPr>
              <w:t>E</w:t>
            </w:r>
            <w:r>
              <w:rPr>
                <w:rFonts w:ascii="Calibri" w:eastAsia="Times New Roman" w:hAnsi="Calibri" w:cs="Times New Roman"/>
                <w:color w:val="000000"/>
              </w:rPr>
              <w:t>nsemble Methods.</w:t>
            </w:r>
          </w:p>
        </w:tc>
        <w:tc>
          <w:tcPr>
            <w:tcW w:w="1889" w:type="dxa"/>
            <w:vAlign w:val="bottom"/>
          </w:tcPr>
          <w:p w14:paraId="28169C09" w14:textId="77777777" w:rsidR="00266E5A" w:rsidRDefault="00266E5A" w:rsidP="00266E5A">
            <w:pPr>
              <w:autoSpaceDE w:val="0"/>
              <w:autoSpaceDN w:val="0"/>
              <w:adjustRightInd w:val="0"/>
              <w:rPr>
                <w:rFonts w:ascii="Calibri" w:eastAsia="Times New Roman" w:hAnsi="Calibri" w:cs="Times New Roman"/>
                <w:color w:val="000000"/>
              </w:rPr>
            </w:pPr>
          </w:p>
        </w:tc>
      </w:tr>
      <w:tr w:rsidR="00266E5A" w14:paraId="77012833" w14:textId="77777777" w:rsidTr="00266E5A">
        <w:trPr>
          <w:trHeight w:val="584"/>
        </w:trPr>
        <w:tc>
          <w:tcPr>
            <w:tcW w:w="2200" w:type="dxa"/>
            <w:vAlign w:val="bottom"/>
          </w:tcPr>
          <w:p w14:paraId="497EB509" w14:textId="027021F2"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14</w:t>
            </w:r>
          </w:p>
        </w:tc>
        <w:tc>
          <w:tcPr>
            <w:tcW w:w="2200" w:type="dxa"/>
            <w:vAlign w:val="bottom"/>
          </w:tcPr>
          <w:p w14:paraId="1CF3E55A" w14:textId="22D2E64E"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4/30</w:t>
            </w:r>
          </w:p>
        </w:tc>
        <w:tc>
          <w:tcPr>
            <w:tcW w:w="4416" w:type="dxa"/>
          </w:tcPr>
          <w:p w14:paraId="53B26152" w14:textId="7A219CD4" w:rsidR="00266E5A" w:rsidRDefault="000951B5"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Computer Vision and Machine Learning</w:t>
            </w:r>
          </w:p>
        </w:tc>
        <w:tc>
          <w:tcPr>
            <w:tcW w:w="1889" w:type="dxa"/>
            <w:vAlign w:val="bottom"/>
          </w:tcPr>
          <w:p w14:paraId="7D4C6665" w14:textId="3ACA96F3" w:rsidR="00266E5A" w:rsidRDefault="00266E5A" w:rsidP="00266E5A">
            <w:pPr>
              <w:autoSpaceDE w:val="0"/>
              <w:autoSpaceDN w:val="0"/>
              <w:adjustRightInd w:val="0"/>
              <w:rPr>
                <w:rFonts w:ascii="Calibri" w:eastAsia="Times New Roman" w:hAnsi="Calibri" w:cs="Times New Roman"/>
                <w:color w:val="000000"/>
              </w:rPr>
            </w:pPr>
            <w:r w:rsidRPr="00994D0E">
              <w:rPr>
                <w:rFonts w:ascii="Calibri" w:eastAsia="Times New Roman" w:hAnsi="Calibri" w:cs="Times New Roman"/>
                <w:color w:val="000000"/>
              </w:rPr>
              <w:t> </w:t>
            </w:r>
          </w:p>
        </w:tc>
      </w:tr>
      <w:tr w:rsidR="00266E5A" w14:paraId="5CA31303" w14:textId="77777777" w:rsidTr="00266E5A">
        <w:trPr>
          <w:trHeight w:val="584"/>
        </w:trPr>
        <w:tc>
          <w:tcPr>
            <w:tcW w:w="2200" w:type="dxa"/>
            <w:vAlign w:val="bottom"/>
          </w:tcPr>
          <w:p w14:paraId="37CB3437" w14:textId="771D5232"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15</w:t>
            </w:r>
          </w:p>
        </w:tc>
        <w:tc>
          <w:tcPr>
            <w:tcW w:w="2200" w:type="dxa"/>
            <w:vAlign w:val="bottom"/>
          </w:tcPr>
          <w:p w14:paraId="099EEEA3" w14:textId="20C9361D"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5/07</w:t>
            </w:r>
          </w:p>
        </w:tc>
        <w:tc>
          <w:tcPr>
            <w:tcW w:w="4416" w:type="dxa"/>
          </w:tcPr>
          <w:p w14:paraId="31358FB9" w14:textId="462C76B0" w:rsidR="00266E5A" w:rsidRDefault="000951B5"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Reinforcement Learning</w:t>
            </w:r>
          </w:p>
        </w:tc>
        <w:tc>
          <w:tcPr>
            <w:tcW w:w="1889" w:type="dxa"/>
            <w:vAlign w:val="bottom"/>
          </w:tcPr>
          <w:p w14:paraId="6ED781FF" w14:textId="23EF80E9" w:rsidR="00266E5A" w:rsidRPr="00994D0E" w:rsidRDefault="00266E5A" w:rsidP="00266E5A">
            <w:pPr>
              <w:autoSpaceDE w:val="0"/>
              <w:autoSpaceDN w:val="0"/>
              <w:adjustRightInd w:val="0"/>
              <w:rPr>
                <w:rFonts w:ascii="Calibri" w:eastAsia="Times New Roman" w:hAnsi="Calibri" w:cs="Times New Roman"/>
                <w:color w:val="000000"/>
              </w:rPr>
            </w:pPr>
            <w:r w:rsidRPr="00994D0E">
              <w:rPr>
                <w:rFonts w:ascii="Calibri" w:eastAsia="Times New Roman" w:hAnsi="Calibri" w:cs="Times New Roman"/>
                <w:color w:val="000000"/>
              </w:rPr>
              <w:t> </w:t>
            </w:r>
          </w:p>
        </w:tc>
      </w:tr>
      <w:tr w:rsidR="00266E5A" w14:paraId="69122649" w14:textId="77777777" w:rsidTr="000951B5">
        <w:trPr>
          <w:trHeight w:val="647"/>
        </w:trPr>
        <w:tc>
          <w:tcPr>
            <w:tcW w:w="2200" w:type="dxa"/>
            <w:vAlign w:val="bottom"/>
          </w:tcPr>
          <w:p w14:paraId="43BB63E3" w14:textId="7853C071"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16</w:t>
            </w:r>
          </w:p>
        </w:tc>
        <w:tc>
          <w:tcPr>
            <w:tcW w:w="2200" w:type="dxa"/>
            <w:vAlign w:val="bottom"/>
          </w:tcPr>
          <w:p w14:paraId="06F3C98B" w14:textId="622DB553"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5/14</w:t>
            </w:r>
          </w:p>
        </w:tc>
        <w:tc>
          <w:tcPr>
            <w:tcW w:w="4416" w:type="dxa"/>
          </w:tcPr>
          <w:p w14:paraId="51879750" w14:textId="51ABC835" w:rsidR="00266E5A" w:rsidRDefault="000951B5"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Semester Project Presentation.</w:t>
            </w:r>
          </w:p>
        </w:tc>
        <w:tc>
          <w:tcPr>
            <w:tcW w:w="1889" w:type="dxa"/>
            <w:vAlign w:val="bottom"/>
          </w:tcPr>
          <w:p w14:paraId="59C4AC48" w14:textId="77777777" w:rsidR="00266E5A" w:rsidRPr="00994D0E" w:rsidRDefault="00266E5A" w:rsidP="00266E5A">
            <w:pPr>
              <w:autoSpaceDE w:val="0"/>
              <w:autoSpaceDN w:val="0"/>
              <w:adjustRightInd w:val="0"/>
              <w:rPr>
                <w:rFonts w:ascii="Calibri" w:eastAsia="Times New Roman" w:hAnsi="Calibri" w:cs="Times New Roman"/>
                <w:color w:val="000000"/>
              </w:rPr>
            </w:pPr>
          </w:p>
        </w:tc>
      </w:tr>
      <w:tr w:rsidR="00266E5A" w14:paraId="5D62BBED" w14:textId="77777777" w:rsidTr="00266E5A">
        <w:trPr>
          <w:trHeight w:val="584"/>
        </w:trPr>
        <w:tc>
          <w:tcPr>
            <w:tcW w:w="2200" w:type="dxa"/>
            <w:vAlign w:val="bottom"/>
          </w:tcPr>
          <w:p w14:paraId="4FD804A7" w14:textId="2FD05EFF"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17</w:t>
            </w:r>
          </w:p>
        </w:tc>
        <w:tc>
          <w:tcPr>
            <w:tcW w:w="2200" w:type="dxa"/>
            <w:vAlign w:val="bottom"/>
          </w:tcPr>
          <w:p w14:paraId="2D3769DD" w14:textId="1087D4F7" w:rsidR="00266E5A"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5/21</w:t>
            </w:r>
          </w:p>
        </w:tc>
        <w:tc>
          <w:tcPr>
            <w:tcW w:w="4416" w:type="dxa"/>
          </w:tcPr>
          <w:p w14:paraId="41E50C0A" w14:textId="4BC26E90" w:rsidR="00266E5A" w:rsidRDefault="00266E5A" w:rsidP="00266E5A">
            <w:pPr>
              <w:autoSpaceDE w:val="0"/>
              <w:autoSpaceDN w:val="0"/>
              <w:adjustRightInd w:val="0"/>
              <w:rPr>
                <w:rFonts w:ascii="Calibri" w:eastAsia="Times New Roman" w:hAnsi="Calibri" w:cs="Times New Roman"/>
                <w:color w:val="000000"/>
              </w:rPr>
            </w:pPr>
            <w:r w:rsidRPr="00B16C65">
              <w:rPr>
                <w:rFonts w:ascii="Calibri" w:eastAsia="Times New Roman" w:hAnsi="Calibri" w:cs="Times New Roman"/>
                <w:b/>
                <w:color w:val="FF0000"/>
              </w:rPr>
              <w:t>Final Exam</w:t>
            </w:r>
            <w:r>
              <w:rPr>
                <w:rFonts w:ascii="Calibri" w:eastAsia="Times New Roman" w:hAnsi="Calibri" w:cs="Times New Roman"/>
                <w:b/>
                <w:color w:val="FF0000"/>
              </w:rPr>
              <w:t xml:space="preserve"> 17:15 – 19:30 pm</w:t>
            </w:r>
          </w:p>
        </w:tc>
        <w:tc>
          <w:tcPr>
            <w:tcW w:w="1889" w:type="dxa"/>
            <w:vAlign w:val="bottom"/>
          </w:tcPr>
          <w:p w14:paraId="0B0BC3C9" w14:textId="7D186BA4" w:rsidR="00266E5A" w:rsidRPr="00994D0E" w:rsidRDefault="00266E5A" w:rsidP="00266E5A">
            <w:pPr>
              <w:autoSpaceDE w:val="0"/>
              <w:autoSpaceDN w:val="0"/>
              <w:adjustRightInd w:val="0"/>
              <w:rPr>
                <w:rFonts w:ascii="Calibri" w:eastAsia="Times New Roman" w:hAnsi="Calibri" w:cs="Times New Roman"/>
                <w:color w:val="000000"/>
              </w:rPr>
            </w:pPr>
            <w:r>
              <w:rPr>
                <w:rFonts w:ascii="Calibri" w:eastAsia="Times New Roman" w:hAnsi="Calibri" w:cs="Times New Roman"/>
                <w:color w:val="000000"/>
              </w:rPr>
              <w:t>Proj. Rpt</w:t>
            </w:r>
          </w:p>
        </w:tc>
      </w:tr>
    </w:tbl>
    <w:p w14:paraId="62227393" w14:textId="77777777" w:rsidR="007A418C" w:rsidRDefault="007A418C" w:rsidP="007A418C">
      <w:pPr>
        <w:autoSpaceDE w:val="0"/>
        <w:autoSpaceDN w:val="0"/>
        <w:adjustRightInd w:val="0"/>
        <w:spacing w:after="0" w:line="240" w:lineRule="auto"/>
        <w:rPr>
          <w:rFonts w:ascii="Arial" w:hAnsi="Arial" w:cs="Arial"/>
          <w:b/>
          <w:bCs/>
          <w:color w:val="000000"/>
          <w:sz w:val="31"/>
          <w:szCs w:val="31"/>
        </w:rPr>
      </w:pPr>
    </w:p>
    <w:p w14:paraId="4207B32A" w14:textId="77777777" w:rsidR="00BD30DF" w:rsidRDefault="00BD30DF" w:rsidP="00DF7C65">
      <w:pPr>
        <w:autoSpaceDE w:val="0"/>
        <w:autoSpaceDN w:val="0"/>
        <w:adjustRightInd w:val="0"/>
        <w:spacing w:after="0" w:line="240" w:lineRule="auto"/>
        <w:rPr>
          <w:rFonts w:ascii="Arial" w:hAnsi="Arial" w:cs="Arial"/>
          <w:b/>
          <w:bCs/>
          <w:color w:val="000000"/>
          <w:sz w:val="31"/>
          <w:szCs w:val="31"/>
        </w:rPr>
      </w:pPr>
    </w:p>
    <w:sectPr w:rsidR="00BD30D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3F8C7" w14:textId="77777777" w:rsidR="004B740E" w:rsidRDefault="004B740E" w:rsidP="00E51CCB">
      <w:pPr>
        <w:spacing w:after="0" w:line="240" w:lineRule="auto"/>
      </w:pPr>
      <w:r>
        <w:separator/>
      </w:r>
    </w:p>
  </w:endnote>
  <w:endnote w:type="continuationSeparator" w:id="0">
    <w:p w14:paraId="3721B445" w14:textId="77777777" w:rsidR="004B740E" w:rsidRDefault="004B740E" w:rsidP="00E51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7E389" w14:textId="5B0E3ADB" w:rsidR="00E51CCB" w:rsidRDefault="00790C84">
    <w:pPr>
      <w:pStyle w:val="Footer"/>
    </w:pPr>
    <w:r>
      <w:t xml:space="preserve"> </w:t>
    </w:r>
    <w:r w:rsidR="00DA101E">
      <w:ptab w:relativeTo="margin" w:alignment="center" w:leader="none"/>
    </w:r>
    <w:r w:rsidR="00DA101E">
      <w:t>CMPE</w:t>
    </w:r>
    <w:r w:rsidR="00D8780B">
      <w:t xml:space="preserve"> 25</w:t>
    </w:r>
    <w:r w:rsidR="00B06D6E">
      <w:t>7-02 Machine Learning, Spring 2018</w:t>
    </w:r>
    <w:r w:rsidR="00DA101E">
      <w:ptab w:relativeTo="margin" w:alignment="right" w:leader="none"/>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27764" w14:textId="77777777" w:rsidR="004B740E" w:rsidRDefault="004B740E" w:rsidP="00E51CCB">
      <w:pPr>
        <w:spacing w:after="0" w:line="240" w:lineRule="auto"/>
      </w:pPr>
      <w:r>
        <w:separator/>
      </w:r>
    </w:p>
  </w:footnote>
  <w:footnote w:type="continuationSeparator" w:id="0">
    <w:p w14:paraId="647C8F54" w14:textId="77777777" w:rsidR="004B740E" w:rsidRDefault="004B740E" w:rsidP="00E51CC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1EFF"/>
    <w:multiLevelType w:val="hybridMultilevel"/>
    <w:tmpl w:val="72103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84B2758"/>
    <w:multiLevelType w:val="hybridMultilevel"/>
    <w:tmpl w:val="36721246"/>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6214BA"/>
    <w:multiLevelType w:val="hybridMultilevel"/>
    <w:tmpl w:val="A686E534"/>
    <w:lvl w:ilvl="0" w:tplc="87184DD4">
      <w:start w:val="1"/>
      <w:numFmt w:val="bullet"/>
      <w:lvlText w:val="•"/>
      <w:lvlJc w:val="left"/>
      <w:pPr>
        <w:tabs>
          <w:tab w:val="num" w:pos="720"/>
        </w:tabs>
        <w:ind w:left="720" w:hanging="360"/>
      </w:pPr>
      <w:rPr>
        <w:rFonts w:ascii="Arial" w:hAnsi="Arial" w:hint="default"/>
      </w:rPr>
    </w:lvl>
    <w:lvl w:ilvl="1" w:tplc="363AC42A" w:tentative="1">
      <w:start w:val="1"/>
      <w:numFmt w:val="bullet"/>
      <w:lvlText w:val="•"/>
      <w:lvlJc w:val="left"/>
      <w:pPr>
        <w:tabs>
          <w:tab w:val="num" w:pos="1440"/>
        </w:tabs>
        <w:ind w:left="1440" w:hanging="360"/>
      </w:pPr>
      <w:rPr>
        <w:rFonts w:ascii="Arial" w:hAnsi="Arial" w:hint="default"/>
      </w:rPr>
    </w:lvl>
    <w:lvl w:ilvl="2" w:tplc="247A9EEC" w:tentative="1">
      <w:start w:val="1"/>
      <w:numFmt w:val="bullet"/>
      <w:lvlText w:val="•"/>
      <w:lvlJc w:val="left"/>
      <w:pPr>
        <w:tabs>
          <w:tab w:val="num" w:pos="2160"/>
        </w:tabs>
        <w:ind w:left="2160" w:hanging="360"/>
      </w:pPr>
      <w:rPr>
        <w:rFonts w:ascii="Arial" w:hAnsi="Arial" w:hint="default"/>
      </w:rPr>
    </w:lvl>
    <w:lvl w:ilvl="3" w:tplc="3CFAC666" w:tentative="1">
      <w:start w:val="1"/>
      <w:numFmt w:val="bullet"/>
      <w:lvlText w:val="•"/>
      <w:lvlJc w:val="left"/>
      <w:pPr>
        <w:tabs>
          <w:tab w:val="num" w:pos="2880"/>
        </w:tabs>
        <w:ind w:left="2880" w:hanging="360"/>
      </w:pPr>
      <w:rPr>
        <w:rFonts w:ascii="Arial" w:hAnsi="Arial" w:hint="default"/>
      </w:rPr>
    </w:lvl>
    <w:lvl w:ilvl="4" w:tplc="A9DA83D0" w:tentative="1">
      <w:start w:val="1"/>
      <w:numFmt w:val="bullet"/>
      <w:lvlText w:val="•"/>
      <w:lvlJc w:val="left"/>
      <w:pPr>
        <w:tabs>
          <w:tab w:val="num" w:pos="3600"/>
        </w:tabs>
        <w:ind w:left="3600" w:hanging="360"/>
      </w:pPr>
      <w:rPr>
        <w:rFonts w:ascii="Arial" w:hAnsi="Arial" w:hint="default"/>
      </w:rPr>
    </w:lvl>
    <w:lvl w:ilvl="5" w:tplc="3998E556" w:tentative="1">
      <w:start w:val="1"/>
      <w:numFmt w:val="bullet"/>
      <w:lvlText w:val="•"/>
      <w:lvlJc w:val="left"/>
      <w:pPr>
        <w:tabs>
          <w:tab w:val="num" w:pos="4320"/>
        </w:tabs>
        <w:ind w:left="4320" w:hanging="360"/>
      </w:pPr>
      <w:rPr>
        <w:rFonts w:ascii="Arial" w:hAnsi="Arial" w:hint="default"/>
      </w:rPr>
    </w:lvl>
    <w:lvl w:ilvl="6" w:tplc="B1604960" w:tentative="1">
      <w:start w:val="1"/>
      <w:numFmt w:val="bullet"/>
      <w:lvlText w:val="•"/>
      <w:lvlJc w:val="left"/>
      <w:pPr>
        <w:tabs>
          <w:tab w:val="num" w:pos="5040"/>
        </w:tabs>
        <w:ind w:left="5040" w:hanging="360"/>
      </w:pPr>
      <w:rPr>
        <w:rFonts w:ascii="Arial" w:hAnsi="Arial" w:hint="default"/>
      </w:rPr>
    </w:lvl>
    <w:lvl w:ilvl="7" w:tplc="36F49B66" w:tentative="1">
      <w:start w:val="1"/>
      <w:numFmt w:val="bullet"/>
      <w:lvlText w:val="•"/>
      <w:lvlJc w:val="left"/>
      <w:pPr>
        <w:tabs>
          <w:tab w:val="num" w:pos="5760"/>
        </w:tabs>
        <w:ind w:left="5760" w:hanging="360"/>
      </w:pPr>
      <w:rPr>
        <w:rFonts w:ascii="Arial" w:hAnsi="Arial" w:hint="default"/>
      </w:rPr>
    </w:lvl>
    <w:lvl w:ilvl="8" w:tplc="415279A2" w:tentative="1">
      <w:start w:val="1"/>
      <w:numFmt w:val="bullet"/>
      <w:lvlText w:val="•"/>
      <w:lvlJc w:val="left"/>
      <w:pPr>
        <w:tabs>
          <w:tab w:val="num" w:pos="6480"/>
        </w:tabs>
        <w:ind w:left="6480" w:hanging="360"/>
      </w:pPr>
      <w:rPr>
        <w:rFonts w:ascii="Arial" w:hAnsi="Arial" w:hint="default"/>
      </w:rPr>
    </w:lvl>
  </w:abstractNum>
  <w:abstractNum w:abstractNumId="4">
    <w:nsid w:val="33602060"/>
    <w:multiLevelType w:val="hybridMultilevel"/>
    <w:tmpl w:val="602E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CD341D"/>
    <w:multiLevelType w:val="hybridMultilevel"/>
    <w:tmpl w:val="F6BAE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847D9F"/>
    <w:multiLevelType w:val="hybridMultilevel"/>
    <w:tmpl w:val="405EB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8555F3"/>
    <w:multiLevelType w:val="hybridMultilevel"/>
    <w:tmpl w:val="170E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77961"/>
    <w:multiLevelType w:val="hybridMultilevel"/>
    <w:tmpl w:val="8464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7"/>
  </w:num>
  <w:num w:numId="5">
    <w:abstractNumId w:val="1"/>
  </w:num>
  <w:num w:numId="6">
    <w:abstractNumId w:val="5"/>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D8"/>
    <w:rsid w:val="0001475C"/>
    <w:rsid w:val="00016E5A"/>
    <w:rsid w:val="00037517"/>
    <w:rsid w:val="00064ED7"/>
    <w:rsid w:val="00066862"/>
    <w:rsid w:val="00067E19"/>
    <w:rsid w:val="000951B5"/>
    <w:rsid w:val="000B64D6"/>
    <w:rsid w:val="000C0546"/>
    <w:rsid w:val="000E047C"/>
    <w:rsid w:val="00147A22"/>
    <w:rsid w:val="001648E9"/>
    <w:rsid w:val="00167973"/>
    <w:rsid w:val="001853C8"/>
    <w:rsid w:val="001F2AA3"/>
    <w:rsid w:val="001F3339"/>
    <w:rsid w:val="00266E5A"/>
    <w:rsid w:val="002B5D37"/>
    <w:rsid w:val="002D1271"/>
    <w:rsid w:val="002F31EF"/>
    <w:rsid w:val="003151D8"/>
    <w:rsid w:val="003362A8"/>
    <w:rsid w:val="003652D5"/>
    <w:rsid w:val="0036669E"/>
    <w:rsid w:val="003D229D"/>
    <w:rsid w:val="003E389C"/>
    <w:rsid w:val="003F7BD1"/>
    <w:rsid w:val="00480C18"/>
    <w:rsid w:val="00490C9E"/>
    <w:rsid w:val="004A3D07"/>
    <w:rsid w:val="004B740E"/>
    <w:rsid w:val="004C02A8"/>
    <w:rsid w:val="004C449D"/>
    <w:rsid w:val="00533B87"/>
    <w:rsid w:val="00546AB1"/>
    <w:rsid w:val="00594610"/>
    <w:rsid w:val="0059584D"/>
    <w:rsid w:val="00596EA1"/>
    <w:rsid w:val="005D42FE"/>
    <w:rsid w:val="005E3FFA"/>
    <w:rsid w:val="005F764A"/>
    <w:rsid w:val="006036FA"/>
    <w:rsid w:val="0063405C"/>
    <w:rsid w:val="00654908"/>
    <w:rsid w:val="0068476C"/>
    <w:rsid w:val="006848BD"/>
    <w:rsid w:val="00694D76"/>
    <w:rsid w:val="006B11BC"/>
    <w:rsid w:val="006F3374"/>
    <w:rsid w:val="007446E2"/>
    <w:rsid w:val="0076134C"/>
    <w:rsid w:val="00790C84"/>
    <w:rsid w:val="007A418C"/>
    <w:rsid w:val="007A5E45"/>
    <w:rsid w:val="007C41CF"/>
    <w:rsid w:val="007E1C70"/>
    <w:rsid w:val="007E749E"/>
    <w:rsid w:val="007E7D60"/>
    <w:rsid w:val="00807CA2"/>
    <w:rsid w:val="00816F77"/>
    <w:rsid w:val="00843154"/>
    <w:rsid w:val="008464F7"/>
    <w:rsid w:val="008570C1"/>
    <w:rsid w:val="0086617E"/>
    <w:rsid w:val="00870906"/>
    <w:rsid w:val="00890BEB"/>
    <w:rsid w:val="008F23F6"/>
    <w:rsid w:val="009201F9"/>
    <w:rsid w:val="00933E42"/>
    <w:rsid w:val="009458BE"/>
    <w:rsid w:val="00994D0E"/>
    <w:rsid w:val="009A039E"/>
    <w:rsid w:val="009D0D9D"/>
    <w:rsid w:val="009E2452"/>
    <w:rsid w:val="009E2D56"/>
    <w:rsid w:val="00AB26C1"/>
    <w:rsid w:val="00AC5C57"/>
    <w:rsid w:val="00AD18BE"/>
    <w:rsid w:val="00AD3E73"/>
    <w:rsid w:val="00AE6484"/>
    <w:rsid w:val="00B06D6E"/>
    <w:rsid w:val="00B16C65"/>
    <w:rsid w:val="00B31D13"/>
    <w:rsid w:val="00B704D8"/>
    <w:rsid w:val="00B87B56"/>
    <w:rsid w:val="00BD30DF"/>
    <w:rsid w:val="00BD5B8A"/>
    <w:rsid w:val="00C057B4"/>
    <w:rsid w:val="00C44905"/>
    <w:rsid w:val="00CB3F78"/>
    <w:rsid w:val="00CB483D"/>
    <w:rsid w:val="00CE785E"/>
    <w:rsid w:val="00CF4625"/>
    <w:rsid w:val="00D11EC3"/>
    <w:rsid w:val="00D45B3E"/>
    <w:rsid w:val="00D8780B"/>
    <w:rsid w:val="00D942B9"/>
    <w:rsid w:val="00DA101E"/>
    <w:rsid w:val="00DB1063"/>
    <w:rsid w:val="00DB2FEE"/>
    <w:rsid w:val="00DB5532"/>
    <w:rsid w:val="00DD40E1"/>
    <w:rsid w:val="00DD6385"/>
    <w:rsid w:val="00DE5806"/>
    <w:rsid w:val="00DF7C65"/>
    <w:rsid w:val="00E14C3F"/>
    <w:rsid w:val="00E518C9"/>
    <w:rsid w:val="00E51CCB"/>
    <w:rsid w:val="00F26695"/>
    <w:rsid w:val="00F31EFA"/>
    <w:rsid w:val="00F574A6"/>
    <w:rsid w:val="00F925D3"/>
    <w:rsid w:val="00FA367D"/>
    <w:rsid w:val="00FA61B9"/>
    <w:rsid w:val="00FB0EAD"/>
    <w:rsid w:val="00FB182E"/>
    <w:rsid w:val="00FB731A"/>
    <w:rsid w:val="00FC183A"/>
    <w:rsid w:val="00FD5B87"/>
    <w:rsid w:val="00FE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BB17C"/>
  <w15:chartTrackingRefBased/>
  <w15:docId w15:val="{7B78ED21-FBF6-4A3C-8AA1-40A0A0B4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870906"/>
    <w:pPr>
      <w:keepNext/>
      <w:spacing w:before="240" w:after="120" w:line="240" w:lineRule="auto"/>
      <w:outlineLvl w:val="1"/>
    </w:pPr>
    <w:rPr>
      <w:rFonts w:ascii="Times New Roman" w:eastAsia="Times New Roman" w:hAnsi="Times New Roman" w:cs="Arial"/>
      <w:b/>
      <w:bCs/>
      <w:iCs/>
      <w:sz w:val="24"/>
      <w:szCs w:val="28"/>
    </w:rPr>
  </w:style>
  <w:style w:type="paragraph" w:styleId="Heading3">
    <w:name w:val="heading 3"/>
    <w:basedOn w:val="Normal"/>
    <w:next w:val="Normal"/>
    <w:link w:val="Heading3Char"/>
    <w:uiPriority w:val="9"/>
    <w:semiHidden/>
    <w:unhideWhenUsed/>
    <w:qFormat/>
    <w:rsid w:val="008709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4D8"/>
    <w:rPr>
      <w:color w:val="0563C1" w:themeColor="hyperlink"/>
      <w:u w:val="single"/>
    </w:rPr>
  </w:style>
  <w:style w:type="paragraph" w:styleId="ListParagraph">
    <w:name w:val="List Paragraph"/>
    <w:basedOn w:val="Normal"/>
    <w:uiPriority w:val="34"/>
    <w:qFormat/>
    <w:rsid w:val="00DD6385"/>
    <w:pPr>
      <w:ind w:left="720"/>
      <w:contextualSpacing/>
    </w:pPr>
  </w:style>
  <w:style w:type="paragraph" w:styleId="BalloonText">
    <w:name w:val="Balloon Text"/>
    <w:basedOn w:val="Normal"/>
    <w:link w:val="BalloonTextChar"/>
    <w:uiPriority w:val="99"/>
    <w:semiHidden/>
    <w:unhideWhenUsed/>
    <w:rsid w:val="00933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E42"/>
    <w:rPr>
      <w:rFonts w:ascii="Segoe UI" w:hAnsi="Segoe UI" w:cs="Segoe UI"/>
      <w:sz w:val="18"/>
      <w:szCs w:val="18"/>
    </w:rPr>
  </w:style>
  <w:style w:type="character" w:customStyle="1" w:styleId="Bodytext">
    <w:name w:val="Body text_"/>
    <w:basedOn w:val="DefaultParagraphFont"/>
    <w:link w:val="BodyText10"/>
    <w:rsid w:val="00FC183A"/>
    <w:rPr>
      <w:shd w:val="clear" w:color="auto" w:fill="FFFFFF"/>
    </w:rPr>
  </w:style>
  <w:style w:type="paragraph" w:customStyle="1" w:styleId="BodyText10">
    <w:name w:val="Body Text10"/>
    <w:basedOn w:val="Normal"/>
    <w:link w:val="Bodytext"/>
    <w:rsid w:val="00FC183A"/>
    <w:pPr>
      <w:widowControl w:val="0"/>
      <w:shd w:val="clear" w:color="auto" w:fill="FFFFFF"/>
      <w:spacing w:before="240" w:after="0" w:line="0" w:lineRule="atLeast"/>
      <w:ind w:hanging="360"/>
    </w:pPr>
  </w:style>
  <w:style w:type="character" w:customStyle="1" w:styleId="Heading2Char">
    <w:name w:val="Heading 2 Char"/>
    <w:basedOn w:val="DefaultParagraphFont"/>
    <w:link w:val="Heading2"/>
    <w:rsid w:val="00870906"/>
    <w:rPr>
      <w:rFonts w:ascii="Times New Roman" w:eastAsia="Times New Roman" w:hAnsi="Times New Roman" w:cs="Arial"/>
      <w:b/>
      <w:bCs/>
      <w:iCs/>
      <w:sz w:val="24"/>
      <w:szCs w:val="28"/>
    </w:rPr>
  </w:style>
  <w:style w:type="character" w:customStyle="1" w:styleId="Heading3Char">
    <w:name w:val="Heading 3 Char"/>
    <w:basedOn w:val="DefaultParagraphFont"/>
    <w:link w:val="Heading3"/>
    <w:uiPriority w:val="9"/>
    <w:semiHidden/>
    <w:rsid w:val="00870906"/>
    <w:rPr>
      <w:rFonts w:asciiTheme="majorHAnsi" w:eastAsiaTheme="majorEastAsia" w:hAnsiTheme="majorHAnsi" w:cstheme="majorBidi"/>
      <w:color w:val="1F4D78" w:themeColor="accent1" w:themeShade="7F"/>
      <w:sz w:val="24"/>
      <w:szCs w:val="24"/>
    </w:rPr>
  </w:style>
  <w:style w:type="paragraph" w:customStyle="1" w:styleId="Normalnumbered">
    <w:name w:val="Normal numbered"/>
    <w:basedOn w:val="Normal"/>
    <w:rsid w:val="00870906"/>
    <w:pPr>
      <w:numPr>
        <w:numId w:val="5"/>
      </w:numPr>
      <w:spacing w:after="120" w:line="240" w:lineRule="auto"/>
    </w:pPr>
    <w:rPr>
      <w:rFonts w:ascii="Times New Roman" w:eastAsia="Times New Roman" w:hAnsi="Times New Roman" w:cs="Times New Roman"/>
      <w:sz w:val="24"/>
      <w:szCs w:val="24"/>
    </w:rPr>
  </w:style>
  <w:style w:type="paragraph" w:styleId="BodyText0">
    <w:name w:val="Body Text"/>
    <w:basedOn w:val="Normal"/>
    <w:link w:val="BodyTextChar1"/>
    <w:rsid w:val="0087090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uiPriority w:val="99"/>
    <w:semiHidden/>
    <w:rsid w:val="00870906"/>
  </w:style>
  <w:style w:type="character" w:customStyle="1" w:styleId="Heading30">
    <w:name w:val="Heading #3_"/>
    <w:link w:val="Heading31"/>
    <w:rsid w:val="00870906"/>
    <w:rPr>
      <w:rFonts w:ascii="Arial" w:eastAsia="Arial" w:hAnsi="Arial" w:cs="Arial"/>
      <w:sz w:val="18"/>
      <w:szCs w:val="18"/>
      <w:shd w:val="clear" w:color="auto" w:fill="FFFFFF"/>
    </w:rPr>
  </w:style>
  <w:style w:type="paragraph" w:customStyle="1" w:styleId="Heading31">
    <w:name w:val="Heading #3"/>
    <w:basedOn w:val="Normal"/>
    <w:link w:val="Heading30"/>
    <w:rsid w:val="00870906"/>
    <w:pPr>
      <w:widowControl w:val="0"/>
      <w:shd w:val="clear" w:color="auto" w:fill="FFFFFF"/>
      <w:spacing w:before="420" w:after="0" w:line="389" w:lineRule="exact"/>
      <w:outlineLvl w:val="2"/>
    </w:pPr>
    <w:rPr>
      <w:rFonts w:ascii="Arial" w:eastAsia="Arial" w:hAnsi="Arial" w:cs="Arial"/>
      <w:sz w:val="18"/>
      <w:szCs w:val="18"/>
    </w:rPr>
  </w:style>
  <w:style w:type="character" w:customStyle="1" w:styleId="BodyTextChar1">
    <w:name w:val="Body Text Char1"/>
    <w:link w:val="BodyText0"/>
    <w:rsid w:val="0087090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51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CCB"/>
  </w:style>
  <w:style w:type="paragraph" w:styleId="Footer">
    <w:name w:val="footer"/>
    <w:basedOn w:val="Normal"/>
    <w:link w:val="FooterChar"/>
    <w:uiPriority w:val="99"/>
    <w:unhideWhenUsed/>
    <w:rsid w:val="00E51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CCB"/>
  </w:style>
  <w:style w:type="table" w:styleId="TableGrid">
    <w:name w:val="Table Grid"/>
    <w:basedOn w:val="TableNormal"/>
    <w:uiPriority w:val="39"/>
    <w:rsid w:val="007A41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65632">
      <w:bodyDiv w:val="1"/>
      <w:marLeft w:val="0"/>
      <w:marRight w:val="0"/>
      <w:marTop w:val="0"/>
      <w:marBottom w:val="0"/>
      <w:divBdr>
        <w:top w:val="none" w:sz="0" w:space="0" w:color="auto"/>
        <w:left w:val="none" w:sz="0" w:space="0" w:color="auto"/>
        <w:bottom w:val="none" w:sz="0" w:space="0" w:color="auto"/>
        <w:right w:val="none" w:sz="0" w:space="0" w:color="auto"/>
      </w:divBdr>
      <w:divsChild>
        <w:div w:id="682821390">
          <w:marLeft w:val="446"/>
          <w:marRight w:val="0"/>
          <w:marTop w:val="0"/>
          <w:marBottom w:val="0"/>
          <w:divBdr>
            <w:top w:val="none" w:sz="0" w:space="0" w:color="auto"/>
            <w:left w:val="none" w:sz="0" w:space="0" w:color="auto"/>
            <w:bottom w:val="none" w:sz="0" w:space="0" w:color="auto"/>
            <w:right w:val="none" w:sz="0" w:space="0" w:color="auto"/>
          </w:divBdr>
        </w:div>
        <w:div w:id="414866805">
          <w:marLeft w:val="446"/>
          <w:marRight w:val="0"/>
          <w:marTop w:val="0"/>
          <w:marBottom w:val="0"/>
          <w:divBdr>
            <w:top w:val="none" w:sz="0" w:space="0" w:color="auto"/>
            <w:left w:val="none" w:sz="0" w:space="0" w:color="auto"/>
            <w:bottom w:val="none" w:sz="0" w:space="0" w:color="auto"/>
            <w:right w:val="none" w:sz="0" w:space="0" w:color="auto"/>
          </w:divBdr>
        </w:div>
        <w:div w:id="1575819984">
          <w:marLeft w:val="446"/>
          <w:marRight w:val="0"/>
          <w:marTop w:val="0"/>
          <w:marBottom w:val="0"/>
          <w:divBdr>
            <w:top w:val="none" w:sz="0" w:space="0" w:color="auto"/>
            <w:left w:val="none" w:sz="0" w:space="0" w:color="auto"/>
            <w:bottom w:val="none" w:sz="0" w:space="0" w:color="auto"/>
            <w:right w:val="none" w:sz="0" w:space="0" w:color="auto"/>
          </w:divBdr>
        </w:div>
        <w:div w:id="928193796">
          <w:marLeft w:val="446"/>
          <w:marRight w:val="0"/>
          <w:marTop w:val="0"/>
          <w:marBottom w:val="0"/>
          <w:divBdr>
            <w:top w:val="none" w:sz="0" w:space="0" w:color="auto"/>
            <w:left w:val="none" w:sz="0" w:space="0" w:color="auto"/>
            <w:bottom w:val="none" w:sz="0" w:space="0" w:color="auto"/>
            <w:right w:val="none" w:sz="0" w:space="0" w:color="auto"/>
          </w:divBdr>
        </w:div>
        <w:div w:id="199361336">
          <w:marLeft w:val="446"/>
          <w:marRight w:val="0"/>
          <w:marTop w:val="0"/>
          <w:marBottom w:val="0"/>
          <w:divBdr>
            <w:top w:val="none" w:sz="0" w:space="0" w:color="auto"/>
            <w:left w:val="none" w:sz="0" w:space="0" w:color="auto"/>
            <w:bottom w:val="none" w:sz="0" w:space="0" w:color="auto"/>
            <w:right w:val="none" w:sz="0" w:space="0" w:color="auto"/>
          </w:divBdr>
        </w:div>
      </w:divsChild>
    </w:div>
    <w:div w:id="421343015">
      <w:bodyDiv w:val="1"/>
      <w:marLeft w:val="0"/>
      <w:marRight w:val="0"/>
      <w:marTop w:val="0"/>
      <w:marBottom w:val="0"/>
      <w:divBdr>
        <w:top w:val="none" w:sz="0" w:space="0" w:color="auto"/>
        <w:left w:val="none" w:sz="0" w:space="0" w:color="auto"/>
        <w:bottom w:val="none" w:sz="0" w:space="0" w:color="auto"/>
        <w:right w:val="none" w:sz="0" w:space="0" w:color="auto"/>
      </w:divBdr>
    </w:div>
    <w:div w:id="617298226">
      <w:bodyDiv w:val="1"/>
      <w:marLeft w:val="0"/>
      <w:marRight w:val="0"/>
      <w:marTop w:val="0"/>
      <w:marBottom w:val="0"/>
      <w:divBdr>
        <w:top w:val="none" w:sz="0" w:space="0" w:color="auto"/>
        <w:left w:val="none" w:sz="0" w:space="0" w:color="auto"/>
        <w:bottom w:val="none" w:sz="0" w:space="0" w:color="auto"/>
        <w:right w:val="none" w:sz="0" w:space="0" w:color="auto"/>
      </w:divBdr>
    </w:div>
    <w:div w:id="1209538366">
      <w:bodyDiv w:val="1"/>
      <w:marLeft w:val="0"/>
      <w:marRight w:val="0"/>
      <w:marTop w:val="0"/>
      <w:marBottom w:val="0"/>
      <w:divBdr>
        <w:top w:val="none" w:sz="0" w:space="0" w:color="auto"/>
        <w:left w:val="none" w:sz="0" w:space="0" w:color="auto"/>
        <w:bottom w:val="none" w:sz="0" w:space="0" w:color="auto"/>
        <w:right w:val="none" w:sz="0" w:space="0" w:color="auto"/>
      </w:divBdr>
    </w:div>
    <w:div w:id="1800150361">
      <w:bodyDiv w:val="1"/>
      <w:marLeft w:val="0"/>
      <w:marRight w:val="0"/>
      <w:marTop w:val="0"/>
      <w:marBottom w:val="0"/>
      <w:divBdr>
        <w:top w:val="none" w:sz="0" w:space="0" w:color="auto"/>
        <w:left w:val="none" w:sz="0" w:space="0" w:color="auto"/>
        <w:bottom w:val="none" w:sz="0" w:space="0" w:color="auto"/>
        <w:right w:val="none" w:sz="0" w:space="0" w:color="auto"/>
      </w:divBdr>
    </w:div>
    <w:div w:id="1809130377">
      <w:bodyDiv w:val="1"/>
      <w:marLeft w:val="0"/>
      <w:marRight w:val="0"/>
      <w:marTop w:val="0"/>
      <w:marBottom w:val="0"/>
      <w:divBdr>
        <w:top w:val="none" w:sz="0" w:space="0" w:color="auto"/>
        <w:left w:val="none" w:sz="0" w:space="0" w:color="auto"/>
        <w:bottom w:val="none" w:sz="0" w:space="0" w:color="auto"/>
        <w:right w:val="none" w:sz="0" w:space="0" w:color="auto"/>
      </w:divBdr>
    </w:div>
    <w:div w:id="1849561280">
      <w:bodyDiv w:val="1"/>
      <w:marLeft w:val="0"/>
      <w:marRight w:val="0"/>
      <w:marTop w:val="0"/>
      <w:marBottom w:val="0"/>
      <w:divBdr>
        <w:top w:val="none" w:sz="0" w:space="0" w:color="auto"/>
        <w:left w:val="none" w:sz="0" w:space="0" w:color="auto"/>
        <w:bottom w:val="none" w:sz="0" w:space="0" w:color="auto"/>
        <w:right w:val="none" w:sz="0" w:space="0" w:color="auto"/>
      </w:divBdr>
    </w:div>
    <w:div w:id="207122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C:\Downloads\2015\Acc%20Outreach\my.sjsu.edu" TargetMode="External"/><Relationship Id="rId20" Type="http://schemas.openxmlformats.org/officeDocument/2006/relationships/hyperlink" Target="http://www.sjsu.edu/aec" TargetMode="External"/><Relationship Id="rId21" Type="http://schemas.openxmlformats.org/officeDocument/2006/relationships/hyperlink" Target="http://www.sjsu.edu/senate/docs/S14-7.pdf" TargetMode="External"/><Relationship Id="rId22" Type="http://schemas.openxmlformats.org/officeDocument/2006/relationships/hyperlink" Target="http://www.sjsu.edu/at/asc/" TargetMode="External"/><Relationship Id="rId23" Type="http://schemas.openxmlformats.org/officeDocument/2006/relationships/hyperlink" Target="http://peerconnections.sjsu.edu"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sjsu.edu/senate/docs/F13-1.pdf" TargetMode="External"/><Relationship Id="rId11" Type="http://schemas.openxmlformats.org/officeDocument/2006/relationships/hyperlink" Target="http://www.sjsu.edu/senate/docs/S90-5.pdf" TargetMode="External"/><Relationship Id="rId12" Type="http://schemas.openxmlformats.org/officeDocument/2006/relationships/hyperlink" Target="file:///C:\Policies%20and%20Procedures" TargetMode="External"/><Relationship Id="rId13" Type="http://schemas.openxmlformats.org/officeDocument/2006/relationships/hyperlink" Target="http://www.sjsu.edu/provost/services/academic_calendars/" TargetMode="External"/><Relationship Id="rId14" Type="http://schemas.openxmlformats.org/officeDocument/2006/relationships/hyperlink" Target="http://www.sjsu.edu/aars/policies/latedrops/policy/" TargetMode="External"/><Relationship Id="rId15" Type="http://schemas.openxmlformats.org/officeDocument/2006/relationships/hyperlink" Target="http://www.sjsu.edu/advising/" TargetMode="External"/><Relationship Id="rId16" Type="http://schemas.openxmlformats.org/officeDocument/2006/relationships/hyperlink" Target="http://www.sjsu.edu/senate/docs/S12-7.pdf" TargetMode="External"/><Relationship Id="rId17" Type="http://schemas.openxmlformats.org/officeDocument/2006/relationships/hyperlink" Target="http://www.sjsu.edu/senate/docs/S07-2.pdf" TargetMode="External"/><Relationship Id="rId18" Type="http://schemas.openxmlformats.org/officeDocument/2006/relationships/hyperlink" Target="http://www.sjsu.edu/studentconduct/" TargetMode="External"/><Relationship Id="rId19" Type="http://schemas.openxmlformats.org/officeDocument/2006/relationships/hyperlink" Target="http://www.sjsu.edu/president/docs/directives/PD_1997-03.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havana.bhasker@sjsu.edu" TargetMode="External"/><Relationship Id="rId8" Type="http://schemas.openxmlformats.org/officeDocument/2006/relationships/hyperlink" Target="file:///C:\Downloads\2015\Acc%20Outreach\sjsu.instruc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6998</TotalTime>
  <Pages>6</Pages>
  <Words>2179</Words>
  <Characters>12424</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Tsou</dc:creator>
  <cp:keywords/>
  <dc:description/>
  <cp:lastModifiedBy>Microsoft Office User</cp:lastModifiedBy>
  <cp:revision>48</cp:revision>
  <cp:lastPrinted>2016-02-02T06:29:00Z</cp:lastPrinted>
  <dcterms:created xsi:type="dcterms:W3CDTF">2016-08-18T21:35:00Z</dcterms:created>
  <dcterms:modified xsi:type="dcterms:W3CDTF">2018-01-29T02:49:00Z</dcterms:modified>
</cp:coreProperties>
</file>