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User Flow</w:t>
      </w:r>
    </w:p>
    <w:p>
      <w:pPr>
        <w:keepNext w:val="false"/>
        <w:spacing w:after="120"/>
      </w:pPr>
      <w:r>
        <w:t xml:space="preserve">How each user works through the system, by role. The order of the work is in </w:t>
      </w:r>
      <w:r>
        <w:t xml:space="preserve">Flow Chart</w:t>
      </w:r>
      <w:r>
        <w:t xml:space="preserve">; the pages are in </w:t>
      </w:r>
      <w:r>
        <w:t xml:space="preserve">Site Map</w:t>
      </w:r>
      <w:r>
        <w:t xml:space="preserve">.</w:t>
      </w:r>
    </w:p>
    <w:p>
      <w:pPr>
        <w:pStyle w:val="Heading1"/>
        <w:keepNext/>
      </w:pPr>
      <w:r>
        <w:t xml:space="preserve">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First page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any (only a label)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 / office: does everything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Dashboard: order tiles, invoice tiles, chart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 Worker: quotations (a production order is only read)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Dashboard: order tiles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 Worker: the processes, production, stock, purchase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Dashboard: order tiles</w:t>
            </w:r>
          </w:p>
        </w:tc>
      </w:tr>
    </w:tbl>
    <w:p/>
    <w:p>
      <w:pPr>
        <w:keepNext w:val="false"/>
        <w:spacing w:after="120"/>
      </w:pPr>
      <w:r>
        <w:t xml:space="preserve">A Worker must have the department </w:t>
      </w:r>
      <w:r>
        <w:rPr>
          <w:rFonts w:ascii="Consolas" w:cs="Consolas" w:eastAsia="Consolas" w:hAnsi="Consolas"/>
          <w:sz w:val="18"/>
          <w:szCs w:val="18"/>
        </w:rPr>
        <w:t xml:space="preserve">Sales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Factory</w:t>
      </w:r>
      <w:r>
        <w:t xml:space="preserve">; the department decides what the Worker can do. There is no sign-up and no forgot-password: an Admin makes the accounts and sets the passwords.</w:t>
      </w:r>
    </w:p>
    <w:p>
      <w:pPr>
        <w:pStyle w:val="Heading1"/>
        <w:keepNext/>
      </w:pPr>
      <w:r>
        <w:t xml:space="preserve">Everyone: sign in and move around</w:t>
      </w:r>
    </w:p>
    <w:p>
      <w:pPr>
        <w:keepNext/>
        <w:jc w:val="center"/>
      </w:pPr>
      <w:r>
        <w:drawing>
          <wp:inline distT="0" distB="0" distL="0" distR="0">
            <wp:extent cx="626745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1. Everyone: sign in and move around</w:t>
      </w:r>
    </w:p>
    <w:p>
      <w:pPr>
        <w:pStyle w:val="ListParagraph"/>
        <w:numPr>
          <w:ilvl w:val="0"/>
          <w:numId w:val="1"/>
        </w:numPr>
      </w:pPr>
      <w:r>
        <w:t xml:space="preserve">The menu hides what the user may not use; the backend checks the same rules on every call.</w:t>
      </w:r>
    </w:p>
    <w:p>
      <w:pPr>
        <w:pStyle w:val="ListParagraph"/>
        <w:numPr>
          <w:ilvl w:val="0"/>
          <w:numId w:val="1"/>
        </w:numPr>
      </w:pPr>
      <w:r>
        <w:t xml:space="preserve">A menu that has only one visible entry is shown as that entry alone.</w:t>
      </w:r>
    </w:p>
    <w:p>
      <w:pPr>
        <w:pStyle w:val="ListParagraph"/>
        <w:numPr>
          <w:ilvl w:val="0"/>
          <w:numId w:val="1"/>
        </w:numPr>
      </w:pPr>
      <w:r>
        <w:t xml:space="preserve">An unknown address opens the Not found page; old addresses of moved pages are redirected.</w:t>
      </w:r>
    </w:p>
    <w:p>
      <w:pPr>
        <w:pStyle w:val="Heading1"/>
        <w:keepNext/>
      </w:pPr>
      <w:r>
        <w:t xml:space="preserve">Sale Worker</w:t>
      </w:r>
    </w:p>
    <w:p>
      <w:pPr>
        <w:pStyle w:val="Heading2"/>
        <w:keepNext/>
      </w:pPr>
      <w:r>
        <w:t xml:space="preserve">Pages</w:t>
      </w:r>
    </w:p>
    <w:p>
      <w:pPr>
        <w:keepNext/>
        <w:jc w:val="center"/>
      </w:pPr>
      <w:r>
        <w:drawing>
          <wp:inline distT="0" distB="0" distL="0" distR="0">
            <wp:extent cx="47244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2. Pages</w:t>
      </w:r>
    </w:p>
    <w:p>
      <w:pPr>
        <w:pStyle w:val="Heading2"/>
        <w:keepNext/>
      </w:pPr>
      <w:r>
        <w:t xml:space="preserve">Make and confirm a QT</w:t>
      </w:r>
    </w:p>
    <w:p>
      <w:pPr>
        <w:keepNext/>
        <w:jc w:val="center"/>
      </w:pPr>
      <w:r>
        <w:drawing>
          <wp:inline distT="0" distB="0" distL="0" distR="0">
            <wp:extent cx="4505325" cy="860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3. Make and confirm a QT</w:t>
      </w:r>
    </w:p>
    <w:p>
      <w:pPr>
        <w:pStyle w:val="Heading2"/>
        <w:keepNext/>
      </w:pPr>
      <w:r>
        <w:t xml:space="preserve">After Confirm</w:t>
      </w:r>
    </w:p>
    <w:p>
      <w:pPr>
        <w:keepNext/>
        <w:jc w:val="center"/>
      </w:pPr>
      <w:r>
        <w:drawing>
          <wp:inline distT="0" distB="0" distL="0" distR="0">
            <wp:extent cx="29718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4. After Confirm</w:t>
      </w:r>
    </w:p>
    <w:p>
      <w:pPr>
        <w:keepNext w:val="false"/>
        <w:spacing w:after="120"/>
      </w:pPr>
      <w:r>
        <w:t xml:space="preserve">What the Sale Worker cannot do: add or change the processes of an order, start production, record progress, change stock, open Purchase, Accounting, Suppliers or Users. A confirmed QT is locked and cannot be deleted; an order cannot be made by hand, only by Confirm QT.</w:t>
      </w:r>
    </w:p>
    <w:p>
      <w:pPr>
        <w:pStyle w:val="Heading1"/>
        <w:keepNext/>
      </w:pPr>
      <w:r>
        <w:t xml:space="preserve">Factory Worker</w:t>
      </w:r>
    </w:p>
    <w:p>
      <w:pPr>
        <w:pStyle w:val="Heading2"/>
        <w:keepNext/>
      </w:pPr>
      <w:r>
        <w:t xml:space="preserve">Prepare and start an order</w:t>
      </w:r>
    </w:p>
    <w:p>
      <w:pPr>
        <w:keepNext/>
        <w:jc w:val="center"/>
      </w:pPr>
      <w:r>
        <w:drawing>
          <wp:inline distT="0" distB="0" distL="0" distR="0">
            <wp:extent cx="46101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5. Prepare and start an order</w:t>
      </w:r>
    </w:p>
    <w:p>
      <w:pPr>
        <w:pStyle w:val="Heading2"/>
        <w:keepNext/>
      </w:pPr>
      <w:r>
        <w:t xml:space="preserve">Record progress</w:t>
      </w:r>
    </w:p>
    <w:p>
      <w:pPr>
        <w:keepNext/>
        <w:jc w:val="center"/>
      </w:pPr>
      <w:r>
        <w:drawing>
          <wp:inline distT="0" distB="0" distL="0" distR="0">
            <wp:extent cx="5610225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6. Record progress</w:t>
      </w:r>
    </w:p>
    <w:p>
      <w:pPr>
        <w:sectPr>
          <w:footerReference w:type="default" r:id="rId6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t xml:space="preserve">Purchase and stock</w:t>
      </w:r>
    </w:p>
    <w:p>
      <w:pPr>
        <w:keepNext/>
        <w:jc w:val="center"/>
      </w:pPr>
      <w:r>
        <w:drawing>
          <wp:inline distT="0" distB="0" distL="0" distR="0">
            <wp:extent cx="93916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7. Purchase and stock</w:t>
      </w:r>
    </w:p>
    <w:p>
      <w:pPr>
        <w:keepNext w:val="false"/>
        <w:spacing w:after="120"/>
      </w:pPr>
      <w:r>
        <w:t xml:space="preserve">A Factory Worker cannot reopen a Completed process (Admin only), cannot change QT, customers, products or materials, and cannot open Accounting or Users.</w:t>
      </w:r>
    </w:p>
    <w:p>
      <w:pPr>
        <w:sectPr>
          <w:footerReference w:type="default" r:id="rId7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Purchase (Factory Worker and Admin)</w:t>
      </w:r>
    </w:p>
    <w:p>
      <w:pPr>
        <w:keepNext/>
        <w:jc w:val="center"/>
      </w:pPr>
      <w:r>
        <w:drawing>
          <wp:inline distT="0" distB="0" distL="0" distR="0">
            <wp:extent cx="6096000" cy="860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8. Purchase (Factory Worker and Admin)</w:t>
      </w:r>
    </w:p>
    <w:p>
      <w:pPr>
        <w:keepNext w:val="false"/>
        <w:spacing w:after="120"/>
      </w:pPr>
      <w:r>
        <w:t xml:space="preserve">Suppliers and their items and prices are kept by the Admin; the Factory Worker can only view them.</w:t>
      </w:r>
    </w:p>
    <w:p>
      <w:pPr>
        <w:sectPr>
          <w:footerReference w:type="default" r:id="rId8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Admin</w:t>
      </w:r>
    </w:p>
    <w:p>
      <w:pPr>
        <w:keepNext/>
        <w:jc w:val="center"/>
      </w:pPr>
      <w:r>
        <w:drawing>
          <wp:inline distT="0" distB="0" distL="0" distR="0">
            <wp:extent cx="885825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9. Admin</w:t>
      </w:r>
    </w:p>
    <w:p>
      <w:pPr>
        <w:keepNext w:val="false"/>
        <w:spacing w:after="120"/>
      </w:pPr>
      <w:r>
        <w:t xml:space="preserve">The Admin can do everything the two Workers can.</w:t>
      </w:r>
    </w:p>
    <w:p>
      <w:pPr>
        <w:sectPr>
          <w:footerReference w:type="default" r:id="rId9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Admin: accounting</w:t>
      </w:r>
    </w:p>
    <w:p>
      <w:pPr>
        <w:keepNext/>
        <w:jc w:val="center"/>
      </w:pPr>
      <w:r>
        <w:drawing>
          <wp:inline distT="0" distB="0" distL="0" distR="0">
            <wp:extent cx="4895850" cy="860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10. Admin: accounting</w:t>
      </w:r>
    </w:p>
    <w:p>
      <w:pPr>
        <w:sectPr>
          <w:footerReference w:type="default" r:id="rId10"/>
          <w:pgSz w:w="11907" w:h="16840" w:orient="portrait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Master data</w:t>
      </w:r>
    </w:p>
    <w:p>
      <w:pPr>
        <w:keepNext/>
        <w:jc w:val="center"/>
      </w:pPr>
      <w:r>
        <w:drawing>
          <wp:inline distT="0" distB="0" distL="0" distR="0">
            <wp:extent cx="93916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11. Master data</w:t>
      </w:r>
    </w:p>
    <w:p>
      <w:pPr>
        <w:keepNext w:val="false"/>
        <w:spacing w:after="120"/>
      </w:pPr>
      <w:r>
        <w:t xml:space="preserve">Sale Worker: view customers and products. Factory Worker: view products and suppliers.</w:t>
      </w:r>
    </w:p>
    <w:p>
      <w:pPr>
        <w:sectPr>
          <w:footerReference w:type="default" r:id="rId11"/>
          <w:pgSz w:w="16840" w:h="11907" w:orient="landscape"/>
          <w:pgMar w:top="1021" w:right="1021" w:bottom="1021" w:left="1021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Who can do what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tiles + chart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tiles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tiles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QT: create, print, upload PO, confirm, delete a 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orders: view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orders: add / edit the processes before start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production, record progress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Reopen a Completed process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 upload (production order)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Stock: view and movements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changes by hand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Materials: add, edit, delete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Purchase: PO, status, print, payment,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 only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Invoices, receipts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Heading1"/>
        <w:keepNext/>
      </w:pPr>
      <w:r>
        <w:t xml:space="preserve">Print and upload (any page with files)</w:t>
      </w:r>
    </w:p>
    <w:p>
      <w:pPr>
        <w:keepNext/>
        <w:jc w:val="center"/>
      </w:pPr>
      <w:r>
        <w:drawing>
          <wp:inline distT="0" distB="0" distL="0" distR="0">
            <wp:extent cx="60198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Figure 12. Print and upload (any page with 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PO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evidence: images and documents (Admin, Factory)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file, quotation, other files</w:t>
            </w:r>
          </w:p>
        </w:tc>
      </w:tr>
    </w:tbl>
    <w:p/>
    <w:p>
      <w:pPr>
        <w:pStyle w:val="Heading1"/>
        <w:keepNext/>
      </w:pPr>
      <w:r>
        <w:t xml:space="preserve">Errors a user may see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Invalid credentials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email or password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try again; ask the Admin to reset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Forbidden page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page or action the role may not use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 back; ask the Admin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 STOCK_SHORT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 production without enough material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or add stock, then start again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required field is missing (QT without customer or line)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fill the field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use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of a record other records use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it, or remove the uses first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ended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 expired or password changed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 in again</w:t>
            </w:r>
          </w:p>
        </w:tc>
      </w:tr>
    </w:tbl>
    <w:p/>
    <w:sectPr>
      <w:footerReference w:type="default" r:id="rId12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User Flow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image" Target="media/4d7f92720259a42310e6c810bc201b553f7b7f58.svg"/><Relationship Id="rId14" Type="http://schemas.openxmlformats.org/officeDocument/2006/relationships/image" Target="media/77fa066fe1043f5cbfd5f8ca971c0abeea2a6f13.png"/><Relationship Id="rId15" Type="http://schemas.openxmlformats.org/officeDocument/2006/relationships/image" Target="media/f0adc632ea1b939786b7efb9c861efde0446e6c5.svg"/><Relationship Id="rId16" Type="http://schemas.openxmlformats.org/officeDocument/2006/relationships/image" Target="media/df4b02dc3fd5acd0f6c8d0144daaabf6b4fb4932.png"/><Relationship Id="rId17" Type="http://schemas.openxmlformats.org/officeDocument/2006/relationships/image" Target="media/ffd1459a7166d77790ffdd9f9a197ef8729fa8f1.svg"/><Relationship Id="rId18" Type="http://schemas.openxmlformats.org/officeDocument/2006/relationships/image" Target="media/eb17c914edda489f04e45fec6e6c8482e013acca.png"/><Relationship Id="rId19" Type="http://schemas.openxmlformats.org/officeDocument/2006/relationships/image" Target="media/1767c8090668390360ec9caee9858f2feda67f71.svg"/><Relationship Id="rId20" Type="http://schemas.openxmlformats.org/officeDocument/2006/relationships/image" Target="media/1cedf8d46550810fbe162e700494eac021b58fb0.png"/><Relationship Id="rId21" Type="http://schemas.openxmlformats.org/officeDocument/2006/relationships/image" Target="media/72481f70d70e74bdb94527c6f16284eeec4fdc63.svg"/><Relationship Id="rId22" Type="http://schemas.openxmlformats.org/officeDocument/2006/relationships/image" Target="media/058ae8b4786c4cd1a5f1628c2eb02930990ecc09.png"/><Relationship Id="rId23" Type="http://schemas.openxmlformats.org/officeDocument/2006/relationships/image" Target="media/779679849cf7ef60e3c5b1155a6fc0b7e2a20da7.svg"/><Relationship Id="rId24" Type="http://schemas.openxmlformats.org/officeDocument/2006/relationships/image" Target="media/95beb9e452604b4f015757f6bdfcd6e25f2224af.png"/><Relationship Id="rId25" Type="http://schemas.openxmlformats.org/officeDocument/2006/relationships/image" Target="media/6b788475e52b7a6acbdd5ff7cfd8eda38ce45c41.svg"/><Relationship Id="rId26" Type="http://schemas.openxmlformats.org/officeDocument/2006/relationships/image" Target="media/ede3c798709c7e292dd97adf6dba667c653199bf.png"/><Relationship Id="rId27" Type="http://schemas.openxmlformats.org/officeDocument/2006/relationships/image" Target="media/b37743880cd2b7d05e3fca5092417342177d4fc0.svg"/><Relationship Id="rId28" Type="http://schemas.openxmlformats.org/officeDocument/2006/relationships/image" Target="media/99e1c5dfda48f7aacfc8626480a61169537e6c1d.png"/><Relationship Id="rId29" Type="http://schemas.openxmlformats.org/officeDocument/2006/relationships/image" Target="media/a4002cf4d532cef12310acc49c79e034def2fdbd.svg"/><Relationship Id="rId30" Type="http://schemas.openxmlformats.org/officeDocument/2006/relationships/image" Target="media/1788b9dcdf2e746240d6aa3ea9c875a6052fb246.png"/><Relationship Id="rId31" Type="http://schemas.openxmlformats.org/officeDocument/2006/relationships/image" Target="media/2ba5cc214a2e968093c20435c917288acede14fc.svg"/><Relationship Id="rId32" Type="http://schemas.openxmlformats.org/officeDocument/2006/relationships/image" Target="media/c67dd8ee0ae38c06d422d26fc5880e577f677d23.png"/><Relationship Id="rId33" Type="http://schemas.openxmlformats.org/officeDocument/2006/relationships/image" Target="media/44c454eb41fe2bf5f3b72740c1a9ccdf196aafd7.svg"/><Relationship Id="rId34" Type="http://schemas.openxmlformats.org/officeDocument/2006/relationships/image" Target="media/c30ab82c00d9e299a948cecf5ae540f36bd60885.png"/><Relationship Id="rId35" Type="http://schemas.openxmlformats.org/officeDocument/2006/relationships/image" Target="media/47baba50bce71b0cc2c8d63d40199f8ef5ec1ef3.svg"/><Relationship Id="rId36" Type="http://schemas.openxmlformats.org/officeDocument/2006/relationships/image" Target="media/b0f21b555bc7f1ca3a784fc4637f5799d06cb7b8.png"/><Relationship Id="rId3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Flow</dc:title>
  <dc:creator>scripts/docs</dc:creator>
  <cp:lastModifiedBy>Un-named</cp:lastModifiedBy>
  <cp:revision>1</cp:revision>
  <dcterms:created xsi:type="dcterms:W3CDTF">2026-10-21T06:38:54.239Z</dcterms:created>
  <dcterms:modified xsi:type="dcterms:W3CDTF">2026-10-21T06:38:54.240Z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