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  <w:gridCol w:w="2565"/>
        <w:gridCol w:w="2565"/>
      </w:tblGrid>
      <w:tr w:rsidR="000F74A4" w14:paraId="07B1AA2D" w14:textId="77777777" w:rsidTr="00BC6809">
        <w:tc>
          <w:tcPr>
            <w:tcW w:w="833" w:type="pct"/>
            <w:shd w:val="clear" w:color="auto" w:fill="D9E2F3" w:themeFill="accent1" w:themeFillTint="33"/>
            <w:vAlign w:val="center"/>
          </w:tcPr>
          <w:p w14:paraId="1F5FBC3A" w14:textId="08BBC353" w:rsidR="00587A13" w:rsidRPr="00587A13" w:rsidRDefault="000F74A4" w:rsidP="00BC6809">
            <w:pPr>
              <w:pStyle w:val="NoSpacing"/>
              <w:jc w:val="center"/>
              <w:rPr>
                <w:sz w:val="21"/>
                <w:szCs w:val="21"/>
              </w:rPr>
            </w:pPr>
            <w:r>
              <w:rPr>
                <w:shd w:val="clear" w:color="auto" w:fill="EBEBEB"/>
              </w:rPr>
              <w:t>Time Slot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C4C753" w14:textId="52C09229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Monday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361F9538" w14:textId="53F5D4DB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Tuesday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74AC458E" w14:textId="03A1416F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Wednesday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0FF54BFB" w14:textId="2F99BDE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Thursday</w:t>
            </w:r>
          </w:p>
        </w:tc>
        <w:tc>
          <w:tcPr>
            <w:tcW w:w="833" w:type="pct"/>
            <w:shd w:val="clear" w:color="auto" w:fill="D9E2F3" w:themeFill="accent1" w:themeFillTint="33"/>
            <w:vAlign w:val="center"/>
          </w:tcPr>
          <w:p w14:paraId="5070852B" w14:textId="034D56A5" w:rsidR="00587A13" w:rsidRDefault="00587A13" w:rsidP="00BC6809">
            <w:pPr>
              <w:jc w:val="center"/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Friday</w:t>
            </w:r>
          </w:p>
        </w:tc>
      </w:tr>
      <w:tr w:rsidR="000F74A4" w14:paraId="650E149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2E6FD615" w14:textId="49B7A61E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07:45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</w:p>
        </w:tc>
        <w:tc>
          <w:tcPr>
            <w:tcW w:w="833" w:type="pct"/>
            <w:vAlign w:val="center"/>
          </w:tcPr>
          <w:p w14:paraId="1374A678" w14:textId="66653451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7D22FDF7" w14:textId="68637523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275EBA9" w14:textId="34EDB70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40DE80D8" w14:textId="2B2F7C1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3301BF21" w14:textId="31FBC0CF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</w:tr>
      <w:tr w:rsidR="000F74A4" w14:paraId="0B91ABFE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0E291E7" w14:textId="06A7C5C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08:40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</w:p>
        </w:tc>
        <w:tc>
          <w:tcPr>
            <w:tcW w:w="833" w:type="pct"/>
            <w:vAlign w:val="center"/>
          </w:tcPr>
          <w:p w14:paraId="6F042F3F" w14:textId="0A70E74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0E95660C" w14:textId="6516C9C7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4788C0A" w14:textId="21C10612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{AVB}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6FA11F84" w14:textId="375B54B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Align w:val="center"/>
          </w:tcPr>
          <w:p w14:paraId="1342FA86" w14:textId="59174B36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{KDV}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</w:tr>
      <w:tr w:rsidR="000F74A4" w14:paraId="7935197A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29AA77A" w14:textId="4358C6B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09:35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217E55D" w14:textId="73A892AB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59C6E5F1" w14:textId="32E9D310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3E70417E" w14:textId="2F872E7D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738D4AAC" w14:textId="7184E30A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0E76A8C4" w14:textId="17CD8F59" w:rsidR="00587A13" w:rsidRDefault="00587A13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0F74A4" w14:paraId="143FB5B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47172F38" w14:textId="1D3D3947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09:50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</w:p>
        </w:tc>
        <w:tc>
          <w:tcPr>
            <w:tcW w:w="833" w:type="pct"/>
            <w:vAlign w:val="center"/>
          </w:tcPr>
          <w:p w14:paraId="5F7B56A7" w14:textId="6A2C82C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[Auditorium - AUD-1]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B8204F" w14:textId="22FBA682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A-316]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47BC2FCB" w14:textId="61D38CDC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{KJJ}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19826853" w14:textId="0A262AEB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2101CS202 - FE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{HKL}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BB525AF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(Tutorial)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{DHZ}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[Class - A-307]</w:t>
            </w:r>
          </w:p>
          <w:p w14:paraId="3AE8E902" w14:textId="33E24D1D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341150CD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6D91BBCD" w14:textId="5D081B48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10:40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</w:p>
        </w:tc>
        <w:tc>
          <w:tcPr>
            <w:tcW w:w="833" w:type="pct"/>
            <w:vAlign w:val="center"/>
          </w:tcPr>
          <w:p w14:paraId="0ADE9FF6" w14:textId="59DB38DD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2101HS101 - CE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{MPT}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[Auditorium - AUD-1]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19AB56D8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5D2F51F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B686517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6EFB26ED" w14:textId="77777777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</w:tr>
      <w:tr w:rsidR="000F74A4" w14:paraId="788958D3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7F88061F" w14:textId="746C7B33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11:30 AM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205FD32B" w14:textId="2799A5B4" w:rsidR="000F74A4" w:rsidRDefault="000F74A4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1734E56D" w14:textId="5E69103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352410A" w14:textId="7EA9115F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6596108B" w14:textId="59F37000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  <w:tc>
          <w:tcPr>
            <w:tcW w:w="833" w:type="pct"/>
            <w:shd w:val="clear" w:color="auto" w:fill="D0CECE" w:themeFill="background2" w:themeFillShade="E6"/>
            <w:vAlign w:val="center"/>
          </w:tcPr>
          <w:p w14:paraId="4905A4A0" w14:textId="32CCFA05" w:rsidR="000F74A4" w:rsidRDefault="000F74A4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Break</w:t>
            </w:r>
          </w:p>
        </w:tc>
      </w:tr>
      <w:tr w:rsidR="00753BCF" w14:paraId="55B93406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05478F0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12:10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</w:p>
        </w:tc>
        <w:tc>
          <w:tcPr>
            <w:tcW w:w="833" w:type="pct"/>
            <w:vAlign w:val="center"/>
          </w:tcPr>
          <w:p w14:paraId="2547F8A9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{KMD}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551B267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{NRV}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C-307]</w:t>
            </w:r>
          </w:p>
        </w:tc>
        <w:tc>
          <w:tcPr>
            <w:tcW w:w="833" w:type="pct"/>
            <w:vMerge w:val="restart"/>
            <w:shd w:val="clear" w:color="auto" w:fill="EDEDED" w:themeFill="accent3" w:themeFillTint="33"/>
            <w:vAlign w:val="center"/>
          </w:tcPr>
          <w:p w14:paraId="0D9E75A0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Batch-1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{DPV}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  <w:t>[Lab - C-208]</w:t>
            </w:r>
          </w:p>
        </w:tc>
        <w:tc>
          <w:tcPr>
            <w:tcW w:w="833" w:type="pct"/>
            <w:vAlign w:val="center"/>
          </w:tcPr>
          <w:p w14:paraId="131333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62BBB26F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BFCFD"/>
              </w:rPr>
              <w:t>[Class - A-310]</w:t>
            </w:r>
          </w:p>
        </w:tc>
      </w:tr>
      <w:tr w:rsidR="00753BCF" w14:paraId="123B3BA1" w14:textId="77777777" w:rsidTr="00BC6809">
        <w:tc>
          <w:tcPr>
            <w:tcW w:w="833" w:type="pct"/>
            <w:shd w:val="clear" w:color="auto" w:fill="B4C6E7" w:themeFill="accent1" w:themeFillTint="66"/>
            <w:vAlign w:val="center"/>
          </w:tcPr>
          <w:p w14:paraId="3D0DB301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</w:pP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01:00 PM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to</w:t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b/>
                <w:bCs/>
                <w:color w:val="666666"/>
                <w:sz w:val="20"/>
                <w:szCs w:val="20"/>
                <w:shd w:val="clear" w:color="auto" w:fill="EBEBEB"/>
              </w:rPr>
              <w:t>01:50 PM</w:t>
            </w:r>
          </w:p>
        </w:tc>
        <w:tc>
          <w:tcPr>
            <w:tcW w:w="833" w:type="pct"/>
            <w:vAlign w:val="center"/>
          </w:tcPr>
          <w:p w14:paraId="51990B9F" w14:textId="77777777" w:rsidR="00753BCF" w:rsidRDefault="00753BCF" w:rsidP="00BC6809">
            <w:pPr>
              <w:jc w:val="center"/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775FBFEE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Merge/>
            <w:shd w:val="clear" w:color="auto" w:fill="EDEDED" w:themeFill="accent3" w:themeFillTint="33"/>
            <w:vAlign w:val="center"/>
          </w:tcPr>
          <w:p w14:paraId="2F530041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</w:p>
        </w:tc>
        <w:tc>
          <w:tcPr>
            <w:tcW w:w="833" w:type="pct"/>
            <w:vAlign w:val="center"/>
          </w:tcPr>
          <w:p w14:paraId="1E3D7B95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2101HS201 - MAT-II</w:t>
            </w: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{NJK}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[Class - A-312]</w:t>
            </w:r>
          </w:p>
        </w:tc>
        <w:tc>
          <w:tcPr>
            <w:tcW w:w="833" w:type="pct"/>
            <w:vAlign w:val="center"/>
          </w:tcPr>
          <w:p w14:paraId="37BABEEC" w14:textId="77777777" w:rsidR="00753BCF" w:rsidRDefault="00753BCF" w:rsidP="00BC6809">
            <w:pPr>
              <w:jc w:val="center"/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2F2F2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Co-Curricular Activities</w:t>
            </w:r>
            <w:r>
              <w:rPr>
                <w:rFonts w:ascii="Open Sans" w:hAnsi="Open Sans" w:cs="Open Sans"/>
                <w:color w:val="333333"/>
                <w:sz w:val="20"/>
                <w:szCs w:val="20"/>
              </w:rPr>
              <w:br/>
            </w:r>
            <w:r>
              <w:rPr>
                <w:rFonts w:ascii="Open Sans" w:hAnsi="Open Sans" w:cs="Open Sans"/>
                <w:color w:val="333333"/>
                <w:sz w:val="20"/>
                <w:szCs w:val="20"/>
                <w:shd w:val="clear" w:color="auto" w:fill="FFFFFF"/>
              </w:rPr>
              <w:t>{KMD}</w:t>
            </w:r>
          </w:p>
        </w:tc>
      </w:tr>
    </w:tbl>
    <w:p w14:paraId="2F8777EF" w14:textId="056B4571" w:rsidR="00313A52" w:rsidRDefault="00313A52" w:rsidP="00BC6809">
      <w:pPr>
        <w:jc w:val="center"/>
      </w:pPr>
    </w:p>
    <w:p w14:paraId="203C8A4B" w14:textId="77777777" w:rsidR="006322F5" w:rsidRDefault="006322F5" w:rsidP="00587A13">
      <w:pPr>
        <w:sectPr w:rsidR="006322F5" w:rsidSect="00F81373">
          <w:pgSz w:w="16840" w:h="19845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F53AB22" w14:textId="51C098F0" w:rsidR="00753BCF" w:rsidRDefault="006322F5" w:rsidP="0028105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3561AE1" wp14:editId="3951EFB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B8044E" w14:textId="028A0B5E" w:rsidR="006322F5" w:rsidRDefault="006322F5" w:rsidP="00587A13"/>
    <w:p w14:paraId="04E2BF43" w14:textId="09D023F8" w:rsidR="006322F5" w:rsidRPr="006322F5" w:rsidRDefault="006322F5" w:rsidP="00587A13">
      <w:pPr>
        <w:rPr>
          <w:sz w:val="48"/>
          <w:szCs w:val="48"/>
        </w:rPr>
      </w:pPr>
    </w:p>
    <w:p w14:paraId="1100952A" w14:textId="79635B48" w:rsidR="006322F5" w:rsidRDefault="006322F5" w:rsidP="00587A13">
      <w:pPr>
        <w:rPr>
          <w:sz w:val="48"/>
          <w:szCs w:val="48"/>
        </w:rPr>
      </w:pPr>
      <w:r w:rsidRPr="006322F5">
        <w:rPr>
          <w:sz w:val="48"/>
          <w:szCs w:val="48"/>
        </w:rPr>
        <w:t>Maths Formulas:</w:t>
      </w:r>
    </w:p>
    <w:p w14:paraId="00F0952C" w14:textId="77777777" w:rsidR="00BC6809" w:rsidRPr="0056769B" w:rsidRDefault="00EA3CA3" w:rsidP="00BC6809">
      <w:pPr>
        <w:pStyle w:val="Head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=sinα*cosβ+sinβ*cosα</m:t>
          </m:r>
        </m:oMath>
      </m:oMathPara>
    </w:p>
    <w:p w14:paraId="28977AFF" w14:textId="77777777" w:rsidR="00BC6809" w:rsidRPr="0056769B" w:rsidRDefault="00BC6809" w:rsidP="00BC6809">
      <w:pPr>
        <w:pStyle w:val="Header"/>
        <w:rPr>
          <w:rFonts w:eastAsiaTheme="minorEastAsia"/>
          <w:sz w:val="24"/>
          <w:szCs w:val="24"/>
        </w:rPr>
      </w:pPr>
    </w:p>
    <w:p w14:paraId="56566373" w14:textId="77777777" w:rsidR="00BC6809" w:rsidRPr="0056769B" w:rsidRDefault="00EA3CA3" w:rsidP="00BC6809">
      <w:pPr>
        <w:pStyle w:val="Header"/>
        <w:rPr>
          <w:rFonts w:eastAsiaTheme="minorEastAsia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 w:rsidR="00BC6809" w:rsidRPr="0056769B">
        <w:rPr>
          <w:rFonts w:eastAsiaTheme="minorEastAsia"/>
          <w:sz w:val="24"/>
          <w:szCs w:val="24"/>
        </w:rPr>
        <w:t xml:space="preserve"> = y + c</w:t>
      </w:r>
    </w:p>
    <w:p w14:paraId="4B321DD0" w14:textId="77777777" w:rsidR="00BC6809" w:rsidRPr="005C4C6A" w:rsidRDefault="00BC6809" w:rsidP="00BC6809">
      <w:pPr>
        <w:pStyle w:val="Header"/>
        <w:rPr>
          <w:rFonts w:eastAsiaTheme="minorEastAsia"/>
          <w:sz w:val="32"/>
          <w:szCs w:val="32"/>
        </w:rPr>
      </w:pPr>
    </w:p>
    <w:p w14:paraId="5CAE8D6D" w14:textId="77777777" w:rsidR="00BC6809" w:rsidRDefault="00BC6809" w:rsidP="00BC6809">
      <w:pPr>
        <w:pStyle w:val="Header"/>
        <w:rPr>
          <w:rFonts w:eastAsiaTheme="minorEastAsia"/>
        </w:rPr>
      </w:pPr>
      <w:r>
        <w:rPr>
          <w:rFonts w:ascii="Cambria Math" w:eastAsiaTheme="minorEastAsia" w:hAnsi="Cambria Math"/>
        </w:rPr>
        <w:t>Β</w:t>
      </w:r>
      <w:r>
        <w:rPr>
          <w:rFonts w:eastAsiaTheme="minorEastAsia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2F7478C6" w14:textId="77777777" w:rsidR="00BC6809" w:rsidRDefault="00BC6809" w:rsidP="00BC6809">
      <w:pPr>
        <w:pStyle w:val="Header"/>
        <w:rPr>
          <w:rFonts w:eastAsiaTheme="minorEastAsia"/>
        </w:rPr>
      </w:pPr>
    </w:p>
    <w:p w14:paraId="224A062B" w14:textId="77777777" w:rsidR="00BC6809" w:rsidRPr="00C37926" w:rsidRDefault="00EA3CA3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CDB68FB" w14:textId="77777777" w:rsidR="00BC6809" w:rsidRDefault="00BC6809" w:rsidP="00BC6809">
      <w:pPr>
        <w:pStyle w:val="Header"/>
        <w:rPr>
          <w:rFonts w:eastAsiaTheme="minorEastAsia"/>
        </w:rPr>
      </w:pPr>
    </w:p>
    <w:p w14:paraId="585711FD" w14:textId="77777777" w:rsidR="00BC6809" w:rsidRPr="00C37926" w:rsidRDefault="00BC6809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A=π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F5A0894" w14:textId="77777777" w:rsidR="00BC6809" w:rsidRDefault="00BC6809" w:rsidP="00BC6809">
      <w:pPr>
        <w:pStyle w:val="Header"/>
        <w:rPr>
          <w:rFonts w:eastAsiaTheme="minorEastAsia"/>
        </w:rPr>
      </w:pPr>
    </w:p>
    <w:p w14:paraId="5C07DE4B" w14:textId="77777777" w:rsidR="00BC6809" w:rsidRPr="00C37926" w:rsidRDefault="00EA3CA3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x+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x= 1</m:t>
          </m:r>
        </m:oMath>
      </m:oMathPara>
    </w:p>
    <w:p w14:paraId="34E7DCDB" w14:textId="77777777" w:rsidR="00BC6809" w:rsidRDefault="00BC6809" w:rsidP="00BC6809">
      <w:pPr>
        <w:pStyle w:val="Header"/>
        <w:rPr>
          <w:rFonts w:eastAsiaTheme="minorEastAsia"/>
        </w:rPr>
      </w:pPr>
    </w:p>
    <w:p w14:paraId="3E108FD5" w14:textId="2F9ACEFC" w:rsidR="00BC6809" w:rsidRPr="009F2EAE" w:rsidRDefault="00627C1F" w:rsidP="00BC6809">
      <w:pPr>
        <w:pStyle w:val="Head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+p∆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(p-1)</m:t>
              </m:r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61035E67" w14:textId="77777777" w:rsidR="009F2EAE" w:rsidRPr="005C4C6A" w:rsidRDefault="009F2EAE" w:rsidP="00BC6809">
      <w:pPr>
        <w:pStyle w:val="Header"/>
      </w:pPr>
    </w:p>
    <w:p w14:paraId="09961C51" w14:textId="11603A87" w:rsidR="00627C1F" w:rsidRDefault="00627C1F" w:rsidP="00587A1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Simpson’s 1/3 </w:t>
      </w:r>
      <w:proofErr w:type="gramStart"/>
      <w:r>
        <w:rPr>
          <w:sz w:val="24"/>
          <w:szCs w:val="24"/>
        </w:rPr>
        <w:t>rule :</w:t>
      </w:r>
      <w:proofErr w:type="gramEnd"/>
      <w:r>
        <w:rPr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[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+…</m:t>
            </m:r>
          </m:e>
        </m:d>
        <m:r>
          <w:rPr>
            <w:rFonts w:ascii="Cambria Math" w:hAnsi="Cambria Math"/>
            <w:sz w:val="24"/>
            <w:szCs w:val="24"/>
          </w:rPr>
          <m:t>+2(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+…)]</m:t>
        </m:r>
      </m:oMath>
    </w:p>
    <w:p w14:paraId="665909E5" w14:textId="27A1186B" w:rsidR="0056769B" w:rsidRPr="0056769B" w:rsidRDefault="0056769B" w:rsidP="00587A1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5DA51689" w14:textId="56455B94" w:rsidR="0056769B" w:rsidRPr="0056769B" w:rsidRDefault="0056769B" w:rsidP="0056769B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2ab+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E855AE5" w14:textId="12FEEBBC" w:rsidR="0056769B" w:rsidRPr="0056769B" w:rsidRDefault="0056769B" w:rsidP="00587A1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35ABB4F" w14:textId="77777777" w:rsidR="0056769B" w:rsidRPr="0056769B" w:rsidRDefault="0056769B" w:rsidP="00587A13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56769B" w:rsidRPr="0056769B" w:rsidSect="00BC6809">
      <w:pgSz w:w="16840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3F"/>
    <w:rsid w:val="000F74A4"/>
    <w:rsid w:val="00281054"/>
    <w:rsid w:val="002B5E5B"/>
    <w:rsid w:val="00313A52"/>
    <w:rsid w:val="0056769B"/>
    <w:rsid w:val="00587A13"/>
    <w:rsid w:val="00627C1F"/>
    <w:rsid w:val="006322F5"/>
    <w:rsid w:val="00753BCF"/>
    <w:rsid w:val="007F2C03"/>
    <w:rsid w:val="009F2EAE"/>
    <w:rsid w:val="00BC6809"/>
    <w:rsid w:val="00C42B3F"/>
    <w:rsid w:val="00EA3CA3"/>
    <w:rsid w:val="00F8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539"/>
  <w15:chartTrackingRefBased/>
  <w15:docId w15:val="{E03F104D-0711-4E6E-82D8-3722458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3BC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09"/>
  </w:style>
  <w:style w:type="character" w:styleId="PlaceholderText">
    <w:name w:val="Placeholder Text"/>
    <w:basedOn w:val="DefaultParagraphFont"/>
    <w:uiPriority w:val="99"/>
    <w:semiHidden/>
    <w:rsid w:val="00627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Yearly TurnOver (in INR)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69A-4BD4-BCEC-761346AC14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69A-4BD4-BCEC-761346AC14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69A-4BD4-BCEC-761346AC14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769A-4BD4-BCEC-761346AC141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769A-4BD4-BCEC-761346AC1416}"/>
              </c:ext>
            </c:extLst>
          </c:dPt>
          <c:dLbls>
            <c:dLbl>
              <c:idx val="0"/>
              <c:layout>
                <c:manualLayout>
                  <c:x val="0.12731481481481483"/>
                  <c:y val="-9.9206349206349201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14351851851851852"/>
                  <c:y val="-7.5396825396825476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13194444444444453"/>
                  <c:y val="0.1190476190476189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12962962962962965"/>
                  <c:y val="0.13095238095238096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769A-4BD4-BCEC-761346AC1416}"/>
                </c:ex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0.16666666666666669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769A-4BD4-BCEC-761346AC1416}"/>
                </c:ex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pattFill prst="pct75">
                    <a:fgClr>
                      <a:schemeClr val="dk1">
                        <a:lumMod val="75000"/>
                        <a:lumOff val="25000"/>
                      </a:schemeClr>
                    </a:fgClr>
                    <a:bgClr>
                      <a:schemeClr val="dk1">
                        <a:lumMod val="65000"/>
                        <a:lumOff val="35000"/>
                      </a:schemeClr>
                    </a:bgClr>
                  </a:pattFill>
                  <a:ln>
                    <a:noFill/>
                  </a:ln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2017-18</c:v>
                </c:pt>
                <c:pt idx="1">
                  <c:v>2018-19</c:v>
                </c:pt>
                <c:pt idx="2">
                  <c:v>2019-20</c:v>
                </c:pt>
                <c:pt idx="3">
                  <c:v>2020-21</c:v>
                </c:pt>
                <c:pt idx="4">
                  <c:v>2021-22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1500000</c:v>
                </c:pt>
                <c:pt idx="1">
                  <c:v>2500000</c:v>
                </c:pt>
                <c:pt idx="2">
                  <c:v>3000000</c:v>
                </c:pt>
                <c:pt idx="3">
                  <c:v>2700000</c:v>
                </c:pt>
                <c:pt idx="4">
                  <c:v>3700000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769A-4BD4-BCEC-761346AC141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6000">
          <a:schemeClr val="accent6">
            <a:lumMod val="20000"/>
            <a:lumOff val="80000"/>
          </a:schemeClr>
        </a:gs>
        <a:gs pos="47000">
          <a:schemeClr val="accent6">
            <a:lumMod val="20000"/>
            <a:lumOff val="80000"/>
          </a:schemeClr>
        </a:gs>
        <a:gs pos="79000">
          <a:schemeClr val="accent6">
            <a:lumMod val="75000"/>
          </a:schemeClr>
        </a:gs>
        <a:gs pos="100000">
          <a:schemeClr val="accent6">
            <a:lumMod val="50000"/>
          </a:schemeClr>
        </a:gs>
      </a:gsLst>
      <a:lin ang="2700000" scaled="0"/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12A7-C9FF-46E8-B0D6-87A1D8DC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Detroja</dc:creator>
  <cp:keywords/>
  <dc:description/>
  <cp:lastModifiedBy>student</cp:lastModifiedBy>
  <cp:revision>11</cp:revision>
  <dcterms:created xsi:type="dcterms:W3CDTF">2023-01-25T05:38:00Z</dcterms:created>
  <dcterms:modified xsi:type="dcterms:W3CDTF">2023-02-08T04:36:00Z</dcterms:modified>
</cp:coreProperties>
</file>