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portInformation"/>
        <w:jc w:val="center"/>
        <w:rPr/>
      </w:pPr>
      <w:r>
        <w:rPr/>
        <w:t>AccessoProspetti Requirements Spec</w:t>
      </w:r>
    </w:p>
    <w:p>
      <w:pPr>
        <w:pStyle w:val="ReportInformation"/>
        <w:rPr/>
      </w:pPr>
      <w:r>
        <w:rPr/>
        <w:drawing>
          <wp:inline distT="0" distB="0" distL="0" distR="0">
            <wp:extent cx="3390900" cy="88900"/>
            <wp:effectExtent l="0" t="0" r="0" b="0"/>
            <wp:docPr id="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Image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portInformation"/>
        <w:jc w:val="center"/>
        <w:rPr/>
      </w:pPr>
      <w:r>
        <w:rP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Borders w:display="allPages" w:offsetFrom="text">
            <w:top w:val="single" w:sz="18" w:space="10" w:color="1569BC"/>
            <w:left w:val="single" w:sz="18" w:space="10" w:color="1569BC"/>
            <w:bottom w:val="single" w:sz="18" w:space="10" w:color="1569BC"/>
            <w:right w:val="single" w:sz="18" w:space="10" w:color="1569BC"/>
          </w:pgBorders>
          <w:pgNumType w:start="1" w:fmt="decimal"/>
          <w:formProt w:val="false"/>
          <w:textDirection w:val="lrTb"/>
          <w:docGrid w:type="default" w:linePitch="360" w:charSpace="8192"/>
        </w:sectPr>
        <w:pStyle w:val="ReportInformation"/>
        <w:jc w:val="center"/>
        <w:rPr/>
      </w:pPr>
      <w:r>
        <w:rPr/>
        <w:t>attila</w:t>
      </w:r>
    </w:p>
    <w:p>
      <w:pPr>
        <w:pStyle w:val="Normal"/>
        <w:spacing w:before="0" w:after="100"/>
        <w:rPr/>
      </w:pPr>
      <w:r>
        <w:rPr/>
      </w:r>
    </w:p>
    <w:p>
      <w:pPr>
        <w:pStyle w:val="Heading1"/>
        <w:rPr/>
      </w:pPr>
      <w:r>
        <w:rPr/>
        <w:drawing>
          <wp:inline distT="0" distB="0" distL="0" distR="0">
            <wp:extent cx="228600" cy="228600"/>
            <wp:effectExtent l="0" t="0" r="0" b="0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.png" descr="Image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r>
        <w:rPr/>
        <w:t>AccessoProspetti</w:t>
      </w:r>
    </w:p>
    <w:p>
      <w:pPr>
        <w:pStyle w:val="Normal"/>
        <w:rPr/>
      </w:pPr>
      <w:r>
        <w:rPr/>
        <w:t>Caso d'uso che permette all'unità didattica i accedere ai prospetti di laurea.</w:t>
      </w:r>
    </w:p>
    <w:tbl>
      <w:tblPr>
        <w:tblW w:w="99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995"/>
        <w:gridCol w:w="6988"/>
      </w:tblGrid>
      <w:tr>
        <w:trPr>
          <w:tblHeader w:val="true"/>
        </w:trPr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Primary Actors 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Unità Didattica</w:t>
            </w:r>
          </w:p>
        </w:tc>
      </w:tr>
      <w:tr>
        <w:trPr/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Preconditions</w:t>
            </w:r>
            <w:r>
              <w:rPr>
                <w:b/>
                <w:i/>
              </w:rPr>
              <w:t> 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L'unità didattica deve aver già generato i prospetti di laurea dei laureandi.</w:t>
            </w:r>
          </w:p>
        </w:tc>
      </w:tr>
      <w:tr>
        <w:trPr/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Post-conditions</w:t>
            </w:r>
            <w:r>
              <w:rPr>
                <w:b/>
                <w:i/>
              </w:rPr>
              <w:t> 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Deve essere possibile accedere ai prospetti di laurea.</w:t>
            </w:r>
          </w:p>
        </w:tc>
      </w:tr>
    </w:tbl>
    <w:p>
      <w:pPr>
        <w:pStyle w:val="Heading2"/>
        <w:rPr/>
      </w:pPr>
      <w:r>
        <w:rPr/>
        <w:t>Scenarios</w:t>
      </w:r>
    </w:p>
    <w:p>
      <w:pPr>
        <w:pStyle w:val="Normal"/>
        <w:rPr/>
      </w:pPr>
      <w:r>
        <w:rPr/>
        <w:t>Scenario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1. </w:t>
      </w:r>
      <w:r>
        <w:rPr/>
        <w:drawing>
          <wp:inline distT="0" distB="0" distL="0" distR="0">
            <wp:extent cx="228600" cy="228600"/>
            <wp:effectExtent l="0" t="0" r="0" b="0"/>
            <wp:docPr id="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Ubuntu Sans" w:cs="Ubuntu Sans" w:ascii="Ubuntu Sans" w:hAnsi="Ubuntu Sans"/>
          <w:sz w:val="30"/>
        </w:rPr>
        <w:t>Unità Didattica clicca sulla voce "Apri Prospetti".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2. </w:t>
      </w:r>
      <w:r>
        <w:rPr>
          <w:b w:val="false"/>
          <w:i w:val="false"/>
          <w:color w:val="CA6400"/>
        </w:rPr>
        <w:t>SYSTEM </w:t>
      </w:r>
      <w:r>
        <w:rPr>
          <w:b w:val="false"/>
          <w:i w:val="false"/>
        </w:rPr>
        <w:t>porta al PDF contente il report di tutti i prospetti di laurea di interesse.</w:t>
      </w:r>
    </w:p>
    <w:sectPr>
      <w:type w:val="nextPage"/>
      <w:pgSz w:w="11906" w:h="16838"/>
      <w:pgMar w:left="960" w:right="960" w:gutter="0" w:header="0" w:top="960" w:footer="0" w:bottom="96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Heading 1 (VP)"/>
    <w:lsdException w:name="Heading 2 (VP)"/>
    <w:lsdException w:name="Heading 3 (VP)"/>
    <w:lsdException w:name="Row caption 1"/>
    <w:lsdException w:name="Sub-row caption 1"/>
    <w:lsdException w:name="Column header 1"/>
    <w:lsdException w:name="Table Contents"/>
    <w:lsdException w:name="BusinessProcessFlowHeader1"/>
    <w:lsdException w:name="BusinessProcessFlowHeader2"/>
    <w:lsdException w:name="Revision Log Header"/>
    <w:lsdException w:name="TOC Title"/>
    <w:lsdException w:name="TOC Level 1"/>
    <w:lsdException w:name="TOC Level 2"/>
    <w:lsdException w:name="TOC Level 3"/>
    <w:lsdException w:name="TOC Level 4"/>
    <w:lsdException w:name="TOC Level 5"/>
  </w:latentStyles>
  <w:style w:type="paragraph" w:styleId="Normal" w:default="1">
    <w:name w:val="Normal"/>
    <w:qFormat/>
    <w:rsid w:val="00052f11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5" w:after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5" w:after="0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5" w:after="0"/>
    </w:pPr>
    <w:rPr>
      <w:b/>
      <w:sz w:val="30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basedOn w:val="DefaultParagraphFont"/>
    <w:uiPriority w:val="99"/>
    <w:unhideWhenUsed/>
    <w:qFormat/>
    <w:rsid w:val="001b17e9"/>
    <w:rPr>
      <w:color w:themeColor="hyperlink" w:val="0000FF"/>
      <w:u w:val="single"/>
    </w:rPr>
  </w:style>
  <w:style w:type="character" w:styleId="Heading11">
    <w:name w:val="Heading 11"/>
    <w:qFormat/>
    <w:rPr>
      <w:b/>
      <w:sz w:val="32"/>
    </w:rPr>
  </w:style>
  <w:style w:type="character" w:styleId="Heading21">
    <w:name w:val="Heading 21"/>
    <w:qFormat/>
    <w:rPr>
      <w:b/>
      <w:i/>
      <w:sz w:val="28"/>
    </w:rPr>
  </w:style>
  <w:style w:type="character" w:styleId="Heading31">
    <w:name w:val="Heading 31"/>
    <w:qFormat/>
    <w:rPr>
      <w:b/>
      <w:sz w:val="30"/>
    </w:rPr>
  </w:style>
  <w:style w:type="character" w:styleId="Heading1VP">
    <w:name w:val="Heading 1 (VP)"/>
    <w:link w:val="Heading1VP1"/>
    <w:qFormat/>
    <w:rPr>
      <w:b/>
      <w:sz w:val="32"/>
    </w:rPr>
  </w:style>
  <w:style w:type="character" w:styleId="Heading2VP">
    <w:name w:val="Heading 2 (VP)"/>
    <w:link w:val="Heading2VP1"/>
    <w:qFormat/>
    <w:rPr>
      <w:b/>
      <w:i/>
      <w:sz w:val="28"/>
    </w:rPr>
  </w:style>
  <w:style w:type="character" w:styleId="Heading3VP">
    <w:name w:val="Heading 3 (VP)"/>
    <w:link w:val="Heading3VP1"/>
    <w:qFormat/>
    <w:rPr>
      <w:b/>
      <w:sz w:val="30"/>
    </w:rPr>
  </w:style>
  <w:style w:type="character" w:styleId="Rowcaption1">
    <w:name w:val="Row caption 1"/>
    <w:link w:val="Rowcaption11"/>
    <w:qFormat/>
    <w:rPr>
      <w:b/>
      <w:i/>
      <w:sz w:val="30"/>
    </w:rPr>
  </w:style>
  <w:style w:type="character" w:styleId="Sub-rowcaption1">
    <w:name w:val="Sub-row caption 1"/>
    <w:link w:val="Sub-rowcaption11"/>
    <w:qFormat/>
    <w:rPr>
      <w:b/>
      <w:i/>
      <w:sz w:val="30"/>
    </w:rPr>
  </w:style>
  <w:style w:type="character" w:styleId="Columnheader1">
    <w:name w:val="Column header 1"/>
    <w:link w:val="Columnheader11"/>
    <w:qFormat/>
    <w:rPr>
      <w:b/>
      <w:i/>
      <w:sz w:val="30"/>
    </w:rPr>
  </w:style>
  <w:style w:type="character" w:styleId="TableContents">
    <w:name w:val="Table Contents"/>
    <w:qFormat/>
    <w:rPr>
      <w:sz w:val="30"/>
    </w:rPr>
  </w:style>
  <w:style w:type="character" w:styleId="BusinessProcessFlowHeader1">
    <w:name w:val="BusinessProcessFlowHeader1"/>
    <w:link w:val="BusinessProcessFlowHeader11"/>
    <w:qFormat/>
    <w:rPr>
      <w:b/>
      <w:color w:val="4F81BD"/>
      <w:sz w:val="26"/>
    </w:rPr>
  </w:style>
  <w:style w:type="character" w:styleId="BusinessProcessFlowHeader2">
    <w:name w:val="BusinessProcessFlowHeader2"/>
    <w:link w:val="BusinessProcessFlowHeader21"/>
    <w:qFormat/>
    <w:rPr>
      <w:b/>
      <w:color w:val="4F81BD"/>
      <w:sz w:val="22"/>
    </w:rPr>
  </w:style>
  <w:style w:type="character" w:styleId="RevisionLogHeader">
    <w:name w:val="Revision Log Header"/>
    <w:link w:val="RevisionLogHeader1"/>
    <w:qFormat/>
    <w:rPr>
      <w:b/>
      <w:i/>
      <w:sz w:val="30"/>
      <w:shd w:fill="E6E6E6" w:val="clear"/>
    </w:rPr>
  </w:style>
  <w:style w:type="character" w:styleId="TOCTitle">
    <w:name w:val="TOC Title"/>
    <w:link w:val="TOCTitle1"/>
    <w:qFormat/>
    <w:rPr>
      <w:b/>
      <w:sz w:val="34"/>
    </w:rPr>
  </w:style>
  <w:style w:type="character" w:styleId="TOCLevel1">
    <w:name w:val="TOC Level 1"/>
    <w:link w:val="TOCLevel11"/>
    <w:qFormat/>
    <w:rPr>
      <w:sz w:val="30"/>
    </w:rPr>
  </w:style>
  <w:style w:type="character" w:styleId="TOCLevel2">
    <w:name w:val="TOC Level 2"/>
    <w:link w:val="TOCLevel21"/>
    <w:qFormat/>
    <w:rPr>
      <w:sz w:val="30"/>
    </w:rPr>
  </w:style>
  <w:style w:type="character" w:styleId="TOCLevel3">
    <w:name w:val="TOC Level 3"/>
    <w:link w:val="TOCLevel31"/>
    <w:qFormat/>
    <w:rPr>
      <w:sz w:val="30"/>
    </w:rPr>
  </w:style>
  <w:style w:type="character" w:styleId="TOCLevel4">
    <w:name w:val="TOC Level 4"/>
    <w:link w:val="TOCLevel41"/>
    <w:qFormat/>
    <w:rPr>
      <w:sz w:val="30"/>
    </w:rPr>
  </w:style>
  <w:style w:type="character" w:styleId="TOCLevel5">
    <w:name w:val="TOC Level 5"/>
    <w:link w:val="TOCLevel51"/>
    <w:qFormat/>
    <w:rPr>
      <w:sz w:val="30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DocumentTitle" w:customStyle="1">
    <w:name w:val="Document Title"/>
    <w:basedOn w:val="Normal"/>
    <w:qFormat/>
    <w:rsid w:val="00052f11"/>
    <w:pPr>
      <w:jc w:val="center"/>
    </w:pPr>
    <w:rPr>
      <w:b/>
      <w:sz w:val="52"/>
    </w:rPr>
  </w:style>
  <w:style w:type="paragraph" w:styleId="Information" w:customStyle="1">
    <w:name w:val="Information"/>
    <w:basedOn w:val="Normal"/>
    <w:qFormat/>
    <w:rsid w:val="00052f11"/>
    <w:pPr>
      <w:jc w:val="center"/>
    </w:pPr>
    <w:rPr>
      <w:b/>
      <w:sz w:val="28"/>
      <w:szCs w:val="20"/>
    </w:rPr>
  </w:style>
  <w:style w:type="paragraph" w:styleId="Diagram" w:customStyle="1">
    <w:name w:val="Diagram"/>
    <w:basedOn w:val="Normal"/>
    <w:qFormat/>
    <w:rsid w:val="00e50a43"/>
    <w:pPr/>
    <w:rPr/>
  </w:style>
  <w:style w:type="paragraph" w:styleId="ReportTitle" w:customStyle="1">
    <w:name w:val="Report Title"/>
    <w:basedOn w:val="PageTitle"/>
    <w:qFormat/>
    <w:rsid w:val="007b63b3"/>
    <w:pPr/>
    <w:rPr>
      <w:b/>
      <w:sz w:val="48"/>
    </w:rPr>
  </w:style>
  <w:style w:type="paragraph" w:styleId="PageTitle" w:customStyle="1">
    <w:name w:val="Page Title"/>
    <w:basedOn w:val="Normal"/>
    <w:qFormat/>
    <w:rsid w:val="00052f11"/>
    <w:pPr>
      <w:spacing w:before="240" w:after="0"/>
      <w:jc w:val="center"/>
    </w:pPr>
    <w:rPr>
      <w:sz w:val="40"/>
      <w:szCs w:val="20"/>
    </w:rPr>
  </w:style>
  <w:style w:type="paragraph" w:styleId="HLine" w:customStyle="1">
    <w:name w:val="H Line"/>
    <w:basedOn w:val="DocumentTitle"/>
    <w:qFormat/>
    <w:rsid w:val="00df6325"/>
    <w:pPr>
      <w:pBdr>
        <w:bottom w:val="single" w:sz="18" w:space="1" w:color="1569BC"/>
      </w:pBdr>
    </w:pPr>
    <w:rPr>
      <w:bCs/>
      <w:szCs w:val="20"/>
    </w:rPr>
  </w:style>
  <w:style w:type="paragraph" w:styleId="TableHeader" w:customStyle="1">
    <w:name w:val="TableHeader"/>
    <w:basedOn w:val="Normal"/>
    <w:qFormat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styleId="TableContent" w:customStyle="1">
    <w:name w:val="TableContent"/>
    <w:basedOn w:val="Normal"/>
    <w:qFormat/>
    <w:rsid w:val="0070332b"/>
    <w:pPr>
      <w:spacing w:before="80" w:after="40"/>
      <w:ind w:left="144" w:right="144"/>
    </w:pPr>
    <w:rPr/>
  </w:style>
  <w:style w:type="paragraph" w:styleId="DiagramType" w:customStyle="1">
    <w:name w:val="DiagramType"/>
    <w:basedOn w:val="Normal"/>
    <w:qFormat/>
    <w:rsid w:val="00ac0b18"/>
    <w:pPr/>
    <w:rPr>
      <w:b/>
      <w:sz w:val="28"/>
    </w:rPr>
  </w:style>
  <w:style w:type="paragraph" w:styleId="ReportInformation" w:customStyle="1">
    <w:name w:val="Report Information"/>
    <w:basedOn w:val="ReportTitle"/>
    <w:qFormat/>
    <w:rsid w:val="009d6e9a"/>
    <w:pPr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  <w:pPr/>
    <w:rPr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  <w:rPr/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  <w:rPr/>
  </w:style>
  <w:style w:type="paragraph" w:styleId="Heading1VP1">
    <w:name w:val="Heading 1 (VP)1"/>
    <w:basedOn w:val="Normal"/>
    <w:link w:val="Heading1VP"/>
    <w:qFormat/>
    <w:pPr>
      <w:keepNext w:val="true"/>
      <w:keepLines/>
      <w:spacing w:before="5" w:after="0"/>
    </w:pPr>
    <w:rPr>
      <w:b/>
      <w:sz w:val="32"/>
    </w:rPr>
  </w:style>
  <w:style w:type="paragraph" w:styleId="Heading2VP1">
    <w:name w:val="Heading 2 (VP)1"/>
    <w:basedOn w:val="Normal"/>
    <w:link w:val="Heading2VP"/>
    <w:qFormat/>
    <w:pPr>
      <w:keepNext w:val="true"/>
      <w:keepLines/>
      <w:spacing w:before="5" w:after="0"/>
    </w:pPr>
    <w:rPr>
      <w:b/>
      <w:i/>
      <w:sz w:val="28"/>
    </w:rPr>
  </w:style>
  <w:style w:type="paragraph" w:styleId="Heading3VP1">
    <w:name w:val="Heading 3 (VP)1"/>
    <w:basedOn w:val="Normal"/>
    <w:link w:val="Heading3VP"/>
    <w:qFormat/>
    <w:pPr>
      <w:keepNext w:val="true"/>
      <w:keepLines/>
      <w:spacing w:before="5" w:after="0"/>
    </w:pPr>
    <w:rPr>
      <w:b/>
      <w:sz w:val="30"/>
    </w:rPr>
  </w:style>
  <w:style w:type="paragraph" w:styleId="Rowcaption11">
    <w:name w:val="Row caption 11"/>
    <w:basedOn w:val="Normal"/>
    <w:link w:val="Rowcaption1"/>
    <w:qFormat/>
    <w:pPr>
      <w:spacing w:before="0" w:after="0"/>
    </w:pPr>
    <w:rPr>
      <w:b/>
      <w:i/>
      <w:sz w:val="30"/>
    </w:rPr>
  </w:style>
  <w:style w:type="paragraph" w:styleId="Sub-rowcaption11">
    <w:name w:val="Sub-row caption 11"/>
    <w:basedOn w:val="Normal"/>
    <w:link w:val="Sub-rowcaption1"/>
    <w:qFormat/>
    <w:pPr>
      <w:spacing w:before="0" w:after="0"/>
    </w:pPr>
    <w:rPr>
      <w:b/>
      <w:i/>
      <w:sz w:val="30"/>
    </w:rPr>
  </w:style>
  <w:style w:type="paragraph" w:styleId="Columnheader11">
    <w:name w:val="Column header 11"/>
    <w:basedOn w:val="Normal"/>
    <w:link w:val="Columnheader1"/>
    <w:qFormat/>
    <w:pPr>
      <w:spacing w:before="0" w:after="0"/>
    </w:pPr>
    <w:rPr>
      <w:b/>
      <w:i/>
      <w:sz w:val="30"/>
    </w:rPr>
  </w:style>
  <w:style w:type="paragraph" w:styleId="Contenutotabella">
    <w:name w:val="Contenuto tabella"/>
    <w:basedOn w:val="Normal"/>
    <w:qFormat/>
    <w:pPr>
      <w:spacing w:before="0" w:after="0"/>
    </w:pPr>
    <w:rPr>
      <w:sz w:val="30"/>
    </w:rPr>
  </w:style>
  <w:style w:type="paragraph" w:styleId="BusinessProcessFlowHeader11">
    <w:name w:val="BusinessProcessFlowHeader11"/>
    <w:basedOn w:val="Normal"/>
    <w:link w:val="BusinessProcessFlowHeader1"/>
    <w:qFormat/>
    <w:pPr>
      <w:spacing w:before="5" w:after="0"/>
    </w:pPr>
    <w:rPr>
      <w:b/>
      <w:color w:val="4F81BD"/>
      <w:sz w:val="26"/>
    </w:rPr>
  </w:style>
  <w:style w:type="paragraph" w:styleId="BusinessProcessFlowHeader21">
    <w:name w:val="BusinessProcessFlowHeader21"/>
    <w:basedOn w:val="Normal"/>
    <w:link w:val="BusinessProcessFlowHeader2"/>
    <w:qFormat/>
    <w:pPr>
      <w:spacing w:before="5" w:after="0"/>
    </w:pPr>
    <w:rPr>
      <w:b/>
      <w:color w:val="4F81BD"/>
      <w:sz w:val="22"/>
    </w:rPr>
  </w:style>
  <w:style w:type="paragraph" w:styleId="RevisionLogHeader1">
    <w:name w:val="Revision Log Header1"/>
    <w:basedOn w:val="Normal"/>
    <w:link w:val="RevisionLogHeader"/>
    <w:qFormat/>
    <w:pPr>
      <w:spacing w:before="0" w:after="0"/>
    </w:pPr>
    <w:rPr>
      <w:b/>
      <w:i/>
      <w:sz w:val="30"/>
      <w:shd w:fill="E6E6E6" w:val="clear"/>
    </w:rPr>
  </w:style>
  <w:style w:type="paragraph" w:styleId="TOCTitle1">
    <w:name w:val="TOC Title1"/>
    <w:basedOn w:val="Normal"/>
    <w:link w:val="TOCTitle"/>
    <w:qFormat/>
    <w:pPr>
      <w:spacing w:before="0" w:after="0"/>
    </w:pPr>
    <w:rPr>
      <w:b/>
      <w:sz w:val="34"/>
    </w:rPr>
  </w:style>
  <w:style w:type="paragraph" w:styleId="TOCLevel11">
    <w:name w:val="TOC Level 11"/>
    <w:basedOn w:val="Normal"/>
    <w:link w:val="TOCLevel1"/>
    <w:qFormat/>
    <w:pPr>
      <w:spacing w:before="0" w:after="0"/>
    </w:pPr>
    <w:rPr>
      <w:sz w:val="30"/>
    </w:rPr>
  </w:style>
  <w:style w:type="paragraph" w:styleId="TOCLevel21">
    <w:name w:val="TOC Level 21"/>
    <w:basedOn w:val="Normal"/>
    <w:link w:val="TOCLevel2"/>
    <w:qFormat/>
    <w:pPr>
      <w:spacing w:before="0" w:after="0"/>
    </w:pPr>
    <w:rPr>
      <w:sz w:val="30"/>
    </w:rPr>
  </w:style>
  <w:style w:type="paragraph" w:styleId="TOCLevel31">
    <w:name w:val="TOC Level 31"/>
    <w:basedOn w:val="Normal"/>
    <w:link w:val="TOCLevel3"/>
    <w:qFormat/>
    <w:pPr>
      <w:spacing w:before="0" w:after="0"/>
    </w:pPr>
    <w:rPr>
      <w:sz w:val="30"/>
    </w:rPr>
  </w:style>
  <w:style w:type="paragraph" w:styleId="TOCLevel41">
    <w:name w:val="TOC Level 41"/>
    <w:basedOn w:val="Normal"/>
    <w:link w:val="TOCLevel4"/>
    <w:qFormat/>
    <w:pPr>
      <w:spacing w:before="0" w:after="0"/>
    </w:pPr>
    <w:rPr>
      <w:sz w:val="30"/>
    </w:rPr>
  </w:style>
  <w:style w:type="paragraph" w:styleId="TOCLevel51">
    <w:name w:val="TOC Level 51"/>
    <w:basedOn w:val="Normal"/>
    <w:link w:val="TOCLevel5"/>
    <w:qFormat/>
    <w:pPr>
      <w:spacing w:before="0" w:after="0"/>
    </w:pPr>
    <w:rPr>
      <w:sz w:val="30"/>
    </w:rPr>
  </w:style>
  <w:style w:type="numbering" w:styleId="Nessunelenco" w:default="1">
    <w:name w:val="Nessun elenco"/>
    <w:semiHidden/>
    <w:qFormat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3</Pages>
  <Words>72</Words>
  <Characters>427</Characters>
  <CharactersWithSpaces>488</CharactersWithSpaces>
  <Paragraphs>15</Paragraphs>
  <Company>Training XP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2024-11-11T10:40:34Z</dcterms:created>
  <dc:creator>attila</dc:creator>
  <dc:description/>
  <cp:keywords>
 </cp:keywords>
  <dc:language>it-IT</dc:language>
  <cp:lastModifiedBy/>
  <dcterms:modified xsi:type="dcterms:W3CDTF">2024-11-11T22:40:52Z</dcterms:modified>
  <cp:revision>2</cp:revision>
  <dc:subject>
	</dc:subject>
  <dc:title>AccessoProspetti Requirements Spec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