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portInformation"/>
        <w:jc w:val="center"/>
        <w:rPr/>
      </w:pPr>
      <w:r>
        <w:rPr/>
        <w:t>InviaEmailProspetto Requirements Spec3</w:t>
      </w:r>
    </w:p>
    <w:p>
      <w:pPr>
        <w:pStyle w:val="ReportInformation"/>
        <w:rPr/>
      </w:pPr>
      <w:r>
        <w:rPr/>
        <w:drawing>
          <wp:inline distT="0" distB="0" distL="0" distR="0">
            <wp:extent cx="3390900" cy="88900"/>
            <wp:effectExtent l="0" t="0" r="0" b="0"/>
            <wp:docPr id="1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Image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ReportInformation"/>
        <w:jc w:val="center"/>
        <w:rPr/>
      </w:pPr>
      <w:r>
        <w:rP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Borders w:display="allPages" w:offsetFrom="text">
            <w:top w:val="single" w:sz="18" w:space="10" w:color="1569BC"/>
            <w:left w:val="single" w:sz="18" w:space="10" w:color="1569BC"/>
            <w:bottom w:val="single" w:sz="18" w:space="10" w:color="1569BC"/>
            <w:right w:val="single" w:sz="18" w:space="10" w:color="1569BC"/>
          </w:pgBorders>
          <w:pgNumType w:start="1" w:fmt="decimal"/>
          <w:formProt w:val="false"/>
          <w:textDirection w:val="lrTb"/>
          <w:docGrid w:type="default" w:linePitch="360" w:charSpace="8192"/>
        </w:sectPr>
        <w:pStyle w:val="ReportInformation"/>
        <w:jc w:val="center"/>
        <w:rPr/>
      </w:pPr>
      <w:r>
        <w:rPr/>
        <w:t>attila</w:t>
      </w:r>
    </w:p>
    <w:p>
      <w:pPr>
        <w:pStyle w:val="Normal"/>
        <w:spacing w:before="0" w:after="100"/>
        <w:rPr/>
      </w:pPr>
      <w:r>
        <w:rPr/>
      </w:r>
    </w:p>
    <w:p>
      <w:pPr>
        <w:pStyle w:val="Heading1"/>
        <w:rPr/>
      </w:pPr>
      <w:r>
        <w:rPr/>
        <w:drawing>
          <wp:inline distT="0" distB="0" distL="0" distR="0">
            <wp:extent cx="228600" cy="228600"/>
            <wp:effectExtent l="0" t="0" r="0" b="0"/>
            <wp:docPr id="2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.png" descr="Image0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  <w:r>
        <w:rPr/>
        <w:t>InviaEmailProspetto</w:t>
      </w:r>
    </w:p>
    <w:p>
      <w:pPr>
        <w:pStyle w:val="Normal"/>
        <w:rPr/>
      </w:pPr>
      <w:r>
        <w:rPr/>
        <w:t>Caso d'uso che invia ad ogni laureando il suo prospetto di laurea.</w:t>
      </w:r>
    </w:p>
    <w:tbl>
      <w:tblPr>
        <w:tblW w:w="99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995"/>
        <w:gridCol w:w="6988"/>
      </w:tblGrid>
      <w:tr>
        <w:trPr>
          <w:tblHeader w:val="true"/>
        </w:trPr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Primary Actors 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Unità Didattica</w:t>
            </w:r>
          </w:p>
        </w:tc>
      </w:tr>
      <w:tr>
        <w:trPr/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Preconditions</w:t>
            </w:r>
            <w:r>
              <w:rPr>
                <w:b/>
                <w:i/>
              </w:rPr>
              <w:t> 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I prospetti di laurea devono essere verificati e l'unità didattica deve aver selezionato i laureandi associati alle matricole</w:t>
            </w:r>
          </w:p>
        </w:tc>
      </w:tr>
      <w:tr>
        <w:trPr/>
        <w:tc>
          <w:tcPr>
            <w:tcW w:w="29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Rowcaption11"/>
              <w:spacing w:before="80" w:after="40"/>
              <w:ind w:left="144" w:right="144"/>
              <w:rPr/>
            </w:pPr>
            <w:r>
              <w:rPr/>
              <w:t>Post-conditions</w:t>
            </w:r>
            <w:r>
              <w:rPr>
                <w:b/>
                <w:i/>
              </w:rPr>
              <w:t> :</w:t>
            </w:r>
          </w:p>
        </w:tc>
        <w:tc>
          <w:tcPr>
            <w:tcW w:w="698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Contenutotabella"/>
              <w:spacing w:before="80" w:after="40"/>
              <w:ind w:left="144" w:right="144"/>
              <w:rPr/>
            </w:pPr>
            <w:r>
              <w:rPr/>
              <w:t>Ad ogni laureando viene inviato il proprio prospetto</w:t>
            </w:r>
          </w:p>
        </w:tc>
      </w:tr>
    </w:tbl>
    <w:p>
      <w:pPr>
        <w:pStyle w:val="Heading2"/>
        <w:rPr/>
      </w:pPr>
      <w:r>
        <w:rPr/>
        <w:t>Scenarios</w:t>
      </w:r>
    </w:p>
    <w:p>
      <w:pPr>
        <w:pStyle w:val="Normal"/>
        <w:rPr/>
      </w:pPr>
      <w:r>
        <w:rPr/>
        <w:t>Scenario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1. </w:t>
      </w:r>
      <w:r>
        <w:rPr/>
        <w:drawing>
          <wp:inline distT="0" distB="0" distL="0" distR="0">
            <wp:extent cx="228600" cy="228600"/>
            <wp:effectExtent l="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Ubuntu Sans" w:cs="Ubuntu Sans" w:ascii="Ubuntu Sans" w:hAnsi="Ubuntu Sans"/>
          <w:sz w:val="30"/>
        </w:rPr>
        <w:t>Unità Didattica invia i prospetti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848284"/>
        </w:rPr>
        <w:t>2. </w:t>
      </w:r>
      <w:r>
        <w:rPr>
          <w:b w:val="false"/>
          <w:i w:val="false"/>
          <w:color w:val="00B200"/>
        </w:rPr>
        <w:t>for each </w:t>
      </w:r>
      <w:r>
        <w:rPr>
          <w:b w:val="false"/>
          <w:i w:val="false"/>
        </w:rPr>
        <w:t>laureando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/>
        <w:tab/>
      </w:r>
      <w:r>
        <w:rPr>
          <w:b w:val="false"/>
          <w:i w:val="false"/>
          <w:color w:val="848284"/>
        </w:rPr>
        <w:t>2.1. 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 segnala l'invio del prospetto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/>
        <w:tab/>
      </w:r>
      <w:r>
        <w:rPr>
          <w:b w:val="false"/>
          <w:i w:val="false"/>
          <w:color w:val="848284"/>
        </w:rPr>
        <w:t>2.2. </w:t>
      </w:r>
      <w:r>
        <w:rPr>
          <w:b w:val="false"/>
          <w:i w:val="false"/>
          <w:color w:val="00B200"/>
        </w:rPr>
        <w:t>if </w:t>
      </w:r>
      <w:r>
        <w:rPr>
          <w:b w:val="false"/>
          <w:i w:val="false"/>
        </w:rPr>
        <w:t>si verifica un errore durante l'invio del prospetto //chiedere al professore per conferma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/>
        <w:tab/>
        <w:tab/>
      </w:r>
      <w:r>
        <w:rPr>
          <w:b w:val="false"/>
          <w:i w:val="false"/>
          <w:color w:val="848284"/>
        </w:rPr>
        <w:t>2.2.1. </w:t>
      </w:r>
      <w:r>
        <w:rPr>
          <w:b w:val="false"/>
          <w:i w:val="false"/>
          <w:color w:val="CA6400"/>
        </w:rPr>
        <w:t>SYSTEM </w:t>
      </w:r>
      <w:r>
        <w:rPr>
          <w:b w:val="false"/>
          <w:i w:val="false"/>
        </w:rPr>
        <w:t> segnala un errore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/>
        <w:tab/>
      </w:r>
      <w:r>
        <w:rPr>
          <w:b w:val="false"/>
          <w:i w:val="false"/>
          <w:color w:val="FFFFFF"/>
        </w:rPr>
        <w:t>2.2. </w:t>
      </w:r>
      <w:r>
        <w:rPr>
          <w:b w:val="false"/>
          <w:i w:val="false"/>
          <w:color w:val="00B200"/>
        </w:rPr>
        <w:t>end if</w:t>
      </w:r>
    </w:p>
    <w:p>
      <w:pPr>
        <w:pStyle w:val="Contenutotabella"/>
        <w:spacing w:before="80" w:after="40"/>
        <w:ind w:left="144" w:right="144"/>
        <w:rPr/>
      </w:pPr>
      <w:r>
        <w:rPr/>
        <w:t> </w:t>
      </w:r>
      <w:r>
        <w:rPr>
          <w:b w:val="false"/>
          <w:i w:val="false"/>
          <w:color w:val="FFFFFF"/>
        </w:rPr>
        <w:t>2. </w:t>
      </w:r>
      <w:r>
        <w:rPr>
          <w:b w:val="false"/>
          <w:i w:val="false"/>
          <w:color w:val="00B200"/>
        </w:rPr>
        <w:t>end for each</w:t>
      </w:r>
    </w:p>
    <w:sectPr>
      <w:type w:val="nextPage"/>
      <w:pgSz w:w="11906" w:h="16838"/>
      <w:pgMar w:left="960" w:right="960" w:gutter="0" w:header="0" w:top="960" w:footer="0" w:bottom="960"/>
      <w:pgNumType w:start="1"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Heading 1 (VP)"/>
    <w:lsdException w:name="Heading 2 (VP)"/>
    <w:lsdException w:name="Heading 3 (VP)"/>
    <w:lsdException w:name="Row caption 1"/>
    <w:lsdException w:name="Sub-row caption 1"/>
    <w:lsdException w:name="Column header 1"/>
    <w:lsdException w:name="Table Contents"/>
    <w:lsdException w:name="BusinessProcessFlowHeader1"/>
    <w:lsdException w:name="BusinessProcessFlowHeader2"/>
    <w:lsdException w:name="Revision Log Header"/>
    <w:lsdException w:name="TOC Title"/>
    <w:lsdException w:name="TOC Level 1"/>
    <w:lsdException w:name="TOC Level 2"/>
    <w:lsdException w:name="TOC Level 3"/>
    <w:lsdException w:name="TOC Level 4"/>
    <w:lsdException w:name="TOC Level 5"/>
  </w:latentStyles>
  <w:style w:type="paragraph" w:styleId="Normal" w:default="1">
    <w:name w:val="Normal"/>
    <w:qFormat/>
    <w:rsid w:val="00052f1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4"/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5" w:after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5" w:after="0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5" w:after="0"/>
    </w:pPr>
    <w:rPr>
      <w:b/>
      <w:sz w:val="30"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  <w:sz w:val="28"/>
      <w:szCs w:val="28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basedOn w:val="DefaultParagraphFont"/>
    <w:uiPriority w:val="99"/>
    <w:unhideWhenUsed/>
    <w:qFormat/>
    <w:rsid w:val="001b17e9"/>
    <w:rPr>
      <w:color w:themeColor="hyperlink" w:val="0000FF"/>
      <w:u w:val="single"/>
    </w:rPr>
  </w:style>
  <w:style w:type="character" w:styleId="Heading11">
    <w:name w:val="Heading 11"/>
    <w:qFormat/>
    <w:rPr>
      <w:b/>
      <w:sz w:val="32"/>
    </w:rPr>
  </w:style>
  <w:style w:type="character" w:styleId="Heading21">
    <w:name w:val="Heading 21"/>
    <w:qFormat/>
    <w:rPr>
      <w:b/>
      <w:i/>
      <w:sz w:val="28"/>
    </w:rPr>
  </w:style>
  <w:style w:type="character" w:styleId="Heading31">
    <w:name w:val="Heading 31"/>
    <w:qFormat/>
    <w:rPr>
      <w:b/>
      <w:sz w:val="30"/>
    </w:rPr>
  </w:style>
  <w:style w:type="character" w:styleId="Heading1VP">
    <w:name w:val="Heading 1 (VP)"/>
    <w:link w:val="Heading1VP1"/>
    <w:qFormat/>
    <w:rPr>
      <w:b/>
      <w:sz w:val="32"/>
    </w:rPr>
  </w:style>
  <w:style w:type="character" w:styleId="Heading2VP">
    <w:name w:val="Heading 2 (VP)"/>
    <w:link w:val="Heading2VP1"/>
    <w:qFormat/>
    <w:rPr>
      <w:b/>
      <w:i/>
      <w:sz w:val="28"/>
    </w:rPr>
  </w:style>
  <w:style w:type="character" w:styleId="Heading3VP">
    <w:name w:val="Heading 3 (VP)"/>
    <w:link w:val="Heading3VP1"/>
    <w:qFormat/>
    <w:rPr>
      <w:b/>
      <w:sz w:val="30"/>
    </w:rPr>
  </w:style>
  <w:style w:type="character" w:styleId="Rowcaption1">
    <w:name w:val="Row caption 1"/>
    <w:link w:val="Rowcaption11"/>
    <w:qFormat/>
    <w:rPr>
      <w:b/>
      <w:i/>
      <w:sz w:val="30"/>
    </w:rPr>
  </w:style>
  <w:style w:type="character" w:styleId="Sub-rowcaption1">
    <w:name w:val="Sub-row caption 1"/>
    <w:link w:val="Sub-rowcaption11"/>
    <w:qFormat/>
    <w:rPr>
      <w:b/>
      <w:i/>
      <w:sz w:val="30"/>
    </w:rPr>
  </w:style>
  <w:style w:type="character" w:styleId="Columnheader1">
    <w:name w:val="Column header 1"/>
    <w:link w:val="Columnheader11"/>
    <w:qFormat/>
    <w:rPr>
      <w:b/>
      <w:i/>
      <w:sz w:val="30"/>
    </w:rPr>
  </w:style>
  <w:style w:type="character" w:styleId="TableContents">
    <w:name w:val="Table Contents"/>
    <w:qFormat/>
    <w:rPr>
      <w:sz w:val="30"/>
    </w:rPr>
  </w:style>
  <w:style w:type="character" w:styleId="BusinessProcessFlowHeader1">
    <w:name w:val="BusinessProcessFlowHeader1"/>
    <w:link w:val="BusinessProcessFlowHeader11"/>
    <w:qFormat/>
    <w:rPr>
      <w:b/>
      <w:color w:val="4F81BD"/>
      <w:sz w:val="26"/>
    </w:rPr>
  </w:style>
  <w:style w:type="character" w:styleId="BusinessProcessFlowHeader2">
    <w:name w:val="BusinessProcessFlowHeader2"/>
    <w:link w:val="BusinessProcessFlowHeader21"/>
    <w:qFormat/>
    <w:rPr>
      <w:b/>
      <w:color w:val="4F81BD"/>
      <w:sz w:val="22"/>
    </w:rPr>
  </w:style>
  <w:style w:type="character" w:styleId="RevisionLogHeader">
    <w:name w:val="Revision Log Header"/>
    <w:link w:val="RevisionLogHeader1"/>
    <w:qFormat/>
    <w:rPr>
      <w:b/>
      <w:i/>
      <w:sz w:val="30"/>
      <w:shd w:fill="E6E6E6" w:val="clear"/>
    </w:rPr>
  </w:style>
  <w:style w:type="character" w:styleId="TOCTitle">
    <w:name w:val="TOC Title"/>
    <w:link w:val="TOCTitle1"/>
    <w:qFormat/>
    <w:rPr>
      <w:b/>
      <w:sz w:val="34"/>
    </w:rPr>
  </w:style>
  <w:style w:type="character" w:styleId="TOCLevel1">
    <w:name w:val="TOC Level 1"/>
    <w:link w:val="TOCLevel11"/>
    <w:qFormat/>
    <w:rPr>
      <w:sz w:val="30"/>
    </w:rPr>
  </w:style>
  <w:style w:type="character" w:styleId="TOCLevel2">
    <w:name w:val="TOC Level 2"/>
    <w:link w:val="TOCLevel21"/>
    <w:qFormat/>
    <w:rPr>
      <w:sz w:val="30"/>
    </w:rPr>
  </w:style>
  <w:style w:type="character" w:styleId="TOCLevel3">
    <w:name w:val="TOC Level 3"/>
    <w:link w:val="TOCLevel31"/>
    <w:qFormat/>
    <w:rPr>
      <w:sz w:val="30"/>
    </w:rPr>
  </w:style>
  <w:style w:type="character" w:styleId="TOCLevel4">
    <w:name w:val="TOC Level 4"/>
    <w:link w:val="TOCLevel41"/>
    <w:qFormat/>
    <w:rPr>
      <w:sz w:val="30"/>
    </w:rPr>
  </w:style>
  <w:style w:type="character" w:styleId="TOCLevel5">
    <w:name w:val="TOC Level 5"/>
    <w:link w:val="TOCLevel51"/>
    <w:qFormat/>
    <w:rPr>
      <w:sz w:val="30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DocumentTitle" w:customStyle="1">
    <w:name w:val="Document Title"/>
    <w:basedOn w:val="Normal"/>
    <w:qFormat/>
    <w:rsid w:val="00052f11"/>
    <w:pPr>
      <w:jc w:val="center"/>
    </w:pPr>
    <w:rPr>
      <w:b/>
      <w:sz w:val="52"/>
    </w:rPr>
  </w:style>
  <w:style w:type="paragraph" w:styleId="Information" w:customStyle="1">
    <w:name w:val="Information"/>
    <w:basedOn w:val="Normal"/>
    <w:qFormat/>
    <w:rsid w:val="00052f11"/>
    <w:pPr>
      <w:jc w:val="center"/>
    </w:pPr>
    <w:rPr>
      <w:b/>
      <w:sz w:val="28"/>
      <w:szCs w:val="20"/>
    </w:rPr>
  </w:style>
  <w:style w:type="paragraph" w:styleId="Diagram" w:customStyle="1">
    <w:name w:val="Diagram"/>
    <w:basedOn w:val="Normal"/>
    <w:qFormat/>
    <w:rsid w:val="00e50a43"/>
    <w:pPr/>
    <w:rPr/>
  </w:style>
  <w:style w:type="paragraph" w:styleId="ReportTitle" w:customStyle="1">
    <w:name w:val="Report Title"/>
    <w:basedOn w:val="PageTitle"/>
    <w:qFormat/>
    <w:rsid w:val="007b63b3"/>
    <w:pPr/>
    <w:rPr>
      <w:b/>
      <w:sz w:val="48"/>
    </w:rPr>
  </w:style>
  <w:style w:type="paragraph" w:styleId="PageTitle" w:customStyle="1">
    <w:name w:val="Page Title"/>
    <w:basedOn w:val="Normal"/>
    <w:qFormat/>
    <w:rsid w:val="00052f11"/>
    <w:pPr>
      <w:spacing w:before="240" w:after="0"/>
      <w:jc w:val="center"/>
    </w:pPr>
    <w:rPr>
      <w:sz w:val="40"/>
      <w:szCs w:val="20"/>
    </w:rPr>
  </w:style>
  <w:style w:type="paragraph" w:styleId="HLine" w:customStyle="1">
    <w:name w:val="H Line"/>
    <w:basedOn w:val="DocumentTitle"/>
    <w:qFormat/>
    <w:rsid w:val="00df6325"/>
    <w:pPr>
      <w:pBdr>
        <w:bottom w:val="single" w:sz="18" w:space="1" w:color="1569BC"/>
      </w:pBdr>
    </w:pPr>
    <w:rPr>
      <w:bCs/>
      <w:szCs w:val="20"/>
    </w:rPr>
  </w:style>
  <w:style w:type="paragraph" w:styleId="TableHeader" w:customStyle="1">
    <w:name w:val="TableHeader"/>
    <w:basedOn w:val="Normal"/>
    <w:qFormat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styleId="TableContent" w:customStyle="1">
    <w:name w:val="TableContent"/>
    <w:basedOn w:val="Normal"/>
    <w:qFormat/>
    <w:rsid w:val="0070332b"/>
    <w:pPr>
      <w:spacing w:before="80" w:after="40"/>
      <w:ind w:left="144" w:right="144"/>
    </w:pPr>
    <w:rPr/>
  </w:style>
  <w:style w:type="paragraph" w:styleId="DiagramType" w:customStyle="1">
    <w:name w:val="DiagramType"/>
    <w:basedOn w:val="Normal"/>
    <w:qFormat/>
    <w:rsid w:val="00ac0b18"/>
    <w:pPr/>
    <w:rPr>
      <w:b/>
      <w:sz w:val="28"/>
    </w:rPr>
  </w:style>
  <w:style w:type="paragraph" w:styleId="ReportInformation" w:customStyle="1">
    <w:name w:val="Report Information"/>
    <w:basedOn w:val="ReportTitle"/>
    <w:qFormat/>
    <w:rsid w:val="009d6e9a"/>
    <w:pPr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  <w:pPr/>
    <w:rPr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  <w:rPr/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  <w:rPr/>
  </w:style>
  <w:style w:type="paragraph" w:styleId="Heading1VP1">
    <w:name w:val="Heading 1 (VP)1"/>
    <w:basedOn w:val="Normal"/>
    <w:link w:val="Heading1VP"/>
    <w:qFormat/>
    <w:pPr>
      <w:keepNext w:val="true"/>
      <w:keepLines/>
      <w:spacing w:before="5" w:after="0"/>
    </w:pPr>
    <w:rPr>
      <w:b/>
      <w:sz w:val="32"/>
    </w:rPr>
  </w:style>
  <w:style w:type="paragraph" w:styleId="Heading2VP1">
    <w:name w:val="Heading 2 (VP)1"/>
    <w:basedOn w:val="Normal"/>
    <w:link w:val="Heading2VP"/>
    <w:qFormat/>
    <w:pPr>
      <w:keepNext w:val="true"/>
      <w:keepLines/>
      <w:spacing w:before="5" w:after="0"/>
    </w:pPr>
    <w:rPr>
      <w:b/>
      <w:i/>
      <w:sz w:val="28"/>
    </w:rPr>
  </w:style>
  <w:style w:type="paragraph" w:styleId="Heading3VP1">
    <w:name w:val="Heading 3 (VP)1"/>
    <w:basedOn w:val="Normal"/>
    <w:link w:val="Heading3VP"/>
    <w:qFormat/>
    <w:pPr>
      <w:keepNext w:val="true"/>
      <w:keepLines/>
      <w:spacing w:before="5" w:after="0"/>
    </w:pPr>
    <w:rPr>
      <w:b/>
      <w:sz w:val="30"/>
    </w:rPr>
  </w:style>
  <w:style w:type="paragraph" w:styleId="Rowcaption11">
    <w:name w:val="Row caption 11"/>
    <w:basedOn w:val="Normal"/>
    <w:link w:val="Rowcaption1"/>
    <w:qFormat/>
    <w:pPr>
      <w:spacing w:before="0" w:after="0"/>
    </w:pPr>
    <w:rPr>
      <w:b/>
      <w:i/>
      <w:sz w:val="30"/>
    </w:rPr>
  </w:style>
  <w:style w:type="paragraph" w:styleId="Sub-rowcaption11">
    <w:name w:val="Sub-row caption 11"/>
    <w:basedOn w:val="Normal"/>
    <w:link w:val="Sub-rowcaption1"/>
    <w:qFormat/>
    <w:pPr>
      <w:spacing w:before="0" w:after="0"/>
    </w:pPr>
    <w:rPr>
      <w:b/>
      <w:i/>
      <w:sz w:val="30"/>
    </w:rPr>
  </w:style>
  <w:style w:type="paragraph" w:styleId="Columnheader11">
    <w:name w:val="Column header 11"/>
    <w:basedOn w:val="Normal"/>
    <w:link w:val="Columnheader1"/>
    <w:qFormat/>
    <w:pPr>
      <w:spacing w:before="0" w:after="0"/>
    </w:pPr>
    <w:rPr>
      <w:b/>
      <w:i/>
      <w:sz w:val="30"/>
    </w:rPr>
  </w:style>
  <w:style w:type="paragraph" w:styleId="Contenutotabella">
    <w:name w:val="Contenuto tabella"/>
    <w:basedOn w:val="Normal"/>
    <w:qFormat/>
    <w:pPr>
      <w:spacing w:before="0" w:after="0"/>
    </w:pPr>
    <w:rPr>
      <w:sz w:val="30"/>
    </w:rPr>
  </w:style>
  <w:style w:type="paragraph" w:styleId="BusinessProcessFlowHeader11">
    <w:name w:val="BusinessProcessFlowHeader11"/>
    <w:basedOn w:val="Normal"/>
    <w:link w:val="BusinessProcessFlowHeader1"/>
    <w:qFormat/>
    <w:pPr>
      <w:spacing w:before="5" w:after="0"/>
    </w:pPr>
    <w:rPr>
      <w:b/>
      <w:color w:val="4F81BD"/>
      <w:sz w:val="26"/>
    </w:rPr>
  </w:style>
  <w:style w:type="paragraph" w:styleId="BusinessProcessFlowHeader21">
    <w:name w:val="BusinessProcessFlowHeader21"/>
    <w:basedOn w:val="Normal"/>
    <w:link w:val="BusinessProcessFlowHeader2"/>
    <w:qFormat/>
    <w:pPr>
      <w:spacing w:before="5" w:after="0"/>
    </w:pPr>
    <w:rPr>
      <w:b/>
      <w:color w:val="4F81BD"/>
      <w:sz w:val="22"/>
    </w:rPr>
  </w:style>
  <w:style w:type="paragraph" w:styleId="RevisionLogHeader1">
    <w:name w:val="Revision Log Header1"/>
    <w:basedOn w:val="Normal"/>
    <w:link w:val="RevisionLogHeader"/>
    <w:qFormat/>
    <w:pPr>
      <w:spacing w:before="0" w:after="0"/>
    </w:pPr>
    <w:rPr>
      <w:b/>
      <w:i/>
      <w:sz w:val="30"/>
      <w:shd w:fill="E6E6E6" w:val="clear"/>
    </w:rPr>
  </w:style>
  <w:style w:type="paragraph" w:styleId="TOCTitle1">
    <w:name w:val="TOC Title1"/>
    <w:basedOn w:val="Normal"/>
    <w:link w:val="TOCTitle"/>
    <w:qFormat/>
    <w:pPr>
      <w:spacing w:before="0" w:after="0"/>
    </w:pPr>
    <w:rPr>
      <w:b/>
      <w:sz w:val="34"/>
    </w:rPr>
  </w:style>
  <w:style w:type="paragraph" w:styleId="TOCLevel11">
    <w:name w:val="TOC Level 11"/>
    <w:basedOn w:val="Normal"/>
    <w:link w:val="TOCLevel1"/>
    <w:qFormat/>
    <w:pPr>
      <w:spacing w:before="0" w:after="0"/>
    </w:pPr>
    <w:rPr>
      <w:sz w:val="30"/>
    </w:rPr>
  </w:style>
  <w:style w:type="paragraph" w:styleId="TOCLevel21">
    <w:name w:val="TOC Level 21"/>
    <w:basedOn w:val="Normal"/>
    <w:link w:val="TOCLevel2"/>
    <w:qFormat/>
    <w:pPr>
      <w:spacing w:before="0" w:after="0"/>
    </w:pPr>
    <w:rPr>
      <w:sz w:val="30"/>
    </w:rPr>
  </w:style>
  <w:style w:type="paragraph" w:styleId="TOCLevel31">
    <w:name w:val="TOC Level 31"/>
    <w:basedOn w:val="Normal"/>
    <w:link w:val="TOCLevel3"/>
    <w:qFormat/>
    <w:pPr>
      <w:spacing w:before="0" w:after="0"/>
    </w:pPr>
    <w:rPr>
      <w:sz w:val="30"/>
    </w:rPr>
  </w:style>
  <w:style w:type="paragraph" w:styleId="TOCLevel41">
    <w:name w:val="TOC Level 41"/>
    <w:basedOn w:val="Normal"/>
    <w:link w:val="TOCLevel4"/>
    <w:qFormat/>
    <w:pPr>
      <w:spacing w:before="0" w:after="0"/>
    </w:pPr>
    <w:rPr>
      <w:sz w:val="30"/>
    </w:rPr>
  </w:style>
  <w:style w:type="paragraph" w:styleId="TOCLevel51">
    <w:name w:val="TOC Level 51"/>
    <w:basedOn w:val="Normal"/>
    <w:link w:val="TOCLevel5"/>
    <w:qFormat/>
    <w:pPr>
      <w:spacing w:before="0" w:after="0"/>
    </w:pPr>
    <w:rPr>
      <w:sz w:val="30"/>
    </w:rPr>
  </w:style>
  <w:style w:type="numbering" w:styleId="Nessunelenco" w:default="1">
    <w:name w:val="Nessun elenco"/>
    <w:semiHidden/>
    <w:qFormat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LibreOffice/24.2.6.2$Linux_X86_64 LibreOffice_project/420$Build-2</Application>
  <AppVersion>15.0000</AppVersion>
  <Pages>3</Pages>
  <Words>97</Words>
  <Characters>560</Characters>
  <CharactersWithSpaces>653</CharactersWithSpaces>
  <Paragraphs>20</Paragraphs>
  <Company>Training XP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2024-11-11T10:39:42Z</dcterms:created>
  <dc:creator>attila</dc:creator>
  <dc:description/>
  <cp:keywords>
 </cp:keywords>
  <dc:language>it-IT</dc:language>
  <cp:lastModifiedBy/>
  <dcterms:modified xsi:type="dcterms:W3CDTF">2024-11-11T22:51:27Z</dcterms:modified>
  <cp:revision>3</cp:revision>
  <dc:subject>
	</dc:subject>
  <dc:title>InviaEmailProspetto Requirements Spec3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