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D5C" w:rsidRPr="002F3D5C" w:rsidRDefault="002F3D5C" w:rsidP="002F3D5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2F3D5C">
        <w:rPr>
          <w:rFonts w:ascii="Times New Roman" w:eastAsia="Times New Roman" w:hAnsi="Times New Roman" w:cs="Times New Roman"/>
          <w:b/>
          <w:bCs/>
          <w:sz w:val="27"/>
          <w:szCs w:val="27"/>
        </w:rPr>
        <w:t>OKRA / BHINDI ANMOL F1 HYBRID SEEDS</w:t>
      </w:r>
    </w:p>
    <w:p w:rsidR="002F3D5C" w:rsidRPr="002F3D5C" w:rsidRDefault="002F3D5C" w:rsidP="002F3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5C">
        <w:rPr>
          <w:rFonts w:ascii="Times New Roman" w:eastAsia="Times New Roman" w:hAnsi="Times New Roman" w:cs="Times New Roman"/>
          <w:b/>
          <w:bCs/>
          <w:sz w:val="24"/>
          <w:szCs w:val="24"/>
        </w:rPr>
        <w:t>Early Harvest. Rich Color. Reliable Yield.</w:t>
      </w:r>
      <w:r w:rsidRPr="002F3D5C">
        <w:rPr>
          <w:rFonts w:ascii="Times New Roman" w:eastAsia="Times New Roman" w:hAnsi="Times New Roman" w:cs="Times New Roman"/>
          <w:sz w:val="24"/>
          <w:szCs w:val="24"/>
        </w:rPr>
        <w:br/>
        <w:t>ANMOL F1 is a productive hybrid okra variety featuring medium-tall plants with strong branching, making it ideal for repeated harvesting. It performs well in various climates and can be sown year-round depending on local conditions.</w:t>
      </w:r>
    </w:p>
    <w:p w:rsidR="002F3D5C" w:rsidRPr="002F3D5C" w:rsidRDefault="002F3D5C" w:rsidP="002F3D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5C">
        <w:rPr>
          <w:rFonts w:ascii="Times New Roman" w:eastAsia="Times New Roman" w:hAnsi="Times New Roman" w:cs="Times New Roman"/>
          <w:b/>
          <w:bCs/>
          <w:sz w:val="24"/>
          <w:szCs w:val="24"/>
        </w:rPr>
        <w:t>Highlights:</w:t>
      </w:r>
    </w:p>
    <w:p w:rsidR="002F3D5C" w:rsidRPr="002F3D5C" w:rsidRDefault="002F3D5C" w:rsidP="002F3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5C">
        <w:rPr>
          <w:rFonts w:ascii="Times New Roman" w:eastAsia="Times New Roman" w:hAnsi="Times New Roman" w:cs="Times New Roman"/>
          <w:sz w:val="24"/>
          <w:szCs w:val="24"/>
        </w:rPr>
        <w:t>Medium-tall, well-branched plant structure</w:t>
      </w:r>
    </w:p>
    <w:p w:rsidR="002F3D5C" w:rsidRPr="002F3D5C" w:rsidRDefault="002F3D5C" w:rsidP="002F3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5C">
        <w:rPr>
          <w:rFonts w:ascii="Times New Roman" w:eastAsia="Times New Roman" w:hAnsi="Times New Roman" w:cs="Times New Roman"/>
          <w:sz w:val="24"/>
          <w:szCs w:val="24"/>
        </w:rPr>
        <w:t>Suitable for year-round sowing (climate-dependent)</w:t>
      </w:r>
    </w:p>
    <w:p w:rsidR="002F3D5C" w:rsidRPr="002F3D5C" w:rsidRDefault="002F3D5C" w:rsidP="002F3D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5C">
        <w:rPr>
          <w:rFonts w:ascii="Times New Roman" w:eastAsia="Times New Roman" w:hAnsi="Times New Roman" w:cs="Times New Roman"/>
          <w:sz w:val="24"/>
          <w:szCs w:val="24"/>
        </w:rPr>
        <w:t>Attractive dark green pods, slightly thick and 7-ridged</w:t>
      </w:r>
    </w:p>
    <w:p w:rsidR="002F3D5C" w:rsidRDefault="002F3D5C" w:rsidP="007F2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3D5C">
        <w:rPr>
          <w:rFonts w:ascii="Times New Roman" w:eastAsia="Times New Roman" w:hAnsi="Times New Roman" w:cs="Times New Roman"/>
          <w:sz w:val="24"/>
          <w:szCs w:val="24"/>
        </w:rPr>
        <w:t>Average pod size: ~5 inches</w:t>
      </w:r>
    </w:p>
    <w:p w:rsidR="002F3D5C" w:rsidRPr="002F3D5C" w:rsidRDefault="002F3D5C" w:rsidP="007F234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F3D5C">
        <w:rPr>
          <w:rFonts w:ascii="Times New Roman" w:eastAsia="Times New Roman" w:hAnsi="Times New Roman" w:cs="Times New Roman"/>
          <w:sz w:val="24"/>
          <w:szCs w:val="24"/>
        </w:rPr>
        <w:t>Harvest starts approximately 45 days after sowing</w:t>
      </w:r>
    </w:p>
    <w:p w:rsidR="00666263" w:rsidRDefault="00666263"/>
    <w:sectPr w:rsidR="006662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21144"/>
    <w:multiLevelType w:val="multilevel"/>
    <w:tmpl w:val="406A9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D5C"/>
    <w:rsid w:val="002F3D5C"/>
    <w:rsid w:val="00666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901E3"/>
  <w15:chartTrackingRefBased/>
  <w15:docId w15:val="{850FD9EE-51CB-494E-AC30-0766FF3D3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F3D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F3D5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fadeinm1hgl8">
    <w:name w:val="_fadein_m1hgl_8"/>
    <w:basedOn w:val="DefaultParagraphFont"/>
    <w:rsid w:val="002F3D5C"/>
  </w:style>
  <w:style w:type="paragraph" w:styleId="NormalWeb">
    <w:name w:val="Normal (Web)"/>
    <w:basedOn w:val="Normal"/>
    <w:uiPriority w:val="99"/>
    <w:semiHidden/>
    <w:unhideWhenUsed/>
    <w:rsid w:val="002F3D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420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2025-05-13T09:45:00Z</dcterms:created>
  <dcterms:modified xsi:type="dcterms:W3CDTF">2025-05-13T09:49:00Z</dcterms:modified>
</cp:coreProperties>
</file>