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816.9999999999995" w:tblpY="0"/>
        <w:tblW w:w="1075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1365"/>
        <w:gridCol w:w="255"/>
        <w:gridCol w:w="1425"/>
        <w:gridCol w:w="1365"/>
        <w:gridCol w:w="255"/>
        <w:gridCol w:w="1485"/>
        <w:gridCol w:w="1500"/>
        <w:tblGridChange w:id="0">
          <w:tblGrid>
            <w:gridCol w:w="3105"/>
            <w:gridCol w:w="1365"/>
            <w:gridCol w:w="255"/>
            <w:gridCol w:w="1425"/>
            <w:gridCol w:w="1365"/>
            <w:gridCol w:w="255"/>
            <w:gridCol w:w="1485"/>
            <w:gridCol w:w="1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d’empâtage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 la bière</w:t>
            </w:r>
          </w:p>
        </w:tc>
        <w:tc>
          <w:tcPr>
            <w:gridSpan w:val="4"/>
            <w:vMerge w:val="restart"/>
          </w:tcPr>
          <w:p w:rsidR="00000000" w:rsidDel="00000000" w:rsidP="00000000" w:rsidRDefault="00000000" w:rsidRPr="00000000" w14:paraId="00000006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 mise en bouteille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Temps de fermentation secondaire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8"/>
            <w:tcBorders>
              <w:left w:color="ffffff" w:space="0" w:sz="8" w:val="single"/>
              <w:right w:color="f3f3f3" w:space="0" w:sz="8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Alcool prévu 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133*(AA)*((DI-1)/DI)+0,5 =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IBU prévu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EBC prévu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Volume de CO2/Litre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8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Efficacité d’extraction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Alcool final mesurée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.91992187499993" w:hRule="atLeast"/>
          <w:tblHeader w:val="0"/>
        </w:trPr>
        <w:tc>
          <w:tcPr>
            <w:gridSpan w:val="8"/>
            <w:tcBorders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Densité d’atténuation = Atténuation apparente (AA) -&gt; (DI-DF)/(DI-1)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816.9999999999995" w:tblpY="0"/>
        <w:tblW w:w="10725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1425"/>
        <w:gridCol w:w="255"/>
        <w:gridCol w:w="1065"/>
        <w:gridCol w:w="2625"/>
        <w:gridCol w:w="1440"/>
        <w:tblGridChange w:id="0">
          <w:tblGrid>
            <w:gridCol w:w="3915"/>
            <w:gridCol w:w="1425"/>
            <w:gridCol w:w="255"/>
            <w:gridCol w:w="1065"/>
            <w:gridCol w:w="2625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Ingrédients fermentescibles (g)</w:t>
            </w:r>
          </w:p>
        </w:tc>
        <w:tc>
          <w:tcPr>
            <w:vMerge w:val="restart"/>
            <w:tcBorders>
              <w:top w:color="ffffff" w:space="0" w:sz="8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Ingrédients non fermentescibles (g ou L)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Eau d’empâtage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Eau de rinçage prévu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.91992187499994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Eau de rinçage utilisée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Sucre à l’embouteillage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Sucre à l'enfûtage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8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Levure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10755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5"/>
        <w:tblGridChange w:id="0">
          <w:tblGrid>
            <w:gridCol w:w="10755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Remarques : </w:t>
            </w:r>
          </w:p>
        </w:tc>
      </w:tr>
    </w:tbl>
    <w:p w:rsidR="00000000" w:rsidDel="00000000" w:rsidP="00000000" w:rsidRDefault="00000000" w:rsidRPr="00000000" w14:paraId="00000096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651.9999999999995" w:tblpY="0"/>
        <w:tblW w:w="104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2625"/>
        <w:gridCol w:w="2775"/>
        <w:tblGridChange w:id="0">
          <w:tblGrid>
            <w:gridCol w:w="5010"/>
            <w:gridCol w:w="2625"/>
            <w:gridCol w:w="27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Modifications de l’eau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ffffff" w:space="0" w:sz="8" w:val="single"/>
            </w:tcBorders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firstLine="0"/>
              <w:jc w:val="center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Éléments à ajouter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Empâtage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Rinçage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Sulfate de calcium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Chlorure de calcium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Acide lactique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Sulfate de magnésium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tblW w:w="10380.0" w:type="dxa"/>
        <w:jc w:val="left"/>
        <w:tblInd w:w="-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1305"/>
        <w:gridCol w:w="330"/>
        <w:gridCol w:w="3780"/>
        <w:gridCol w:w="1275"/>
        <w:tblGridChange w:id="0">
          <w:tblGrid>
            <w:gridCol w:w="3690"/>
            <w:gridCol w:w="1305"/>
            <w:gridCol w:w="330"/>
            <w:gridCol w:w="3780"/>
            <w:gridCol w:w="12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Densités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Volumes </w:t>
            </w:r>
          </w:p>
        </w:tc>
      </w:tr>
      <w:tr>
        <w:trPr>
          <w:cantSplit w:val="0"/>
          <w:trHeight w:val="172.75634765625" w:hRule="atLeast"/>
          <w:tblHeader w:val="0"/>
        </w:trPr>
        <w:tc>
          <w:tcPr>
            <w:gridSpan w:val="5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Kg/L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 prévue avant ébullition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 pré-ébullition prévu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 mesurée avant ébullition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 pré-ébullition mesuré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 prévue fin d’ébullition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 fin-ébullition prévu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 fin d’ébullition mesurée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 fin-ébullition mesuré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 prévue après ferm. 1aire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 pour fermentation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.919921874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 mesurée après ferm. 1aire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 final embouteillé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.75634765625" w:hRule="atLeast"/>
          <w:tblHeader w:val="0"/>
        </w:trPr>
        <w:tc>
          <w:tcPr>
            <w:gridSpan w:val="5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.91992187499994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 d’un refroidissement partiel avec de l’eau froide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5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.919921874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 après ajout eau de refroidissement (DI final)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 d’eau froide à ajouter pour le refroidissement prévu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.919921874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 final mesuré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 réellement ajouté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681.9999999999995" w:tblpY="0"/>
        <w:tblW w:w="1042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1845"/>
        <w:gridCol w:w="255"/>
        <w:gridCol w:w="3015"/>
        <w:gridCol w:w="2025"/>
        <w:tblGridChange w:id="0">
          <w:tblGrid>
            <w:gridCol w:w="3285"/>
            <w:gridCol w:w="1845"/>
            <w:gridCol w:w="255"/>
            <w:gridCol w:w="3015"/>
            <w:gridCol w:w="20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Début de journée 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 de journée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5"/>
            <w:tcBorders>
              <w:left w:color="ffffff" w:space="0" w:sz="8" w:val="single"/>
            </w:tcBorders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="240" w:lineRule="auto"/>
              <w:ind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Remarques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79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-675" w:tblpY="0"/>
        <w:tblW w:w="106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0"/>
        <w:gridCol w:w="960"/>
        <w:gridCol w:w="945"/>
        <w:gridCol w:w="1320"/>
        <w:gridCol w:w="915"/>
        <w:gridCol w:w="885"/>
        <w:gridCol w:w="3720"/>
        <w:tblGridChange w:id="0">
          <w:tblGrid>
            <w:gridCol w:w="1860"/>
            <w:gridCol w:w="960"/>
            <w:gridCol w:w="945"/>
            <w:gridCol w:w="1320"/>
            <w:gridCol w:w="915"/>
            <w:gridCol w:w="885"/>
            <w:gridCol w:w="3720"/>
          </w:tblGrid>
        </w:tblGridChange>
      </w:tblGrid>
      <w:tr>
        <w:trPr>
          <w:cantSplit w:val="0"/>
          <w:trHeight w:val="807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144" w:before="0" w:line="240" w:lineRule="auto"/>
              <w:ind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Volume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before="0" w:line="240" w:lineRule="auto"/>
              <w:ind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Temps prévu</w:t>
            </w:r>
          </w:p>
          <w:p w:rsidR="00000000" w:rsidDel="00000000" w:rsidP="00000000" w:rsidRDefault="00000000" w:rsidRPr="00000000" w14:paraId="00000108">
            <w:pPr>
              <w:spacing w:after="0" w:before="0" w:line="240" w:lineRule="auto"/>
              <w:ind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(min)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ind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Température souhaitée</w:t>
            </w:r>
          </w:p>
          <w:p w:rsidR="00000000" w:rsidDel="00000000" w:rsidP="00000000" w:rsidRDefault="00000000" w:rsidRPr="00000000" w14:paraId="0000010A">
            <w:pPr>
              <w:spacing w:after="0" w:before="0" w:line="240" w:lineRule="auto"/>
              <w:ind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(°C)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144" w:before="0" w:line="240" w:lineRule="auto"/>
              <w:ind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Heure début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144" w:before="0" w:line="240" w:lineRule="auto"/>
              <w:ind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Heure fin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0" w:before="0" w:line="240" w:lineRule="auto"/>
              <w:ind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Remarques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7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60" w:before="0" w:line="240" w:lineRule="auto"/>
              <w:ind w:firstLine="0"/>
              <w:jc w:val="center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60" w:before="0" w:line="240" w:lineRule="auto"/>
              <w:ind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Chauffage eau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60" w:before="0" w:line="240" w:lineRule="auto"/>
              <w:ind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Empâtage palier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60" w:before="0" w:line="240" w:lineRule="auto"/>
              <w:ind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Empâtage palier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60" w:before="0" w:line="240" w:lineRule="auto"/>
              <w:ind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Rinçage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60" w:before="0" w:line="240" w:lineRule="auto"/>
              <w:ind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Ébullition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60" w:before="0" w:line="240" w:lineRule="auto"/>
              <w:ind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Refroidissement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60" w:before="0" w:line="240" w:lineRule="auto"/>
              <w:ind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Mise en fermentation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pacing w:after="0" w:line="240" w:lineRule="auto"/>
        <w:ind w:left="502" w:right="5387" w:hanging="36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650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0"/>
        <w:gridCol w:w="1320"/>
        <w:gridCol w:w="1890"/>
        <w:gridCol w:w="1320"/>
        <w:gridCol w:w="3030"/>
        <w:tblGridChange w:id="0">
          <w:tblGrid>
            <w:gridCol w:w="3090"/>
            <w:gridCol w:w="1320"/>
            <w:gridCol w:w="1890"/>
            <w:gridCol w:w="1320"/>
            <w:gridCol w:w="303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Programme de </w:t>
            </w:r>
            <w:r w:rsidDel="00000000" w:rsidR="00000000" w:rsidRPr="00000000">
              <w:rPr>
                <w:b w:val="1"/>
                <w:rtl w:val="0"/>
              </w:rPr>
              <w:t xml:space="preserve">Houblonnage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gridSpan w:val="5"/>
            <w:tcBorders>
              <w:lef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2.05078125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0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Houblon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60" w:before="200" w:lineRule="auto"/>
              <w:ind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Quantité (g)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0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de houblonnage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0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Temps de houblonnage 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0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Moment d’ajout</w:t>
            </w:r>
          </w:p>
        </w:tc>
      </w:tr>
      <w:tr>
        <w:trPr>
          <w:cantSplit w:val="0"/>
          <w:trHeight w:val="356.60791015625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spacing w:after="0" w:before="0" w:line="276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.60791015625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spacing w:after="0" w:before="0" w:line="276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.60791015625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spacing w:after="0" w:before="0" w:line="276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.60791015625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spacing w:after="0" w:before="0" w:line="276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.60791015625" w:hRule="atLeast"/>
          <w:tblHeader w:val="0"/>
        </w:trPr>
        <w:tc>
          <w:tcPr/>
          <w:p w:rsidR="00000000" w:rsidDel="00000000" w:rsidP="00000000" w:rsidRDefault="00000000" w:rsidRPr="00000000" w14:paraId="0000016A">
            <w:pPr>
              <w:spacing w:after="0" w:before="0" w:line="276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.60791015625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spacing w:after="0" w:before="0" w:line="276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.60791015625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spacing w:after="0" w:before="0" w:line="276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.60791015625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spacing w:after="0" w:before="0" w:line="276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.60791015625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spacing w:after="0" w:before="0" w:line="276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.60791015625" w:hRule="atLeast"/>
          <w:tblHeader w:val="0"/>
        </w:trPr>
        <w:tc>
          <w:tcPr/>
          <w:p w:rsidR="00000000" w:rsidDel="00000000" w:rsidP="00000000" w:rsidRDefault="00000000" w:rsidRPr="00000000" w14:paraId="00000183">
            <w:pPr>
              <w:spacing w:after="0" w:before="0" w:line="276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.60791015625" w:hRule="atLeast"/>
          <w:tblHeader w:val="0"/>
        </w:trPr>
        <w:tc>
          <w:tcPr/>
          <w:p w:rsidR="00000000" w:rsidDel="00000000" w:rsidP="00000000" w:rsidRDefault="00000000" w:rsidRPr="00000000" w14:paraId="00000188">
            <w:pPr>
              <w:spacing w:after="0" w:before="0" w:line="276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.60791015625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spacing w:after="0" w:before="0" w:line="276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0" w:before="0" w:line="240" w:lineRule="auto"/>
              <w:ind w:left="357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spacing w:after="0" w:line="480" w:lineRule="auto"/>
        <w:ind w:left="72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9"/>
        <w:tblW w:w="1065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0"/>
        <w:tblGridChange w:id="0">
          <w:tblGrid>
            <w:gridCol w:w="10650"/>
          </w:tblGrid>
        </w:tblGridChange>
      </w:tblGrid>
      <w:tr>
        <w:trPr>
          <w:cantSplit w:val="0"/>
          <w:trHeight w:val="1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Remarques : </w:t>
            </w:r>
          </w:p>
        </w:tc>
      </w:tr>
    </w:tbl>
    <w:p w:rsidR="00000000" w:rsidDel="00000000" w:rsidP="00000000" w:rsidRDefault="00000000" w:rsidRPr="00000000" w14:paraId="00000194">
      <w:pPr>
        <w:spacing w:after="0" w:line="4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549.4488188976391" w:top="709" w:left="1417" w:right="1417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357"/>
      <w:jc w:val="both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rPr/>
    </w:pPr>
    <w:r w:rsidDel="00000000" w:rsidR="00000000" w:rsidRPr="00000000">
      <w:rPr>
        <w:rtl w:val="0"/>
      </w:rPr>
      <w:t xml:space="preserve">Brasseurs :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fr-FR"/>
      </w:rPr>
    </w:rPrDefault>
    <w:pPrDefault>
      <w:pPr>
        <w:spacing w:after="240" w:before="240" w:line="360" w:lineRule="auto"/>
        <w:ind w:firstLine="35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aliases w:val="Rédaction"/>
    <w:qFormat w:val="1"/>
    <w:rsid w:val="00703B2A"/>
    <w:pPr>
      <w:spacing w:after="240" w:before="240" w:line="360" w:lineRule="auto"/>
      <w:ind w:firstLine="357"/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 w:val="1"/>
    <w:rsid w:val="001D4073"/>
    <w:pPr>
      <w:keepNext w:val="1"/>
      <w:keepLines w:val="1"/>
      <w:spacing w:after="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1D407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Policepardfaut" w:default="1">
    <w:name w:val="Default Paragraph Font"/>
    <w:uiPriority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CHAPITRE" w:customStyle="1">
    <w:name w:val="CHAPITRE"/>
    <w:basedOn w:val="Titre2"/>
    <w:next w:val="Normal"/>
    <w:autoRedefine w:val="1"/>
    <w:qFormat w:val="1"/>
    <w:rsid w:val="001D4073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f2f2f2" w:themeFill="background1" w:themeFillShade="0000F2" w:val="clear"/>
      <w:spacing w:after="360" w:before="120"/>
      <w:jc w:val="center"/>
    </w:pPr>
    <w:rPr>
      <w:i w:val="1"/>
      <w:color w:val="auto"/>
    </w:rPr>
  </w:style>
  <w:style w:type="character" w:styleId="Titre1Car" w:customStyle="1">
    <w:name w:val="Titre 1 Car"/>
    <w:basedOn w:val="Policepardfaut"/>
    <w:link w:val="Titre1"/>
    <w:uiPriority w:val="9"/>
    <w:rsid w:val="001D407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1D4073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numbering" w:styleId="TITRE" w:customStyle="1">
    <w:name w:val="TITRE"/>
    <w:basedOn w:val="Aucuneliste"/>
    <w:uiPriority w:val="99"/>
    <w:rsid w:val="001D4073"/>
    <w:pPr>
      <w:numPr>
        <w:numId w:val="1"/>
      </w:numPr>
    </w:pPr>
  </w:style>
  <w:style w:type="paragraph" w:styleId="Notedebasdepage">
    <w:name w:val="footnote text"/>
    <w:basedOn w:val="Normal"/>
    <w:link w:val="NotedebasdepageCar"/>
    <w:uiPriority w:val="99"/>
    <w:unhideWhenUsed w:val="1"/>
    <w:rsid w:val="001D4073"/>
    <w:pPr>
      <w:spacing w:after="0" w:before="0" w:line="240" w:lineRule="auto"/>
      <w:ind w:firstLine="0"/>
    </w:pPr>
    <w:rPr>
      <w:sz w:val="20"/>
      <w:szCs w:val="20"/>
    </w:rPr>
  </w:style>
  <w:style w:type="character" w:styleId="NotedebasdepageCar" w:customStyle="1">
    <w:name w:val="Note de bas de page Car"/>
    <w:basedOn w:val="Policepardfaut"/>
    <w:link w:val="Notedebasdepage"/>
    <w:uiPriority w:val="99"/>
    <w:rsid w:val="001D4073"/>
    <w:rPr>
      <w:rFonts w:ascii="Cambria" w:hAnsi="Cambria"/>
      <w:sz w:val="20"/>
      <w:szCs w:val="20"/>
    </w:rPr>
  </w:style>
  <w:style w:type="paragraph" w:styleId="En-tte">
    <w:name w:val="header"/>
    <w:basedOn w:val="Normal"/>
    <w:link w:val="En-tteCar"/>
    <w:uiPriority w:val="99"/>
    <w:unhideWhenUsed w:val="1"/>
    <w:rsid w:val="001D4073"/>
    <w:pPr>
      <w:tabs>
        <w:tab w:val="center" w:pos="4536"/>
        <w:tab w:val="right" w:pos="9072"/>
      </w:tabs>
      <w:spacing w:after="0" w:before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1D4073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 w:val="1"/>
    <w:rsid w:val="001D4073"/>
    <w:pPr>
      <w:tabs>
        <w:tab w:val="center" w:pos="4536"/>
        <w:tab w:val="right" w:pos="9072"/>
      </w:tabs>
      <w:spacing w:after="0" w:before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1D4073"/>
    <w:rPr>
      <w:rFonts w:ascii="Cambria" w:hAnsi="Cambria"/>
    </w:rPr>
  </w:style>
  <w:style w:type="character" w:styleId="Appelnotedebasdep">
    <w:name w:val="footnote reference"/>
    <w:basedOn w:val="Policepardfaut"/>
    <w:uiPriority w:val="99"/>
    <w:semiHidden w:val="1"/>
    <w:unhideWhenUsed w:val="1"/>
    <w:rsid w:val="001D4073"/>
    <w:rPr>
      <w:vertAlign w:val="superscript"/>
    </w:rPr>
  </w:style>
  <w:style w:type="paragraph" w:styleId="Listepuces">
    <w:name w:val="List Bullet"/>
    <w:basedOn w:val="Normal"/>
    <w:uiPriority w:val="99"/>
    <w:unhideWhenUsed w:val="1"/>
    <w:rsid w:val="001D4073"/>
    <w:pPr>
      <w:numPr>
        <w:numId w:val="14"/>
      </w:numPr>
      <w:contextualSpacing w:val="1"/>
    </w:p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1D4073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1D4073"/>
    <w:rPr>
      <w:rFonts w:ascii="Segoe UI" w:cs="Segoe UI" w:hAnsi="Segoe UI"/>
      <w:sz w:val="18"/>
      <w:szCs w:val="18"/>
    </w:rPr>
  </w:style>
  <w:style w:type="paragraph" w:styleId="Paragraphedeliste">
    <w:name w:val="List Paragraph"/>
    <w:basedOn w:val="Normal"/>
    <w:uiPriority w:val="34"/>
    <w:qFormat w:val="1"/>
    <w:rsid w:val="001D4073"/>
    <w:pPr>
      <w:numPr>
        <w:numId w:val="15"/>
      </w:numPr>
    </w:pPr>
  </w:style>
  <w:style w:type="character" w:styleId="Accentuationintense">
    <w:name w:val="Intense Emphasis"/>
    <w:basedOn w:val="Policepardfaut"/>
    <w:uiPriority w:val="21"/>
    <w:qFormat w:val="1"/>
    <w:rsid w:val="001D4073"/>
    <w:rPr>
      <w:i w:val="1"/>
      <w:iCs w:val="1"/>
      <w:color w:val="4472c4" w:themeColor="accent1"/>
    </w:rPr>
  </w:style>
  <w:style w:type="character" w:styleId="Marquedecommentaire">
    <w:name w:val="annotation reference"/>
    <w:basedOn w:val="Policepardfaut"/>
    <w:uiPriority w:val="99"/>
    <w:semiHidden w:val="1"/>
    <w:unhideWhenUsed w:val="1"/>
    <w:rsid w:val="00F80C7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 w:val="1"/>
    <w:unhideWhenUsed w:val="1"/>
    <w:rsid w:val="00F80C76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 w:val="1"/>
    <w:rsid w:val="00F80C76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 w:val="1"/>
    <w:unhideWhenUsed w:val="1"/>
    <w:rsid w:val="00F80C76"/>
    <w:rPr>
      <w:b w:val="1"/>
      <w:bCs w:val="1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 w:val="1"/>
    <w:rsid w:val="00F80C76"/>
    <w:rPr>
      <w:rFonts w:ascii="Cambria" w:hAnsi="Cambria"/>
      <w:b w:val="1"/>
      <w:bCs w:val="1"/>
      <w:sz w:val="20"/>
      <w:szCs w:val="20"/>
    </w:rPr>
  </w:style>
  <w:style w:type="table" w:styleId="Grilledutableau">
    <w:name w:val="Table Grid"/>
    <w:basedOn w:val="TableauNormal"/>
    <w:uiPriority w:val="39"/>
    <w:rsid w:val="00D336F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ansinterligne">
    <w:name w:val="No Spacing"/>
    <w:uiPriority w:val="1"/>
    <w:qFormat w:val="1"/>
    <w:rsid w:val="002C0019"/>
    <w:pPr>
      <w:spacing w:after="0" w:line="240" w:lineRule="auto"/>
      <w:ind w:firstLine="357"/>
      <w:jc w:val="both"/>
    </w:pPr>
    <w:rPr>
      <w:rFonts w:ascii="Cambria" w:hAnsi="Cambri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fYEcOxiGnzf1QeKDSnrvcnYLjg==">CgMxLjA4AHIhMTY2aUVXY1lTbE1aQ2dRTkgtZkptN3lxd1ExRkFNVENv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2022-04-14T17:05:00Z</dcterms:created>
  <dc:creator>Manon zarpas</dc:creator>
</cp:coreProperties>
</file>