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</w:rPr>
      </w:pPr>
      <w:r>
        <w:rPr/>
        <w:t>Технический проект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Функциональная структура проекта: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IDEF0 и IDEF3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8267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/>
        <w:t xml:space="preserve">Рисунок 1 —Обобщённая диаграмма IDEF0 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1759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Детализированная диаграмма IDEF0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/>
          <w:bCs/>
        </w:rPr>
      </w:pPr>
      <w:r>
        <w:rPr>
          <w:b/>
          <w:bCs/>
        </w:rPr>
        <w:t>Спецификация процессов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b/>
          <w:bCs/>
        </w:rPr>
        <w:t>Описание основных бизнес-процессов описано в нотации BMPN:</w:t>
      </w:r>
    </w:p>
    <w:p>
      <w:pPr>
        <w:pStyle w:val="BodyText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 xml:space="preserve">Регистрация и авторизация пользователя  </w:t>
      </w:r>
    </w:p>
    <w:p>
      <w:pPr>
        <w:pStyle w:val="BodyText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 xml:space="preserve">Подписка на сообщество  </w:t>
      </w:r>
    </w:p>
    <w:p>
      <w:pPr>
        <w:pStyle w:val="BodyText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 xml:space="preserve">Создание поста и комментария  </w:t>
      </w:r>
    </w:p>
    <w:p>
      <w:pPr>
        <w:pStyle w:val="BodyText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 xml:space="preserve">Удаление контента (поста/комментария)  </w:t>
      </w:r>
    </w:p>
    <w:p>
      <w:pPr>
        <w:pStyle w:val="BodyText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 xml:space="preserve">Блокировка пользователя  </w:t>
      </w:r>
    </w:p>
    <w:p>
      <w:pPr>
        <w:pStyle w:val="BodyText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>Назначение модератора сообщества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14:textFill>
            <w14:solidFill>
              <w14:srgbClr w14:val="000000">
                <w14:alpha w14:val="100000"/>
              </w14:srgbClr>
            </w14:solidFill>
          </w14:textFill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883920</wp:posOffset>
            </wp:positionH>
            <wp:positionV relativeFrom="paragraph">
              <wp:posOffset>-177165</wp:posOffset>
            </wp:positionV>
            <wp:extent cx="4581525" cy="8380095"/>
            <wp:effectExtent l="0" t="0" r="0" b="0"/>
            <wp:wrapTopAndBottom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838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Рисунок 4 — Описание регистрации и авторизации в нотации bpmn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2025" cy="8371205"/>
            <wp:effectExtent l="0" t="0" r="0" b="0"/>
            <wp:wrapTopAndBottom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37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Рисунок 5 — Описание подписки на сообщество и его создание в нотации bpmn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1525" cy="4295775"/>
            <wp:effectExtent l="0" t="0" r="0" b="0"/>
            <wp:wrapTopAndBottom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Рисунок 6 — Описание создания поста в нотации bpmn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br/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7935" cy="8328025"/>
            <wp:effectExtent l="0" t="0" r="0" b="0"/>
            <wp:wrapTopAndBottom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832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Рисунок 7 — Описание основных административных сценариев(удаление проекта, блокировка пользователя, назначение модератора)ы в нотации bpmn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</w:rPr>
        <w:t>Структура хранимой информации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33080"/>
            <wp:effectExtent l="0" t="0" r="0" b="0"/>
            <wp:wrapSquare wrapText="largest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3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Рисунок 8 — Таблица сущностей</w:t>
      </w:r>
    </w:p>
    <w:p>
      <w:pPr>
        <w:pStyle w:val="Heading3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Основные сущности и их назначение: </w:t>
      </w:r>
    </w:p>
    <w:p>
      <w:pPr>
        <w:pStyle w:val="Heading3"/>
        <w:bidi w:val="0"/>
        <w:jc w:val="start"/>
        <w:rPr>
          <w:rFonts w:ascii="Times New Roman" w:hAnsi="Times New Roman"/>
          <w:b w:val="false"/>
          <w:bCs/>
          <w:i w:val="false"/>
          <w:i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User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Хранит сведения о зарегистрированных пользователях платформы.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user_id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уникальный идентификатор пользователя;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email (unique)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адрес электронной почты для входа и восстановления доступа;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username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отображаемое имя;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password_hash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хэш пароля;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role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роль пользователя (пользователь, модератор, администратор);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is_blocked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признак блокировки аккаунта;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created_at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дата регистрации.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Связи: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Имеет связь «один ко многим» с таблицами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Comment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Report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Vote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Subscription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Moderator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CommunityBlock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Community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Описывает тематические сообщества (форумы), созданные пользователями.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community_id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уникальный идентификатор сообщества;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name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название;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description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краткое описание;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created_at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дата создания.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Связи: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Связана с таблицами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Subscription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CommunityBlock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Moderator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(1 ко многим).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Subscription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Отражает подписку пользователя на сообщество.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sub_id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записи;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user_id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пользователь;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community_id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сообщество;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create_at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дата подписки.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CommunityBlock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Хранит данные о блокировках пользователей в конкретных сообществах.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block_id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блокировки;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user_id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заблокированный пользователь;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community_id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сообщество;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reason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причина блокировки;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block_at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дата блокировки.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Moderator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Определяет, какие пользователи назначены модераторами в конкретных сообществах.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mod_id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записи;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user_id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модератор;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community_id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сообщество.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Post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Хранит публикации (посты) пользователей в сообществах.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post_id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поста;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community_id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сообщество, в котором размещён пост;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author_id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автор поста;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title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заголовок;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content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основной текст;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status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состояние поста (активен, удалён, скрыт);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created_at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дата публикации.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Связи: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Один пост может иметь несколько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Comment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ImagePost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VotePost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и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ReportPost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ImagePost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Хранит изображения, прикреплённые к постам.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image_post_id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изображения;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post_id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связанный пост;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image_url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путь к изображению;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sort_order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порядок отображения при множественных вложениях.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Comment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Содержит комментарии к постам.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comment_id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комментария;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post_id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связанный пост;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author_id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автор комментария;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content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текст комментария;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status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состояние (активен, скрыт, удалён);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parent_id (nullable, 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ссылка на родительский комментарий (для древовидной структуры);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created_at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дата создания.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Vote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Хранит лайки и дизлайки пользователей к постам и комментариям.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vote_id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оценки;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user_id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пользователь, поставивший оценку;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value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значение (например, +1 или -1).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VotePost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Фиксирует оценку постов.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vote_post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записи;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report_id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отчёт (при наличии связи с жалобой);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post_id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оцениваемый пост.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VoteComment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Фиксирует оценку комментариев.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vote_comment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записи;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report_id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отчёт (если голос связан с жалобой);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comment_id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оцениваемый комментарий.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ReasonReport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Справочник причин для жалоб.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reason_id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причины;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name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описание (например, «спам», «оскорбления», «NSFW»).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Report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Хранит жалобы пользователей на контент или других пользователей.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report_id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жалобы;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user_id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пользователь, отправивший жалобу;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reason_id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причина из справочника;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status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состояние (новая, рассмотрена, отклонена);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created_at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дата отправки.</w:t>
      </w:r>
    </w:p>
    <w:p>
      <w:pPr>
        <w:pStyle w:val="Heading3"/>
        <w:spacing w:lineRule="auto" w:line="276" w:before="0" w:after="140"/>
        <w:rPr>
          <w:rFonts w:ascii="Times New Roman" w:hAnsi="Times New Roman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</w:t>
      </w: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ReportUser / ReportPost / ReportComment</w:t>
      </w:r>
    </w:p>
    <w:p>
      <w:pPr>
        <w:pStyle w:val="BodyTex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>Таблицы связывают жалобы с конкретными объектами (пользователь, пост, комментарий).</w:t>
      </w:r>
    </w:p>
    <w:p>
      <w:pPr>
        <w:pStyle w:val="BodyText"/>
        <w:rPr>
          <w:rFonts w:ascii="Times New Roman" w:hAnsi="Times New Roman"/>
          <w:color w:val="000000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4"/>
          <w:szCs w:val="24"/>
        </w:rPr>
        <w:t>Поля: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report_user / report_post / report_comment (PK)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идентификатор записи;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report_id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жалоба;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/>
          <w:color w:val="000000"/>
        </w:rPr>
      </w:pPr>
      <w:r>
        <w:rPr>
          <w:rStyle w:val="Style13"/>
          <w:b w:val="false"/>
          <w:bCs w:val="false"/>
          <w:i w:val="false"/>
          <w:iCs w:val="false"/>
          <w:color w:val="000000"/>
          <w:sz w:val="24"/>
          <w:szCs w:val="24"/>
        </w:rPr>
        <w:t>user_id / post_id / comment_id (FK)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объект жалобы.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Архитектура системы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5150" cy="4733925"/>
            <wp:effectExtent l="0" t="0" r="0" b="0"/>
            <wp:wrapSquare wrapText="largest"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73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Рисунок 9 — Архитектура системы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Архитектура разработанной информационной системы представляет собой трёхзвенную структуру: клиентский, серверный и уровень данных.</w:t>
        <w:br/>
        <w:t>Клиентская часть реализует пользовательский интерфейс и взаимодействует с сервером по REST API.</w:t>
        <w:br/>
        <w:t>Серверный уровень реализует бизнес-логику приложения, обработку запросов и управление доступом. Можно выделить несколько основных модулей: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1. Модуль аутентификации и управления пользователями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Регистрацию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Авторизацию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Управление профилем (email, пароль)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- Смену пароля, подтверждение email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2. Модуль сообществ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Создание, редактирование и удаление сообществ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Подписку/отписку пользователей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Просмотр списка сообществ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3. Модуль контента (постов и комментариев)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Создание, редактирование, удаление постов и комментариев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Прикрепление изображений к постам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Отображение контента по сообществам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4. Модуль модерации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Назначение/снятие модераторов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Блокировку пользователей (глобально так и в рамках сообщества)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>- Удаление контента модератором/админом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5. Модуль рейтинга и взаимодействия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Оценку постов/комментариев (лайки/дизлайки)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6. Модуль жалоб и отчётов (Reports)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Отвечает за: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Подачу жалоб на контент/пользователей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Просмотр и обработку жалоб модераторами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t xml:space="preserve">- Учёт причин жалоб  </w:t>
      </w:r>
    </w:p>
    <w:p>
      <w:pPr>
        <w:pStyle w:val="BodyText"/>
        <w:bidi w:val="0"/>
        <w:jc w:val="both"/>
        <w:rPr>
          <w:rFonts w:ascii="Times New Roman" w:hAnsi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</w:rPr>
        <w:br/>
        <w:t>Хранилище данных представлено реляционной базой, в которой обеспечивается целостность и безопасность данных.</w:t>
      </w:r>
    </w:p>
    <w:p>
      <w:pPr>
        <w:pStyle w:val="BodyText"/>
        <w:bidi w:val="0"/>
        <w:spacing w:before="0" w:after="140"/>
        <w:jc w:val="both"/>
        <w:rPr>
          <w:rFonts w:ascii="Times New Roman" w:hAnsi="Times New Roman"/>
          <w:b/>
          <w:bCs/>
          <w:color w:val="000000"/>
        </w:rPr>
      </w:pPr>
      <w:r>
        <w:rPr>
          <w:bCs/>
          <w:color w:val="000000"/>
        </w:rPr>
        <w:t>Система реализуется в виде модульного монолита.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960"/>
        </w:tabs>
        <w:ind w:start="960" w:hanging="360"/>
      </w:pPr>
      <w:rPr/>
    </w:lvl>
    <w:lvl w:ilvl="1">
      <w:start w:val="1"/>
      <w:numFmt w:val="decimal"/>
      <w:lvlText w:val="%2."/>
      <w:lvlJc w:val="start"/>
      <w:pPr>
        <w:tabs>
          <w:tab w:val="num" w:pos="1320"/>
        </w:tabs>
        <w:ind w:start="1320" w:hanging="360"/>
      </w:pPr>
      <w:rPr/>
    </w:lvl>
    <w:lvl w:ilvl="2">
      <w:start w:val="1"/>
      <w:numFmt w:val="decimal"/>
      <w:lvlText w:val="%3."/>
      <w:lvlJc w:val="start"/>
      <w:pPr>
        <w:tabs>
          <w:tab w:val="num" w:pos="1680"/>
        </w:tabs>
        <w:ind w:start="1680" w:hanging="360"/>
      </w:pPr>
      <w:rPr/>
    </w:lvl>
    <w:lvl w:ilvl="3">
      <w:start w:val="1"/>
      <w:numFmt w:val="decimal"/>
      <w:lvlText w:val="%4."/>
      <w:lvlJc w:val="start"/>
      <w:pPr>
        <w:tabs>
          <w:tab w:val="num" w:pos="2040"/>
        </w:tabs>
        <w:ind w:start="2040" w:hanging="360"/>
      </w:pPr>
      <w:rPr/>
    </w:lvl>
    <w:lvl w:ilvl="4">
      <w:start w:val="1"/>
      <w:numFmt w:val="decimal"/>
      <w:lvlText w:val="%5."/>
      <w:lvlJc w:val="start"/>
      <w:pPr>
        <w:tabs>
          <w:tab w:val="num" w:pos="2400"/>
        </w:tabs>
        <w:ind w:start="2400" w:hanging="360"/>
      </w:pPr>
      <w:rPr/>
    </w:lvl>
    <w:lvl w:ilvl="5">
      <w:start w:val="1"/>
      <w:numFmt w:val="decimal"/>
      <w:lvlText w:val="%6."/>
      <w:lvlJc w:val="start"/>
      <w:pPr>
        <w:tabs>
          <w:tab w:val="num" w:pos="2760"/>
        </w:tabs>
        <w:ind w:start="2760" w:hanging="360"/>
      </w:pPr>
      <w:rPr/>
    </w:lvl>
    <w:lvl w:ilvl="6">
      <w:start w:val="1"/>
      <w:numFmt w:val="decimal"/>
      <w:lvlText w:val="%7."/>
      <w:lvlJc w:val="start"/>
      <w:pPr>
        <w:tabs>
          <w:tab w:val="num" w:pos="3120"/>
        </w:tabs>
        <w:ind w:start="3120" w:hanging="360"/>
      </w:pPr>
      <w:rPr/>
    </w:lvl>
    <w:lvl w:ilvl="7">
      <w:start w:val="1"/>
      <w:numFmt w:val="decimal"/>
      <w:lvlText w:val="%8."/>
      <w:lvlJc w:val="start"/>
      <w:pPr>
        <w:tabs>
          <w:tab w:val="num" w:pos="3480"/>
        </w:tabs>
        <w:ind w:start="3480" w:hanging="360"/>
      </w:pPr>
      <w:rPr/>
    </w:lvl>
    <w:lvl w:ilvl="8">
      <w:start w:val="1"/>
      <w:numFmt w:val="decimal"/>
      <w:lvlText w:val="%9."/>
      <w:lvlJc w:val="start"/>
      <w:pPr>
        <w:tabs>
          <w:tab w:val="num" w:pos="3840"/>
        </w:tabs>
        <w:ind w:start="384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Times New Roman" w:hAnsi="Times New Roman" w:eastAsia="Noto Serif CJK SC" w:cs="FreeSans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Times New Roman" w:hAnsi="Times New Roman" w:eastAsia="Noto Serif CJK SC" w:cs="FreeSans"/>
      <w:b/>
      <w:bCs/>
      <w:sz w:val="24"/>
      <w:szCs w:val="24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Courier New" w:hAnsi="Courier New" w:eastAsia="Noto Sans Mono CJK SC" w:cs="Courier New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user2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572</TotalTime>
  <Application>LibreOffice/25.8.2.2$Linux_X86_64 LibreOffice_project/580$Build-2</Application>
  <AppVersion>15.0000</AppVersion>
  <Pages>13</Pages>
  <Words>786</Words>
  <Characters>5386</Characters>
  <CharactersWithSpaces>6081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2025-10-14T18:47:31Z</dcterms:created>
  <dc:creator/>
  <dc:description/>
  <dc:language>ru-RU</dc:language>
  <cp:lastModifiedBy/>
  <dcterms:modified xsi:type="dcterms:W3CDTF">2025-11-11T23:33:50Z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