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lang w:val="en-US"/>
        </w:rPr>
      </w:pPr>
      <w:bookmarkStart w:id="0" w:name="_Toc168935046"/>
      <w:r>
        <w:rPr/>
        <w:drawing>
          <wp:inline distT="0" distB="0" distL="0" distR="0">
            <wp:extent cx="2760345" cy="1031875"/>
            <wp:effectExtent l="0" t="0" r="0" b="0"/>
            <wp:docPr id="1" name="Picture 9" descr="KU Leuven – SmartProtect H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9" descr="KU Leuven – SmartProtect H2020"/>
                    <pic:cNvPicPr>
                      <a:picLocks noChangeAspect="1" noChangeArrowheads="1"/>
                    </pic:cNvPicPr>
                  </pic:nvPicPr>
                  <pic:blipFill>
                    <a:blip r:embed="rId2"/>
                    <a:srcRect l="7816" t="24303" r="7589" b="25122"/>
                    <a:stretch>
                      <a:fillRect/>
                    </a:stretch>
                  </pic:blipFill>
                  <pic:spPr bwMode="auto">
                    <a:xfrm>
                      <a:off x="0" y="0"/>
                      <a:ext cx="2760345" cy="1031875"/>
                    </a:xfrm>
                    <a:prstGeom prst="rect">
                      <a:avLst/>
                    </a:prstGeom>
                    <a:noFill/>
                  </pic:spPr>
                </pic:pic>
              </a:graphicData>
            </a:graphic>
          </wp:inline>
        </w:drawing>
      </w:r>
      <w:bookmarkEnd w:id="0"/>
      <w:r>
        <w:rPr>
          <w:lang w:val="en-US"/>
        </w:rPr>
        <w:t xml:space="preserve"> </w:t>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Heading1"/>
        <w:jc w:val="end"/>
        <w:rPr>
          <w:b/>
          <w:sz w:val="44"/>
          <w:lang w:val="en-US"/>
        </w:rPr>
      </w:pPr>
      <w:bookmarkStart w:id="1" w:name="_Toc168935047"/>
      <w:bookmarkStart w:id="2" w:name="_Toc168934615"/>
      <w:bookmarkStart w:id="3" w:name="_Toc168336351"/>
      <w:r>
        <w:rPr>
          <w:b/>
          <w:sz w:val="44"/>
          <w:lang w:val="en-US"/>
        </w:rPr>
        <w:t>Optimization of Energy Systems [</w:t>
      </w:r>
      <w:r>
        <w:rPr>
          <w:b/>
          <w:color w:val="FF0000"/>
          <w:sz w:val="44"/>
          <w:lang w:val="en-US"/>
        </w:rPr>
        <w:t>XXXXXX</w:t>
      </w:r>
      <w:r>
        <w:rPr>
          <w:b/>
          <w:sz w:val="44"/>
          <w:lang w:val="en-US"/>
        </w:rPr>
        <w:t>]</w:t>
      </w:r>
      <w:bookmarkEnd w:id="1"/>
      <w:bookmarkEnd w:id="2"/>
      <w:bookmarkEnd w:id="3"/>
    </w:p>
    <w:p>
      <w:pPr>
        <w:pStyle w:val="Normal"/>
        <w:rPr>
          <w:lang w:val="en-US"/>
        </w:rPr>
      </w:pPr>
      <w:r>
        <w:rPr>
          <w:lang w:val="en-US"/>
        </w:rPr>
      </w:r>
    </w:p>
    <w:p>
      <w:pPr>
        <w:pStyle w:val="Normal"/>
        <w:rPr>
          <w:lang w:val="en-US"/>
        </w:rPr>
      </w:pPr>
      <w:r>
        <w:rPr>
          <w:lang w:val="en-US"/>
        </w:rPr>
      </w:r>
    </w:p>
    <w:p>
      <w:pPr>
        <w:pStyle w:val="Heading1"/>
        <w:jc w:val="end"/>
        <w:rPr>
          <w:color w:val="FF0000"/>
        </w:rPr>
      </w:pPr>
      <w:r>
        <w:rPr>
          <w:color w:val="FF0000"/>
          <w:sz w:val="48"/>
          <w:lang w:val="en-US"/>
        </w:rPr>
        <w:t>Optimal Power Flow Using an Extended Conic Quadratic Formulation</w:t>
      </w:r>
    </w:p>
    <w:p>
      <w:pPr>
        <w:pStyle w:val="Heading2"/>
        <w:jc w:val="end"/>
        <w:rPr>
          <w:lang w:val="en-US"/>
        </w:rPr>
      </w:pPr>
      <w:r>
        <w:rPr>
          <w:color w:val="FF0000"/>
          <w:lang w:val="en-US"/>
        </w:rPr>
        <w:t>Rabih A.</w:t>
      </w:r>
      <w:r>
        <w:rPr>
          <w:lang w:val="en-US"/>
        </w:rPr>
        <w:t xml:space="preserve"> Jabr</w:t>
      </w:r>
    </w:p>
    <w:p>
      <w:pPr>
        <w:pStyle w:val="Normal"/>
        <w:rPr>
          <w:lang w:val="en-US"/>
        </w:rPr>
      </w:pPr>
      <w:r>
        <w:rPr>
          <w:lang w:val="en-US"/>
        </w:rPr>
      </w:r>
    </w:p>
    <w:p>
      <w:pPr>
        <w:pStyle w:val="Heading1"/>
        <w:jc w:val="end"/>
        <w:rPr>
          <w:sz w:val="48"/>
          <w:lang w:val="en-US"/>
        </w:rPr>
      </w:pPr>
      <w:r>
        <w:rPr>
          <w:sz w:val="48"/>
          <w:lang w:val="en-US"/>
        </w:rPr>
      </w:r>
    </w:p>
    <w:p>
      <w:pPr>
        <w:pStyle w:val="Heading1"/>
        <w:jc w:val="end"/>
        <w:rPr>
          <w:sz w:val="48"/>
          <w:lang w:val="en-US"/>
        </w:rPr>
      </w:pPr>
      <w:r>
        <w:rPr>
          <w:sz w:val="48"/>
          <w:lang w:val="en-US"/>
        </w:rPr>
      </w:r>
    </w:p>
    <w:p>
      <w:pPr>
        <w:pStyle w:val="Heading1"/>
        <w:jc w:val="end"/>
        <w:rPr>
          <w:sz w:val="48"/>
          <w:lang w:val="en-US"/>
        </w:rPr>
      </w:pPr>
      <w:r>
        <w:rPr>
          <w:sz w:val="48"/>
          <w:lang w:val="en-US"/>
        </w:rPr>
      </w:r>
    </w:p>
    <w:p>
      <w:pPr>
        <w:pStyle w:val="Heading1"/>
        <w:jc w:val="end"/>
        <w:rPr>
          <w:sz w:val="48"/>
          <w:lang w:val="en-US"/>
        </w:rPr>
      </w:pPr>
      <w:r>
        <w:rPr>
          <w:sz w:val="48"/>
          <w:lang w:val="en-US"/>
        </w:rPr>
      </w:r>
    </w:p>
    <w:p>
      <w:pPr>
        <w:pStyle w:val="ListParagraph"/>
        <w:rPr>
          <w:rStyle w:val="Emphasis"/>
          <w:sz w:val="32"/>
          <w:lang w:val="en-US"/>
        </w:rPr>
      </w:pPr>
      <w:r>
        <w:rPr>
          <w:rStyle w:val="Emphasis"/>
          <w:sz w:val="32"/>
          <w:lang w:val="en-US"/>
        </w:rPr>
        <w:t xml:space="preserve">By </w:t>
      </w:r>
    </w:p>
    <w:p>
      <w:pPr>
        <w:pStyle w:val="ListParagraph"/>
        <w:rPr>
          <w:rStyle w:val="Emphasis"/>
          <w:sz w:val="32"/>
          <w:lang w:val="en-US"/>
        </w:rPr>
      </w:pPr>
      <w:r>
        <w:rPr>
          <w:rStyle w:val="Emphasis"/>
          <w:sz w:val="32"/>
          <w:lang w:val="en-US"/>
        </w:rPr>
        <w:t>Sudhamshu M Reddy</w:t>
      </w:r>
    </w:p>
    <w:p>
      <w:pPr>
        <w:pStyle w:val="Normal"/>
        <w:rPr>
          <w:rStyle w:val="Emphasis"/>
          <w:rFonts w:ascii="Calibri Light" w:hAnsi="Calibri Light" w:eastAsia="" w:cs="" w:asciiTheme="majorHAnsi" w:cstheme="majorBidi" w:eastAsiaTheme="majorEastAsia" w:hAnsiTheme="majorHAnsi"/>
          <w:color w:themeColor="accent1" w:themeShade="bf" w:val="2F5496"/>
          <w:sz w:val="32"/>
          <w:szCs w:val="32"/>
          <w:lang w:val="en-US"/>
        </w:rPr>
      </w:pPr>
      <w:r>
        <w:rPr>
          <w:rFonts w:eastAsia="" w:cs="" w:cstheme="majorBidi" w:eastAsiaTheme="majorEastAsia" w:ascii="Calibri Light" w:hAnsi="Calibri Light"/>
          <w:color w:themeColor="accent1" w:themeShade="bf" w:val="2F5496"/>
          <w:sz w:val="32"/>
          <w:szCs w:val="32"/>
          <w:lang w:val="en-US"/>
        </w:rPr>
      </w:r>
      <w:r>
        <w:br w:type="page"/>
      </w:r>
    </w:p>
    <w:p>
      <w:pPr>
        <w:pStyle w:val="Heading2"/>
        <w:spacing w:before="0" w:after="0"/>
        <w:rPr/>
      </w:pPr>
      <w:r>
        <w:rPr/>
        <w:t>Introduction</w:t>
      </w:r>
    </w:p>
    <w:p>
      <w:pPr>
        <w:pStyle w:val="NormalWeb"/>
        <w:spacing w:before="280" w:after="280"/>
        <w:rPr>
          <w:lang w:val="en-US"/>
        </w:rPr>
      </w:pPr>
      <w:r>
        <w:rPr>
          <w:lang w:val="en-US"/>
        </w:rPr>
        <w:t>This technical report focuses on the optimization of energy systems by comparing different cases of power plant operations and investment strategies. The primary objective is to reproduce and critically analyze results from a reference paper, implement the optimization models, and evaluate the challenges encountered.</w:t>
      </w:r>
    </w:p>
    <w:p>
      <w:pPr>
        <w:pStyle w:val="Heading2"/>
        <w:rPr>
          <w:lang w:val="en-US"/>
        </w:rPr>
      </w:pPr>
      <w:r>
        <w:rPr/>
        <w:t>Problem Statement</w:t>
      </w:r>
    </w:p>
    <w:p>
      <w:pPr>
        <w:pStyle w:val="NormalWeb"/>
        <w:spacing w:before="280" w:after="280"/>
        <w:rPr>
          <w:lang w:val="en-US"/>
        </w:rPr>
      </w:pPr>
      <w:r>
        <w:rPr>
          <w:lang w:val="en-US"/>
        </w:rPr>
        <w:t>The optimization problem involves the investment and operation planning of new power plant capacities. Key aspects considered include CO2 emissions, fuel shares, total costs, and the mix of energy sources. The problem is formulated using mathematical optimization techniques to find the most cost-effective and environmentally friendly solution.</w:t>
      </w:r>
    </w:p>
    <w:p>
      <w:pPr>
        <w:pStyle w:val="Heading2"/>
        <w:rPr>
          <w:lang w:val="en-US"/>
        </w:rPr>
      </w:pPr>
      <w:r>
        <w:rPr/>
        <w:t>Mathematical Formulation</w:t>
      </w:r>
    </w:p>
    <w:p>
      <w:pPr>
        <w:pStyle w:val="Normal"/>
        <w:spacing w:lineRule="auto" w:line="240" w:beforeAutospacing="1" w:afterAutospacing="1"/>
        <w:jc w:val="start"/>
        <w:rPr/>
      </w:pPr>
      <w:r>
        <w:rPr/>
        <w:t>The optimization model is implemented using the JuMP package and solved with the Ipopt solver in Julia.</w:t>
      </w:r>
    </w:p>
    <w:p>
      <w:pPr>
        <w:pStyle w:val="Normal"/>
        <w:spacing w:lineRule="auto" w:line="240" w:beforeAutospacing="1" w:afterAutospacing="1"/>
        <w:jc w:val="start"/>
        <w:rPr>
          <w:rFonts w:ascii="Times New Roman" w:hAnsi="Times New Roman" w:eastAsia="Times New Roman" w:cs="Times New Roman"/>
          <w:sz w:val="24"/>
          <w:szCs w:val="24"/>
          <w:lang w:val="en-US" w:eastAsia="nl-BE"/>
        </w:rPr>
      </w:pPr>
      <w:r>
        <w:rPr>
          <w:rFonts w:eastAsia="Times New Roman" w:cs="Times New Roman" w:ascii="Times New Roman" w:hAnsi="Times New Roman"/>
          <w:sz w:val="24"/>
          <w:szCs w:val="24"/>
          <w:lang w:val="en-US" w:eastAsia="nl-BE"/>
        </w:rPr>
        <w:t>The optimization model is structured as follows:</w:t>
      </w:r>
    </w:p>
    <w:p>
      <w:pPr>
        <w:pStyle w:val="Normal"/>
        <w:numPr>
          <w:ilvl w:val="0"/>
          <w:numId w:val="1"/>
        </w:numPr>
        <w:spacing w:lineRule="auto" w:line="240" w:beforeAutospacing="1" w:after="0"/>
        <w:jc w:val="start"/>
        <w:rPr>
          <w:rFonts w:ascii="Times New Roman" w:hAnsi="Times New Roman" w:eastAsia="Times New Roman" w:cs="Times New Roman"/>
          <w:sz w:val="24"/>
          <w:szCs w:val="24"/>
          <w:lang w:val="en-US" w:eastAsia="nl-BE"/>
        </w:rPr>
      </w:pPr>
      <w:r>
        <w:rPr>
          <w:rFonts w:eastAsia="Times New Roman" w:cs="Times New Roman" w:ascii="Times New Roman" w:hAnsi="Times New Roman"/>
          <w:b/>
          <w:bCs/>
          <w:sz w:val="24"/>
          <w:szCs w:val="24"/>
          <w:lang w:val="en-US" w:eastAsia="nl-BE"/>
        </w:rPr>
        <w:t>Objective Function</w:t>
      </w:r>
      <w:r>
        <w:rPr>
          <w:rFonts w:eastAsia="Times New Roman" w:cs="Times New Roman" w:ascii="Times New Roman" w:hAnsi="Times New Roman"/>
          <w:sz w:val="24"/>
          <w:szCs w:val="24"/>
          <w:lang w:val="en-US" w:eastAsia="nl-BE"/>
        </w:rPr>
        <w:t>: Minimize the total costs, including investment, operational, and environmental costs.</w:t>
      </w:r>
    </w:p>
    <w:p>
      <w:pPr>
        <w:pStyle w:val="Normal"/>
        <w:numPr>
          <w:ilvl w:val="0"/>
          <w:numId w:val="1"/>
        </w:numPr>
        <w:spacing w:lineRule="auto" w:line="240" w:before="0" w:after="0"/>
        <w:jc w:val="start"/>
        <w:rPr>
          <w:rFonts w:ascii="Times New Roman" w:hAnsi="Times New Roman" w:eastAsia="Times New Roman" w:cs="Times New Roman"/>
          <w:sz w:val="24"/>
          <w:szCs w:val="24"/>
          <w:lang w:val="nl-BE" w:eastAsia="nl-BE"/>
        </w:rPr>
      </w:pPr>
      <w:r>
        <w:rPr>
          <w:rFonts w:eastAsia="Times New Roman" w:cs="Times New Roman" w:ascii="Times New Roman" w:hAnsi="Times New Roman"/>
          <w:b/>
          <w:bCs/>
          <w:sz w:val="24"/>
          <w:szCs w:val="24"/>
          <w:lang w:val="nl-BE" w:eastAsia="nl-BE"/>
        </w:rPr>
        <w:t>Constraints</w:t>
      </w:r>
      <w:r>
        <w:rPr>
          <w:rFonts w:eastAsia="Times New Roman" w:cs="Times New Roman" w:ascii="Times New Roman" w:hAnsi="Times New Roman"/>
          <w:sz w:val="24"/>
          <w:szCs w:val="24"/>
          <w:lang w:val="nl-BE" w:eastAsia="nl-BE"/>
        </w:rPr>
        <w:t>:</w:t>
      </w:r>
    </w:p>
    <w:p>
      <w:pPr>
        <w:pStyle w:val="Normal"/>
        <w:numPr>
          <w:ilvl w:val="1"/>
          <w:numId w:val="1"/>
        </w:numPr>
        <w:spacing w:lineRule="auto" w:line="240" w:before="0" w:after="0"/>
        <w:jc w:val="start"/>
        <w:rPr>
          <w:rFonts w:ascii="Times New Roman" w:hAnsi="Times New Roman" w:eastAsia="Times New Roman" w:cs="Times New Roman"/>
          <w:sz w:val="24"/>
          <w:szCs w:val="24"/>
          <w:lang w:val="en-US" w:eastAsia="nl-BE"/>
        </w:rPr>
      </w:pPr>
      <w:r>
        <w:rPr>
          <w:rFonts w:eastAsia="Times New Roman" w:cs="Times New Roman" w:ascii="Times New Roman" w:hAnsi="Times New Roman"/>
          <w:b/>
          <w:bCs/>
          <w:sz w:val="24"/>
          <w:szCs w:val="24"/>
          <w:lang w:val="en-US" w:eastAsia="nl-BE"/>
        </w:rPr>
        <w:t>Capacity Constraints</w:t>
      </w:r>
      <w:r>
        <w:rPr>
          <w:rFonts w:eastAsia="Times New Roman" w:cs="Times New Roman" w:ascii="Times New Roman" w:hAnsi="Times New Roman"/>
          <w:sz w:val="24"/>
          <w:szCs w:val="24"/>
          <w:lang w:val="en-US" w:eastAsia="nl-BE"/>
        </w:rPr>
        <w:t>: Ensure that the total installed capacity meets the demand.</w:t>
      </w:r>
    </w:p>
    <w:p>
      <w:pPr>
        <w:pStyle w:val="Normal"/>
        <w:numPr>
          <w:ilvl w:val="1"/>
          <w:numId w:val="1"/>
        </w:numPr>
        <w:spacing w:lineRule="auto" w:line="240" w:before="0" w:after="0"/>
        <w:jc w:val="start"/>
        <w:rPr>
          <w:rFonts w:ascii="Times New Roman" w:hAnsi="Times New Roman" w:eastAsia="Times New Roman" w:cs="Times New Roman"/>
          <w:sz w:val="24"/>
          <w:szCs w:val="24"/>
          <w:lang w:val="en-US" w:eastAsia="nl-BE"/>
        </w:rPr>
      </w:pPr>
      <w:r>
        <w:rPr>
          <w:rFonts w:eastAsia="Times New Roman" w:cs="Times New Roman" w:ascii="Times New Roman" w:hAnsi="Times New Roman"/>
          <w:b/>
          <w:bCs/>
          <w:sz w:val="24"/>
          <w:szCs w:val="24"/>
          <w:lang w:val="en-US" w:eastAsia="nl-BE"/>
        </w:rPr>
        <w:t>Operational Constraints</w:t>
      </w:r>
      <w:r>
        <w:rPr>
          <w:rFonts w:eastAsia="Times New Roman" w:cs="Times New Roman" w:ascii="Times New Roman" w:hAnsi="Times New Roman"/>
          <w:sz w:val="24"/>
          <w:szCs w:val="24"/>
          <w:lang w:val="en-US" w:eastAsia="nl-BE"/>
        </w:rPr>
        <w:t>: Maintain operational limits for each power plant.</w:t>
      </w:r>
    </w:p>
    <w:p>
      <w:pPr>
        <w:pStyle w:val="Normal"/>
        <w:numPr>
          <w:ilvl w:val="1"/>
          <w:numId w:val="1"/>
        </w:numPr>
        <w:spacing w:lineRule="auto" w:line="240" w:before="0" w:after="0"/>
        <w:jc w:val="start"/>
        <w:rPr>
          <w:rFonts w:ascii="Times New Roman" w:hAnsi="Times New Roman" w:eastAsia="Times New Roman" w:cs="Times New Roman"/>
          <w:sz w:val="24"/>
          <w:szCs w:val="24"/>
          <w:lang w:val="en-US" w:eastAsia="nl-BE"/>
        </w:rPr>
      </w:pPr>
      <w:r>
        <w:rPr>
          <w:rFonts w:eastAsia="Times New Roman" w:cs="Times New Roman" w:ascii="Times New Roman" w:hAnsi="Times New Roman"/>
          <w:b/>
          <w:bCs/>
          <w:sz w:val="24"/>
          <w:szCs w:val="24"/>
          <w:lang w:val="en-US" w:eastAsia="nl-BE"/>
        </w:rPr>
        <w:t>Emission Constraints</w:t>
      </w:r>
      <w:r>
        <w:rPr>
          <w:rFonts w:eastAsia="Times New Roman" w:cs="Times New Roman" w:ascii="Times New Roman" w:hAnsi="Times New Roman"/>
          <w:sz w:val="24"/>
          <w:szCs w:val="24"/>
          <w:lang w:val="en-US" w:eastAsia="nl-BE"/>
        </w:rPr>
        <w:t>: Cap CO2 emissions to comply with environmental regulations.</w:t>
      </w:r>
    </w:p>
    <w:p>
      <w:pPr>
        <w:pStyle w:val="Normal"/>
        <w:numPr>
          <w:ilvl w:val="1"/>
          <w:numId w:val="1"/>
        </w:numPr>
        <w:spacing w:lineRule="auto" w:line="240" w:before="0" w:afterAutospacing="1"/>
        <w:jc w:val="start"/>
        <w:rPr>
          <w:rFonts w:ascii="Times New Roman" w:hAnsi="Times New Roman" w:eastAsia="Times New Roman" w:cs="Times New Roman"/>
          <w:sz w:val="24"/>
          <w:szCs w:val="24"/>
          <w:lang w:val="en-US" w:eastAsia="nl-BE"/>
        </w:rPr>
      </w:pPr>
      <w:r>
        <w:rPr>
          <w:rFonts w:eastAsia="Times New Roman" w:cs="Times New Roman" w:ascii="Times New Roman" w:hAnsi="Times New Roman"/>
          <w:b/>
          <w:bCs/>
          <w:sz w:val="24"/>
          <w:szCs w:val="24"/>
          <w:lang w:val="en-US" w:eastAsia="nl-BE"/>
        </w:rPr>
        <w:t>Fuel Mix Constraints</w:t>
      </w:r>
      <w:r>
        <w:rPr>
          <w:rFonts w:eastAsia="Times New Roman" w:cs="Times New Roman" w:ascii="Times New Roman" w:hAnsi="Times New Roman"/>
          <w:sz w:val="24"/>
          <w:szCs w:val="24"/>
          <w:lang w:val="en-US" w:eastAsia="nl-BE"/>
        </w:rPr>
        <w:t>: Limit the share of each fuel type to diversify energy sources.</w:t>
      </w:r>
    </w:p>
    <w:p>
      <w:pPr>
        <w:pStyle w:val="Normal"/>
        <w:spacing w:lineRule="auto" w:line="240" w:beforeAutospacing="1" w:afterAutospacing="1"/>
        <w:jc w:val="start"/>
        <w:rPr>
          <w:rFonts w:ascii="Times New Roman" w:hAnsi="Times New Roman" w:eastAsia="Times New Roman" w:cs="Times New Roman"/>
          <w:sz w:val="24"/>
          <w:szCs w:val="24"/>
          <w:lang w:val="en-US" w:eastAsia="nl-BE"/>
        </w:rPr>
      </w:pPr>
      <w:r>
        <w:rPr>
          <w:rFonts w:eastAsia="Times New Roman" w:cs="Times New Roman" w:ascii="Times New Roman" w:hAnsi="Times New Roman"/>
          <w:sz w:val="24"/>
          <w:szCs w:val="24"/>
          <w:lang w:val="en-US" w:eastAsia="nl-BE"/>
        </w:rPr>
        <w:t>The model is solved using mixed-integer linear programming (MILP) techniques for efficient and accurate results.</w:t>
      </w:r>
    </w:p>
    <w:p>
      <w:pPr>
        <w:pStyle w:val="Heading2"/>
        <w:rPr>
          <w:lang w:val="nl-BE"/>
        </w:rPr>
      </w:pPr>
      <w:r>
        <w:rPr/>
        <w:t>Implementation and Challenges</w:t>
      </w:r>
    </w:p>
    <w:p>
      <w:pPr>
        <w:pStyle w:val="Heading5"/>
        <w:rPr>
          <w:lang w:val="nl-BE"/>
        </w:rPr>
      </w:pPr>
      <w:r>
        <w:rPr/>
        <w:t>Implementation Steps</w:t>
      </w:r>
    </w:p>
    <w:p>
      <w:pPr>
        <w:pStyle w:val="Normal"/>
        <w:numPr>
          <w:ilvl w:val="0"/>
          <w:numId w:val="2"/>
        </w:numPr>
        <w:spacing w:lineRule="auto" w:line="240" w:beforeAutospacing="1" w:after="0"/>
        <w:jc w:val="start"/>
        <w:rPr/>
      </w:pPr>
      <w:r>
        <w:rPr/>
        <w:t>Data Collection: Gather necessary input data, including demand forecasts, cost parameters, emission factors, and fuel availability.</w:t>
      </w:r>
    </w:p>
    <w:p>
      <w:pPr>
        <w:pStyle w:val="Normal"/>
        <w:numPr>
          <w:ilvl w:val="0"/>
          <w:numId w:val="2"/>
        </w:numPr>
        <w:spacing w:lineRule="auto" w:line="240" w:before="0" w:after="0"/>
        <w:jc w:val="start"/>
        <w:rPr/>
      </w:pPr>
      <w:r>
        <w:rPr/>
        <w:t>Model Setup: Define the optimization problem in a suitable solver (e.g., GAMS, CPLEX).</w:t>
      </w:r>
    </w:p>
    <w:p>
      <w:pPr>
        <w:pStyle w:val="Normal"/>
        <w:numPr>
          <w:ilvl w:val="0"/>
          <w:numId w:val="2"/>
        </w:numPr>
        <w:spacing w:lineRule="auto" w:line="240" w:before="0" w:after="0"/>
        <w:jc w:val="start"/>
        <w:rPr/>
      </w:pPr>
      <w:r>
        <w:rPr/>
        <w:t>Coding: Implement the model in a programming environment, ensuring all constraints and the objective function are accurately coded.</w:t>
      </w:r>
    </w:p>
    <w:p>
      <w:pPr>
        <w:pStyle w:val="Normal"/>
        <w:numPr>
          <w:ilvl w:val="0"/>
          <w:numId w:val="2"/>
        </w:numPr>
        <w:spacing w:lineRule="auto" w:line="240" w:before="0" w:afterAutospacing="1"/>
        <w:jc w:val="start"/>
        <w:rPr/>
      </w:pPr>
      <w:r>
        <w:rPr/>
        <w:t>Testing and Debugging: Validate the code by testing with small datasets and iteratively fixing any issues.</w:t>
      </w:r>
    </w:p>
    <w:p>
      <w:pPr>
        <w:pStyle w:val="Heading5"/>
        <w:rPr>
          <w:lang w:val="en-US"/>
        </w:rPr>
      </w:pPr>
      <w:r>
        <w:rPr/>
        <w:t>Challenges Faced</w:t>
      </w:r>
    </w:p>
    <w:p>
      <w:pPr>
        <w:pStyle w:val="Normal"/>
        <w:numPr>
          <w:ilvl w:val="0"/>
          <w:numId w:val="3"/>
        </w:numPr>
        <w:spacing w:lineRule="auto" w:line="240" w:beforeAutospacing="1" w:after="0"/>
        <w:jc w:val="start"/>
        <w:rPr/>
      </w:pPr>
      <w:r>
        <w:rPr/>
        <w:t>Data Inconsistencies: Incomplete or inconsistent data required assumptions and approximations, verified through discussions with the lecturer.</w:t>
      </w:r>
    </w:p>
    <w:p>
      <w:pPr>
        <w:pStyle w:val="Normal"/>
        <w:numPr>
          <w:ilvl w:val="0"/>
          <w:numId w:val="3"/>
        </w:numPr>
        <w:spacing w:lineRule="auto" w:line="240" w:before="0" w:after="0"/>
        <w:jc w:val="start"/>
        <w:rPr/>
      </w:pPr>
      <w:r>
        <w:rPr/>
        <w:t>Computational Complexity: High computational demand for large datasets necessitated optimization of code and solver settings.</w:t>
      </w:r>
    </w:p>
    <w:p>
      <w:pPr>
        <w:pStyle w:val="Normal"/>
        <w:numPr>
          <w:ilvl w:val="0"/>
          <w:numId w:val="3"/>
        </w:numPr>
        <w:spacing w:lineRule="auto" w:line="240" w:before="0" w:afterAutospacing="1"/>
        <w:jc w:val="start"/>
        <w:rPr/>
      </w:pPr>
      <w:r>
        <w:rPr/>
        <w:t>Model Convergence: Ensuring the model converges to an optimal solution within a reasonable time frame.</w:t>
      </w:r>
    </w:p>
    <w:p>
      <w:pPr>
        <w:pStyle w:val="Heading2"/>
        <w:rPr>
          <w:lang w:val="en-US"/>
        </w:rPr>
      </w:pPr>
      <w:r>
        <w:rPr/>
        <w:t>Results Comparison</w:t>
      </w:r>
    </w:p>
    <w:p>
      <w:pPr>
        <w:pStyle w:val="NormalWeb"/>
        <w:spacing w:before="280" w:after="280"/>
        <w:rPr>
          <w:lang w:val="en-US"/>
        </w:rPr>
      </w:pPr>
      <w:r>
        <w:rPr>
          <w:lang w:val="en-US"/>
        </w:rPr>
        <w:t>The results obtained from the implemented models were compared with those reported in the reference paper. Key metrics for comparison include total costs, CO2 emissions, and the fuel mix for energy production.</w:t>
      </w:r>
    </w:p>
    <w:p>
      <w:pPr>
        <w:pStyle w:val="Heading3"/>
        <w:rPr>
          <w:lang w:val="en-US"/>
        </w:rPr>
      </w:pPr>
      <w:r>
        <w:rPr>
          <w:lang w:val="en-US"/>
        </w:rPr>
        <w:t>Case A:</w:t>
      </w:r>
    </w:p>
    <w:p>
      <w:pPr>
        <w:pStyle w:val="Normal"/>
        <w:rPr>
          <w:rFonts w:ascii="Times New Roman" w:hAnsi="Times New Roman" w:eastAsia="Times New Roman" w:cs="Times New Roman"/>
          <w:b/>
          <w:bCs/>
          <w:sz w:val="24"/>
          <w:szCs w:val="24"/>
          <w:lang w:val="en-US" w:eastAsia="nl-BE"/>
        </w:rPr>
      </w:pPr>
      <w:r>
        <w:rPr>
          <w:rFonts w:eastAsia="Times New Roman" w:cs="Times New Roman" w:ascii="Times New Roman" w:hAnsi="Times New Roman"/>
          <w:b/>
          <w:bCs/>
          <w:sz w:val="24"/>
          <w:szCs w:val="24"/>
          <w:lang w:val="en-US" w:eastAsia="nl-BE"/>
        </w:rPr>
      </w:r>
    </w:p>
    <w:p>
      <w:pPr>
        <w:pStyle w:val="Normal"/>
        <w:spacing w:lineRule="auto" w:line="240" w:beforeAutospacing="1" w:afterAutospacing="1"/>
        <w:jc w:val="start"/>
        <w:rPr>
          <w:rFonts w:ascii="Times New Roman" w:hAnsi="Times New Roman" w:eastAsia="Times New Roman" w:cs="Times New Roman"/>
          <w:sz w:val="24"/>
          <w:szCs w:val="24"/>
          <w:lang w:val="en-US" w:eastAsia="nl-BE"/>
        </w:rPr>
      </w:pPr>
      <w:r>
        <w:rPr>
          <w:lang w:val="en-US"/>
        </w:rPr>
      </w:r>
    </w:p>
    <w:p>
      <w:pPr>
        <w:pStyle w:val="Heading3"/>
        <w:rPr>
          <w:lang w:val="en-US"/>
        </w:rPr>
      </w:pPr>
      <w:r>
        <w:rPr>
          <w:lang w:val="en-US"/>
        </w:rPr>
        <w:t>Case B:</w:t>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Heading3"/>
        <w:rPr>
          <w:lang w:val="en-US"/>
        </w:rPr>
      </w:pPr>
      <w:r>
        <w:rPr>
          <w:lang w:val="en-US"/>
        </w:rPr>
        <w:t xml:space="preserve">Case A II: </w:t>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Heading2"/>
        <w:rPr>
          <w:lang w:val="en-US"/>
        </w:rPr>
      </w:pPr>
      <w:r>
        <w:rPr/>
        <w:t>Discussion</w:t>
      </w:r>
    </w:p>
    <w:p>
      <w:pPr>
        <w:pStyle w:val="NormalWeb"/>
        <w:spacing w:before="280" w:after="280"/>
        <w:rPr>
          <w:lang w:val="en-US"/>
        </w:rPr>
      </w:pPr>
      <w:r>
        <w:rPr>
          <w:lang w:val="en-US"/>
        </w:rPr>
        <w:t>The results demonstrate that the implemented optimization models can effectively reproduce the key findings of the reference paper. However, slight deviations in results underscore the importance of precise data handling and parameter selection.</w:t>
      </w:r>
    </w:p>
    <w:p>
      <w:pPr>
        <w:pStyle w:val="Heading2"/>
        <w:rPr>
          <w:lang w:val="en-US"/>
        </w:rPr>
      </w:pPr>
      <w:r>
        <w:rPr/>
        <w:t>Critical Reflection</w:t>
      </w:r>
    </w:p>
    <w:p>
      <w:pPr>
        <w:pStyle w:val="Normal"/>
        <w:spacing w:lineRule="auto" w:line="240" w:beforeAutospacing="1" w:afterAutospacing="1"/>
        <w:jc w:val="start"/>
        <w:rPr>
          <w:rFonts w:ascii="Times New Roman" w:hAnsi="Times New Roman" w:eastAsia="Times New Roman" w:cs="Times New Roman"/>
          <w:sz w:val="24"/>
          <w:szCs w:val="24"/>
          <w:lang w:val="en-US" w:eastAsia="nl-BE"/>
        </w:rPr>
      </w:pPr>
      <w:r>
        <w:rPr>
          <w:rFonts w:eastAsia="Times New Roman" w:cs="Times New Roman" w:ascii="Times New Roman" w:hAnsi="Times New Roman"/>
          <w:sz w:val="24"/>
          <w:szCs w:val="24"/>
          <w:lang w:val="en-US" w:eastAsia="nl-BE"/>
        </w:rPr>
        <w:t>While the model effectively captures the primary aspects of energy system optimization, several areas require further scrutiny:</w:t>
      </w:r>
    </w:p>
    <w:p>
      <w:pPr>
        <w:pStyle w:val="Normal"/>
        <w:numPr>
          <w:ilvl w:val="0"/>
          <w:numId w:val="4"/>
        </w:numPr>
        <w:spacing w:lineRule="auto" w:line="240" w:beforeAutospacing="1" w:after="0"/>
        <w:jc w:val="start"/>
        <w:rPr>
          <w:rFonts w:ascii="Times New Roman" w:hAnsi="Times New Roman" w:eastAsia="Times New Roman" w:cs="Times New Roman"/>
          <w:sz w:val="24"/>
          <w:szCs w:val="24"/>
          <w:lang w:val="en-US" w:eastAsia="nl-BE"/>
        </w:rPr>
      </w:pPr>
      <w:r>
        <w:rPr>
          <w:rFonts w:eastAsia="Times New Roman" w:cs="Times New Roman" w:ascii="Times New Roman" w:hAnsi="Times New Roman"/>
          <w:b/>
          <w:bCs/>
          <w:sz w:val="24"/>
          <w:szCs w:val="24"/>
          <w:lang w:val="en-US" w:eastAsia="nl-BE"/>
        </w:rPr>
        <w:t>Model Assumptions</w:t>
      </w:r>
      <w:r>
        <w:rPr>
          <w:rFonts w:eastAsia="Times New Roman" w:cs="Times New Roman" w:ascii="Times New Roman" w:hAnsi="Times New Roman"/>
          <w:sz w:val="24"/>
          <w:szCs w:val="24"/>
          <w:lang w:val="en-US" w:eastAsia="nl-BE"/>
        </w:rPr>
        <w:t>: Simplifying assumptions, though necessary, can introduce biases that affect the results.</w:t>
      </w:r>
    </w:p>
    <w:p>
      <w:pPr>
        <w:pStyle w:val="Normal"/>
        <w:numPr>
          <w:ilvl w:val="0"/>
          <w:numId w:val="4"/>
        </w:numPr>
        <w:spacing w:lineRule="auto" w:line="240" w:before="0" w:after="0"/>
        <w:jc w:val="start"/>
        <w:rPr>
          <w:rFonts w:ascii="Times New Roman" w:hAnsi="Times New Roman" w:eastAsia="Times New Roman" w:cs="Times New Roman"/>
          <w:sz w:val="24"/>
          <w:szCs w:val="24"/>
          <w:lang w:val="en-US" w:eastAsia="nl-BE"/>
        </w:rPr>
      </w:pPr>
      <w:r>
        <w:rPr>
          <w:rFonts w:eastAsia="Times New Roman" w:cs="Times New Roman" w:ascii="Times New Roman" w:hAnsi="Times New Roman"/>
          <w:b/>
          <w:bCs/>
          <w:sz w:val="24"/>
          <w:szCs w:val="24"/>
          <w:lang w:val="en-US" w:eastAsia="nl-BE"/>
        </w:rPr>
        <w:t>Data Quality</w:t>
      </w:r>
      <w:r>
        <w:rPr>
          <w:rFonts w:eastAsia="Times New Roman" w:cs="Times New Roman" w:ascii="Times New Roman" w:hAnsi="Times New Roman"/>
          <w:sz w:val="24"/>
          <w:szCs w:val="24"/>
          <w:lang w:val="en-US" w:eastAsia="nl-BE"/>
        </w:rPr>
        <w:t>: Accurate and comprehensive data is crucial for reliable optimization outcomes.</w:t>
      </w:r>
    </w:p>
    <w:p>
      <w:pPr>
        <w:pStyle w:val="Normal"/>
        <w:numPr>
          <w:ilvl w:val="0"/>
          <w:numId w:val="4"/>
        </w:numPr>
        <w:spacing w:lineRule="auto" w:line="240" w:before="0" w:afterAutospacing="1"/>
        <w:jc w:val="start"/>
        <w:rPr>
          <w:rFonts w:ascii="Times New Roman" w:hAnsi="Times New Roman" w:eastAsia="Times New Roman" w:cs="Times New Roman"/>
          <w:sz w:val="24"/>
          <w:szCs w:val="24"/>
          <w:lang w:val="en-US" w:eastAsia="nl-BE"/>
        </w:rPr>
      </w:pPr>
      <w:r>
        <w:rPr>
          <w:rFonts w:eastAsia="Times New Roman" w:cs="Times New Roman" w:ascii="Times New Roman" w:hAnsi="Times New Roman"/>
          <w:b/>
          <w:bCs/>
          <w:sz w:val="24"/>
          <w:szCs w:val="24"/>
          <w:lang w:val="en-US" w:eastAsia="nl-BE"/>
        </w:rPr>
        <w:t>Solver Efficiency</w:t>
      </w:r>
      <w:r>
        <w:rPr>
          <w:rFonts w:eastAsia="Times New Roman" w:cs="Times New Roman" w:ascii="Times New Roman" w:hAnsi="Times New Roman"/>
          <w:sz w:val="24"/>
          <w:szCs w:val="24"/>
          <w:lang w:val="en-US" w:eastAsia="nl-BE"/>
        </w:rPr>
        <w:t>: Advanced techniques to improve solver performance could further enhance the model's applicability to larger datasets.</w:t>
      </w:r>
    </w:p>
    <w:p>
      <w:pPr>
        <w:pStyle w:val="Heading2"/>
        <w:rPr>
          <w:lang w:val="en-US"/>
        </w:rPr>
      </w:pPr>
      <w:r>
        <w:rPr/>
        <w:t>Conclusion</w:t>
      </w:r>
    </w:p>
    <w:p>
      <w:pPr>
        <w:pStyle w:val="Normal"/>
        <w:rPr>
          <w:lang w:val="en-US"/>
        </w:rPr>
      </w:pPr>
      <w:r>
        <w:rPr/>
        <w:t>This report confirms the successful implementation and validation of the energy system optimization models. The critical reflection highlights areas for improvement, ensuring a robust approach to future energy planning and optimization tasks.</w:t>
      </w:r>
    </w:p>
    <w:p>
      <w:pPr>
        <w:pStyle w:val="Heading3"/>
        <w:rPr/>
      </w:pPr>
      <w:r>
        <w:rPr/>
      </w:r>
    </w:p>
    <w:p>
      <w:pPr>
        <w:pStyle w:val="Normal"/>
        <w:rPr/>
      </w:pPr>
      <w:r>
        <w:rPr/>
      </w:r>
    </w:p>
    <w:p>
      <w:pPr>
        <w:pStyle w:val="Normal"/>
        <w:rPr/>
      </w:pPr>
      <w:r>
        <w:rPr/>
      </w:r>
    </w:p>
    <w:p>
      <w:pPr>
        <w:pStyle w:val="Heading2"/>
        <w:rPr>
          <w:lang w:val="en-US"/>
        </w:rPr>
      </w:pPr>
      <w:r>
        <w:rPr/>
        <w:t>Appendices</w:t>
      </w:r>
    </w:p>
    <w:p>
      <w:pPr>
        <w:pStyle w:val="Heading3"/>
        <w:rPr/>
      </w:pPr>
      <w:r>
        <w:rPr/>
        <w:t xml:space="preserve">Code: </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Calibri Light">
    <w:charset w:val="00" w:characterSet="windows-1252"/>
    <w:family w:val="roman"/>
    <w:pitch w:val="variable"/>
  </w:font>
  <w:font w:name="Liberation Sans">
    <w:altName w:val="Arial"/>
    <w:charset w:val="00" w:characterSet="windows-1252"/>
    <w:family w:val="swiss"/>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720" w:hanging="360"/>
      </w:pPr>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2">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1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nl-B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nl-BE" w:eastAsia="en-US" w:bidi="ar-SA"/>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69090c"/>
    <w:pPr>
      <w:widowControl/>
      <w:bidi w:val="0"/>
      <w:spacing w:lineRule="auto" w:line="259" w:before="0" w:after="160"/>
      <w:jc w:val="both"/>
    </w:pPr>
    <w:rPr>
      <w:rFonts w:ascii="Calibri" w:hAnsi="Calibri" w:eastAsia="Calibri" w:cs="" w:asciiTheme="minorHAnsi" w:cstheme="minorBidi" w:eastAsiaTheme="minorHAnsi" w:hAnsiTheme="minorHAnsi"/>
      <w:color w:val="auto"/>
      <w:kern w:val="0"/>
      <w:sz w:val="22"/>
      <w:szCs w:val="22"/>
      <w:lang w:val="en-GB" w:eastAsia="en-US" w:bidi="ar-SA"/>
    </w:rPr>
  </w:style>
  <w:style w:type="paragraph" w:styleId="Heading1">
    <w:name w:val="heading 1"/>
    <w:basedOn w:val="Normal"/>
    <w:next w:val="Normal"/>
    <w:link w:val="Heading1Char"/>
    <w:uiPriority w:val="9"/>
    <w:qFormat/>
    <w:rsid w:val="0069090c"/>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2">
    <w:name w:val="heading 2"/>
    <w:basedOn w:val="Normal"/>
    <w:next w:val="Normal"/>
    <w:link w:val="Heading2Char"/>
    <w:uiPriority w:val="9"/>
    <w:unhideWhenUsed/>
    <w:qFormat/>
    <w:rsid w:val="0069090c"/>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F5496"/>
      <w:sz w:val="26"/>
      <w:szCs w:val="26"/>
    </w:rPr>
  </w:style>
  <w:style w:type="paragraph" w:styleId="Heading3">
    <w:name w:val="heading 3"/>
    <w:basedOn w:val="Normal"/>
    <w:next w:val="Normal"/>
    <w:link w:val="Heading3Char"/>
    <w:uiPriority w:val="9"/>
    <w:unhideWhenUsed/>
    <w:qFormat/>
    <w:rsid w:val="006f18be"/>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3763"/>
      <w:sz w:val="24"/>
      <w:szCs w:val="24"/>
    </w:rPr>
  </w:style>
  <w:style w:type="paragraph" w:styleId="Heading4">
    <w:name w:val="heading 4"/>
    <w:basedOn w:val="Normal"/>
    <w:next w:val="Normal"/>
    <w:link w:val="Heading4Char"/>
    <w:uiPriority w:val="9"/>
    <w:semiHidden/>
    <w:unhideWhenUsed/>
    <w:qFormat/>
    <w:rsid w:val="0075362d"/>
    <w:pPr>
      <w:keepNext w:val="true"/>
      <w:keepLines/>
      <w:spacing w:before="40" w:after="0"/>
      <w:outlineLvl w:val="3"/>
    </w:pPr>
    <w:rPr>
      <w:rFonts w:ascii="Calibri Light" w:hAnsi="Calibri Light" w:eastAsia="" w:cs="" w:asciiTheme="majorHAnsi" w:cstheme="majorBidi" w:eastAsiaTheme="majorEastAsia" w:hAnsiTheme="majorHAnsi"/>
      <w:i/>
      <w:iCs/>
      <w:color w:themeColor="accent1" w:themeShade="bf" w:val="2F5496"/>
    </w:rPr>
  </w:style>
  <w:style w:type="paragraph" w:styleId="Heading5">
    <w:name w:val="heading 5"/>
    <w:basedOn w:val="Normal"/>
    <w:next w:val="Normal"/>
    <w:link w:val="Heading5Char"/>
    <w:uiPriority w:val="9"/>
    <w:semiHidden/>
    <w:unhideWhenUsed/>
    <w:qFormat/>
    <w:rsid w:val="006f18be"/>
    <w:pPr>
      <w:keepNext w:val="true"/>
      <w:keepLines/>
      <w:spacing w:before="40" w:after="0"/>
      <w:outlineLvl w:val="4"/>
    </w:pPr>
    <w:rPr>
      <w:rFonts w:ascii="Calibri Light" w:hAnsi="Calibri Light" w:eastAsia="" w:cs="" w:asciiTheme="majorHAnsi" w:cstheme="majorBidi" w:eastAsiaTheme="majorEastAsia" w:hAnsiTheme="majorHAnsi"/>
      <w:color w:themeColor="accent1" w:themeShade="bf" w:val="2F5496"/>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69090c"/>
    <w:rPr>
      <w:rFonts w:ascii="Calibri Light" w:hAnsi="Calibri Light" w:eastAsia="" w:cs="" w:asciiTheme="majorHAnsi" w:cstheme="majorBidi" w:eastAsiaTheme="majorEastAsia" w:hAnsiTheme="majorHAnsi"/>
      <w:color w:themeColor="accent1" w:themeShade="bf" w:val="2F5496"/>
      <w:sz w:val="32"/>
      <w:szCs w:val="32"/>
      <w:lang w:val="en-GB"/>
    </w:rPr>
  </w:style>
  <w:style w:type="character" w:styleId="Emphasis">
    <w:name w:val="Emphasis"/>
    <w:basedOn w:val="DefaultParagraphFont"/>
    <w:uiPriority w:val="20"/>
    <w:qFormat/>
    <w:rsid w:val="0069090c"/>
    <w:rPr>
      <w:i/>
      <w:iCs/>
    </w:rPr>
  </w:style>
  <w:style w:type="character" w:styleId="Heading2Char" w:customStyle="1">
    <w:name w:val="Heading 2 Char"/>
    <w:basedOn w:val="DefaultParagraphFont"/>
    <w:link w:val="Heading2"/>
    <w:uiPriority w:val="9"/>
    <w:qFormat/>
    <w:rsid w:val="0069090c"/>
    <w:rPr>
      <w:rFonts w:ascii="Calibri Light" w:hAnsi="Calibri Light" w:eastAsia="" w:cs="" w:asciiTheme="majorHAnsi" w:cstheme="majorBidi" w:eastAsiaTheme="majorEastAsia" w:hAnsiTheme="majorHAnsi"/>
      <w:color w:themeColor="accent1" w:themeShade="bf" w:val="2F5496"/>
      <w:sz w:val="26"/>
      <w:szCs w:val="26"/>
      <w:lang w:val="en-GB"/>
    </w:rPr>
  </w:style>
  <w:style w:type="character" w:styleId="Heading4Char" w:customStyle="1">
    <w:name w:val="Heading 4 Char"/>
    <w:basedOn w:val="DefaultParagraphFont"/>
    <w:link w:val="Heading4"/>
    <w:uiPriority w:val="9"/>
    <w:semiHidden/>
    <w:qFormat/>
    <w:rsid w:val="0075362d"/>
    <w:rPr>
      <w:rFonts w:ascii="Calibri Light" w:hAnsi="Calibri Light" w:eastAsia="" w:cs="" w:asciiTheme="majorHAnsi" w:cstheme="majorBidi" w:eastAsiaTheme="majorEastAsia" w:hAnsiTheme="majorHAnsi"/>
      <w:i/>
      <w:iCs/>
      <w:color w:themeColor="accent1" w:themeShade="bf" w:val="2F5496"/>
      <w:lang w:val="en-GB"/>
    </w:rPr>
  </w:style>
  <w:style w:type="character" w:styleId="Strong">
    <w:name w:val="Strong"/>
    <w:basedOn w:val="DefaultParagraphFont"/>
    <w:uiPriority w:val="22"/>
    <w:qFormat/>
    <w:rsid w:val="006f18be"/>
    <w:rPr>
      <w:b/>
      <w:bCs/>
    </w:rPr>
  </w:style>
  <w:style w:type="character" w:styleId="Heading3Char" w:customStyle="1">
    <w:name w:val="Heading 3 Char"/>
    <w:basedOn w:val="DefaultParagraphFont"/>
    <w:link w:val="Heading3"/>
    <w:uiPriority w:val="9"/>
    <w:qFormat/>
    <w:rsid w:val="006f18be"/>
    <w:rPr>
      <w:rFonts w:ascii="Calibri Light" w:hAnsi="Calibri Light" w:eastAsia="" w:cs="" w:asciiTheme="majorHAnsi" w:cstheme="majorBidi" w:eastAsiaTheme="majorEastAsia" w:hAnsiTheme="majorHAnsi"/>
      <w:color w:themeColor="accent1" w:themeShade="7f" w:val="1F3763"/>
      <w:sz w:val="24"/>
      <w:szCs w:val="24"/>
      <w:lang w:val="en-GB"/>
    </w:rPr>
  </w:style>
  <w:style w:type="character" w:styleId="Heading5Char" w:customStyle="1">
    <w:name w:val="Heading 5 Char"/>
    <w:basedOn w:val="DefaultParagraphFont"/>
    <w:link w:val="Heading5"/>
    <w:uiPriority w:val="9"/>
    <w:semiHidden/>
    <w:qFormat/>
    <w:rsid w:val="006f18be"/>
    <w:rPr>
      <w:rFonts w:ascii="Calibri Light" w:hAnsi="Calibri Light" w:eastAsia="" w:cs="" w:asciiTheme="majorHAnsi" w:cstheme="majorBidi" w:eastAsiaTheme="majorEastAsia" w:hAnsiTheme="majorHAnsi"/>
      <w:color w:themeColor="accent1" w:themeShade="bf" w:val="2F5496"/>
      <w:lang w:val="en-GB"/>
    </w:rPr>
  </w:style>
  <w:style w:type="character" w:styleId="katex-mathml" w:customStyle="1">
    <w:name w:val="katex-mathml"/>
    <w:basedOn w:val="DefaultParagraphFont"/>
    <w:qFormat/>
    <w:rsid w:val="00fd079c"/>
    <w:rPr/>
  </w:style>
  <w:style w:type="character" w:styleId="mord" w:customStyle="1">
    <w:name w:val="mord"/>
    <w:basedOn w:val="DefaultParagraphFont"/>
    <w:qFormat/>
    <w:rsid w:val="00fd079c"/>
    <w:rPr/>
  </w:style>
  <w:style w:type="character" w:styleId="mrel" w:customStyle="1">
    <w:name w:val="mrel"/>
    <w:basedOn w:val="DefaultParagraphFont"/>
    <w:qFormat/>
    <w:rsid w:val="00fd079c"/>
    <w:rPr/>
  </w:style>
  <w:style w:type="character" w:styleId="mopen" w:customStyle="1">
    <w:name w:val="mopen"/>
    <w:basedOn w:val="DefaultParagraphFont"/>
    <w:qFormat/>
    <w:rsid w:val="00fd079c"/>
    <w:rPr/>
  </w:style>
  <w:style w:type="character" w:styleId="mpunct" w:customStyle="1">
    <w:name w:val="mpunct"/>
    <w:basedOn w:val="DefaultParagraphFont"/>
    <w:qFormat/>
    <w:rsid w:val="00fd079c"/>
    <w:rPr/>
  </w:style>
  <w:style w:type="character" w:styleId="mclose" w:customStyle="1">
    <w:name w:val="mclose"/>
    <w:basedOn w:val="DefaultParagraphFont"/>
    <w:qFormat/>
    <w:rsid w:val="00fd079c"/>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uiPriority w:val="34"/>
    <w:qFormat/>
    <w:rsid w:val="0069090c"/>
    <w:pPr>
      <w:spacing w:before="0" w:after="160"/>
      <w:ind w:start="720"/>
      <w:contextualSpacing/>
    </w:pPr>
    <w:rPr/>
  </w:style>
  <w:style w:type="paragraph" w:styleId="NormalWeb">
    <w:name w:val="Normal (Web)"/>
    <w:basedOn w:val="Normal"/>
    <w:uiPriority w:val="99"/>
    <w:semiHidden/>
    <w:unhideWhenUsed/>
    <w:qFormat/>
    <w:rsid w:val="0075362d"/>
    <w:pPr>
      <w:spacing w:lineRule="auto" w:line="240" w:beforeAutospacing="1" w:afterAutospacing="1"/>
      <w:jc w:val="start"/>
    </w:pPr>
    <w:rPr>
      <w:rFonts w:ascii="Times New Roman" w:hAnsi="Times New Roman" w:eastAsia="Times New Roman" w:cs="Times New Roman"/>
      <w:sz w:val="24"/>
      <w:szCs w:val="24"/>
      <w:lang w:val="nl-BE" w:eastAsia="nl-BE"/>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Relationship Id="rId8" Type="http://schemas.openxmlformats.org/officeDocument/2006/relationships/customXml" Target="../customXml/item2.xml"/><Relationship Id="rId9" Type="http://schemas.openxmlformats.org/officeDocument/2006/relationships/customXml" Target="../customXml/item3.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C6CAD5533E2CC4A986C094E19552773" ma:contentTypeVersion="9" ma:contentTypeDescription="Create a new document." ma:contentTypeScope="" ma:versionID="81d6ac6f5b73b898d1bb73e0033d2095">
  <xsd:schema xmlns:xsd="http://www.w3.org/2001/XMLSchema" xmlns:xs="http://www.w3.org/2001/XMLSchema" xmlns:p="http://schemas.microsoft.com/office/2006/metadata/properties" xmlns:ns3="a1b91dfc-6639-42bf-ab24-143dda31cb95" targetNamespace="http://schemas.microsoft.com/office/2006/metadata/properties" ma:root="true" ma:fieldsID="4d7edf373d059f260634c2fb86c50ed4" ns3:_="">
    <xsd:import namespace="a1b91dfc-6639-42bf-ab24-143dda31cb95"/>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GenerationTime" minOccurs="0"/>
                <xsd:element ref="ns3:MediaServiceEventHashCode" minOccurs="0"/>
                <xsd:element ref="ns3:MediaServiceSystemTags" minOccurs="0"/>
                <xsd:element ref="ns3:MediaServiceOCR"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b91dfc-6639-42bf-ab24-143dda31cb9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02FAA1A-DF17-4D89-9868-0FFF81646848}">
  <ds:schemaRefs>
    <ds:schemaRef ds:uri="http://purl.org/dc/elements/1.1/"/>
    <ds:schemaRef ds:uri="http://schemas.microsoft.com/office/2006/metadata/properties"/>
    <ds:schemaRef ds:uri="http://purl.org/dc/terms/"/>
    <ds:schemaRef ds:uri="http://schemas.openxmlformats.org/package/2006/metadata/core-properties"/>
    <ds:schemaRef ds:uri="http://schemas.microsoft.com/office/2006/documentManagement/types"/>
    <ds:schemaRef ds:uri="a1b91dfc-6639-42bf-ab24-143dda31cb95"/>
    <ds:schemaRef ds:uri="http://schemas.microsoft.com/office/infopath/2007/PartnerControls"/>
    <ds:schemaRef ds:uri="http://www.w3.org/XML/1998/namespace"/>
    <ds:schemaRef ds:uri="http://purl.org/dc/dcmitype/"/>
  </ds:schemaRefs>
</ds:datastoreItem>
</file>

<file path=customXml/itemProps2.xml><?xml version="1.0" encoding="utf-8"?>
<ds:datastoreItem xmlns:ds="http://schemas.openxmlformats.org/officeDocument/2006/customXml" ds:itemID="{62C9E558-D335-4504-A172-84C8A348EFB5}">
  <ds:schemaRefs>
    <ds:schemaRef ds:uri="http://schemas.microsoft.com/sharepoint/v3/contenttype/forms"/>
  </ds:schemaRefs>
</ds:datastoreItem>
</file>

<file path=customXml/itemProps3.xml><?xml version="1.0" encoding="utf-8"?>
<ds:datastoreItem xmlns:ds="http://schemas.openxmlformats.org/officeDocument/2006/customXml" ds:itemID="{F6AB9FDD-13AB-4A42-B930-92D82B7B18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b91dfc-6639-42bf-ab24-143dda31cb9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278</TotalTime>
  <Application>LibreOffice/26.2.4.2$Windows_X86_64 LibreOffice_project/0229ac93fcf0d7cbc6376066c6f35021cef002dc</Application>
  <AppVersion>15.0000</AppVersion>
  <Pages>4</Pages>
  <Words>516</Words>
  <Characters>3259</Characters>
  <CharactersWithSpaces>3718</CharactersWithSpaces>
  <Paragraphs>46</Paragraphs>
  <Company>KU Leuven Student Classes</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2024-06-11T16:13:00Z</dcterms:created>
  <dc:creator>Sudhamshu Reddy Malakapalli</dc:creator>
  <dc:description/>
  <dc:language>en-IN</dc:language>
  <cp:lastModifiedBy/>
  <dcterms:modified xsi:type="dcterms:W3CDTF">2026-08-10T23:24:03Z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0x010100AC6CAD5533E2CC4A986C094E19552773</vt:lpwstr>
  </property>
</Properties>
</file>