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D923" w14:textId="37A69FF0" w:rsidR="00717340" w:rsidRPr="008D556A" w:rsidRDefault="009C0C42" w:rsidP="008D556A">
      <w:pPr>
        <w:pStyle w:val="Title"/>
        <w:jc w:val="center"/>
        <w:rPr>
          <w:rStyle w:val="BookTitle"/>
          <w:rFonts w:asciiTheme="majorBidi" w:hAnsiTheme="majorBidi"/>
          <w:i w:val="0"/>
          <w:iCs w:val="0"/>
          <w:sz w:val="48"/>
          <w:szCs w:val="48"/>
        </w:rPr>
      </w:pPr>
      <w:bookmarkStart w:id="0" w:name="_Hlk114940993"/>
      <w:r w:rsidRPr="007D2AC4">
        <w:rPr>
          <w:rStyle w:val="BookTitle"/>
          <w:rFonts w:asciiTheme="majorBidi" w:hAnsiTheme="majorBidi"/>
          <w:i w:val="0"/>
          <w:iCs w:val="0"/>
          <w:sz w:val="48"/>
          <w:szCs w:val="48"/>
        </w:rPr>
        <w:t xml:space="preserve">Machine Learning Approach to Predict the Invariant Mass of </w:t>
      </w:r>
      <w:bookmarkEnd w:id="0"/>
      <w:r w:rsidR="0037774E">
        <w:rPr>
          <w:rStyle w:val="BookTitle"/>
          <w:rFonts w:asciiTheme="majorBidi" w:hAnsiTheme="majorBidi"/>
          <w:i w:val="0"/>
          <w:iCs w:val="0"/>
          <w:sz w:val="48"/>
          <w:szCs w:val="48"/>
        </w:rPr>
        <w:t xml:space="preserve">Two </w:t>
      </w:r>
      <w:r w:rsidR="00B6183B">
        <w:rPr>
          <w:rStyle w:val="BookTitle"/>
          <w:rFonts w:asciiTheme="majorBidi" w:hAnsiTheme="majorBidi"/>
          <w:i w:val="0"/>
          <w:iCs w:val="0"/>
          <w:sz w:val="48"/>
          <w:szCs w:val="48"/>
        </w:rPr>
        <w:t>Electron</w:t>
      </w:r>
      <w:r w:rsidR="0037774E">
        <w:rPr>
          <w:rStyle w:val="BookTitle"/>
          <w:rFonts w:asciiTheme="majorBidi" w:hAnsiTheme="majorBidi"/>
          <w:i w:val="0"/>
          <w:iCs w:val="0"/>
          <w:sz w:val="48"/>
          <w:szCs w:val="48"/>
        </w:rPr>
        <w:t>s</w:t>
      </w:r>
    </w:p>
    <w:p w14:paraId="4FC31936" w14:textId="755EC7F7" w:rsidR="007D2AC4" w:rsidRPr="002162BB" w:rsidRDefault="007D2AC4" w:rsidP="007D2AC4">
      <w:pPr>
        <w:pStyle w:val="IEEEAuthorName"/>
      </w:pPr>
      <w:r>
        <w:t>Deepesh Narayan Raul</w:t>
      </w:r>
    </w:p>
    <w:p w14:paraId="0AAB1752" w14:textId="6563850A" w:rsidR="007D2AC4" w:rsidRPr="0071275B" w:rsidRDefault="007D2AC4" w:rsidP="007D2AC4">
      <w:pPr>
        <w:pStyle w:val="IEEEAuthorAffiliation"/>
      </w:pPr>
      <w:r>
        <w:t xml:space="preserve">Department of Computer Science, S K Somaiya </w:t>
      </w:r>
      <w:r>
        <w:br w:type="textWrapping" w:clear="all"/>
      </w:r>
      <w:r w:rsidR="00227771">
        <w:t>Mumbai, India</w:t>
      </w:r>
    </w:p>
    <w:p w14:paraId="3F588CDA" w14:textId="7756934F" w:rsidR="009E578C" w:rsidRPr="00227771" w:rsidRDefault="00227771" w:rsidP="00227771">
      <w:pPr>
        <w:pStyle w:val="IEEEAuthorEmail"/>
      </w:pPr>
      <w:r>
        <w:t>d.raul@somaiya</w:t>
      </w:r>
      <w:r w:rsidR="007D2AC4">
        <w:t>.ed</w:t>
      </w:r>
      <w:r>
        <w:t>u</w:t>
      </w:r>
    </w:p>
    <w:p w14:paraId="6D31BBF8" w14:textId="77777777" w:rsidR="009E578C" w:rsidRDefault="009E578C" w:rsidP="00DC064F">
      <w:pPr>
        <w:rPr>
          <w:rFonts w:asciiTheme="majorBidi" w:hAnsiTheme="majorBidi" w:cstheme="majorBidi"/>
        </w:rPr>
      </w:pPr>
    </w:p>
    <w:p w14:paraId="5D0122B7" w14:textId="4F5E3C07" w:rsidR="00227771" w:rsidRPr="00DC064F" w:rsidRDefault="00227771" w:rsidP="00DC064F">
      <w:pPr>
        <w:rPr>
          <w:rFonts w:asciiTheme="majorBidi" w:hAnsiTheme="majorBidi" w:cstheme="majorBidi"/>
        </w:rPr>
        <w:sectPr w:rsidR="00227771" w:rsidRPr="00DC064F" w:rsidSect="00341390">
          <w:type w:val="continuous"/>
          <w:pgSz w:w="11910" w:h="16840" w:code="9"/>
          <w:pgMar w:top="1440" w:right="1440" w:bottom="1440" w:left="1440" w:header="749" w:footer="1008" w:gutter="0"/>
          <w:cols w:space="720"/>
          <w:docGrid w:linePitch="299"/>
        </w:sectPr>
      </w:pPr>
    </w:p>
    <w:p w14:paraId="455DAFEB" w14:textId="574097C3"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Abstract</w:t>
      </w:r>
      <w:r w:rsidR="003D1921" w:rsidRPr="007D2AC4">
        <w:rPr>
          <w:rFonts w:asciiTheme="majorBidi" w:hAnsiTheme="majorBidi" w:cstheme="majorBidi"/>
          <w:b/>
          <w:bCs/>
          <w:i/>
          <w:iCs/>
          <w:sz w:val="18"/>
          <w:szCs w:val="18"/>
        </w:rPr>
        <w:t xml:space="preserve"> - </w:t>
      </w:r>
      <w:r w:rsidRPr="00227771">
        <w:rPr>
          <w:rFonts w:asciiTheme="majorBidi" w:hAnsiTheme="majorBidi" w:cstheme="majorBidi"/>
          <w:b/>
          <w:bCs/>
          <w:sz w:val="18"/>
          <w:szCs w:val="18"/>
        </w:rPr>
        <w:t>The elementary particles of the universe and its interactions is said to be concise by the Standard Model of high energy physics or particle physics</w:t>
      </w:r>
      <w:r w:rsidR="009544B8">
        <w:rPr>
          <w:rFonts w:asciiTheme="majorBidi" w:hAnsiTheme="majorBidi" w:cstheme="majorBidi"/>
          <w:b/>
          <w:bCs/>
          <w:sz w:val="18"/>
          <w:szCs w:val="18"/>
        </w:rPr>
        <w:t xml:space="preserve"> [1]</w:t>
      </w:r>
      <w:r w:rsidRPr="00227771">
        <w:rPr>
          <w:rFonts w:asciiTheme="majorBidi" w:hAnsiTheme="majorBidi" w:cstheme="majorBidi"/>
          <w:b/>
          <w:bCs/>
          <w:sz w:val="18"/>
          <w:szCs w:val="18"/>
        </w:rPr>
        <w:t xml:space="preserve">.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w:t>
      </w:r>
      <w:r w:rsidR="00FD3233">
        <w:rPr>
          <w:rFonts w:asciiTheme="majorBidi" w:hAnsiTheme="majorBidi" w:cstheme="majorBidi"/>
          <w:b/>
          <w:bCs/>
          <w:sz w:val="18"/>
          <w:szCs w:val="18"/>
        </w:rPr>
        <w:t xml:space="preserve">the </w:t>
      </w:r>
      <w:r w:rsidRPr="00227771">
        <w:rPr>
          <w:rFonts w:asciiTheme="majorBidi" w:hAnsiTheme="majorBidi" w:cstheme="majorBidi"/>
          <w:b/>
          <w:bCs/>
          <w:sz w:val="18"/>
          <w:szCs w:val="18"/>
        </w:rPr>
        <w:t xml:space="preserve">data provided by Compact Muon Solenoid built on the Large Hadron Collider at CERN </w:t>
      </w:r>
      <w:r w:rsidR="00FD3233">
        <w:rPr>
          <w:rFonts w:asciiTheme="majorBidi" w:hAnsiTheme="majorBidi" w:cstheme="majorBidi"/>
          <w:b/>
          <w:bCs/>
          <w:sz w:val="18"/>
          <w:szCs w:val="18"/>
        </w:rPr>
        <w:t xml:space="preserve">is feature engineered, by introducing new features, analyzing the new features, and using them to increase the performance of the regression model to predict the invariant mass of </w:t>
      </w:r>
      <w:r w:rsidR="0037774E">
        <w:rPr>
          <w:rFonts w:asciiTheme="majorBidi" w:hAnsiTheme="majorBidi" w:cstheme="majorBidi"/>
          <w:b/>
          <w:bCs/>
          <w:sz w:val="18"/>
          <w:szCs w:val="18"/>
        </w:rPr>
        <w:t xml:space="preserve">2 </w:t>
      </w:r>
      <w:r w:rsidR="00B6183B">
        <w:rPr>
          <w:rFonts w:asciiTheme="majorBidi" w:hAnsiTheme="majorBidi" w:cstheme="majorBidi"/>
          <w:b/>
          <w:bCs/>
          <w:sz w:val="18"/>
          <w:szCs w:val="18"/>
        </w:rPr>
        <w:t>electron</w:t>
      </w:r>
      <w:r w:rsidR="0037774E">
        <w:rPr>
          <w:rFonts w:asciiTheme="majorBidi" w:hAnsiTheme="majorBidi" w:cstheme="majorBidi"/>
          <w:b/>
          <w:bCs/>
          <w:sz w:val="18"/>
          <w:szCs w:val="18"/>
        </w:rPr>
        <w:t>s</w:t>
      </w:r>
      <w:r w:rsidR="00B6183B">
        <w:rPr>
          <w:rFonts w:asciiTheme="majorBidi" w:hAnsiTheme="majorBidi" w:cstheme="majorBidi"/>
          <w:b/>
          <w:bCs/>
          <w:sz w:val="18"/>
          <w:szCs w:val="18"/>
        </w:rPr>
        <w:t>.</w:t>
      </w:r>
    </w:p>
    <w:p w14:paraId="51DD779B" w14:textId="79D9FC64"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 xml:space="preserve">Keywords:  Machine </w:t>
      </w:r>
      <w:r w:rsidR="004D3CB3">
        <w:rPr>
          <w:rFonts w:asciiTheme="majorBidi" w:hAnsiTheme="majorBidi" w:cstheme="majorBidi"/>
          <w:b/>
          <w:bCs/>
          <w:i/>
          <w:iCs/>
          <w:sz w:val="18"/>
          <w:szCs w:val="18"/>
        </w:rPr>
        <w:t>l</w:t>
      </w:r>
      <w:r w:rsidRPr="007D2AC4">
        <w:rPr>
          <w:rFonts w:asciiTheme="majorBidi" w:hAnsiTheme="majorBidi" w:cstheme="majorBidi"/>
          <w:b/>
          <w:bCs/>
          <w:i/>
          <w:iCs/>
          <w:sz w:val="18"/>
          <w:szCs w:val="18"/>
        </w:rPr>
        <w:t>earning,</w:t>
      </w:r>
      <w:r w:rsidR="004D3CB3">
        <w:rPr>
          <w:rFonts w:asciiTheme="majorBidi" w:hAnsiTheme="majorBidi" w:cstheme="majorBidi"/>
          <w:b/>
          <w:bCs/>
          <w:i/>
          <w:iCs/>
          <w:sz w:val="18"/>
          <w:szCs w:val="18"/>
        </w:rPr>
        <w:t xml:space="preserve"> particle physics,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LHS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i</w:t>
      </w:r>
      <w:r w:rsidRPr="007D2AC4">
        <w:rPr>
          <w:rFonts w:asciiTheme="majorBidi" w:hAnsiTheme="majorBidi" w:cstheme="majorBidi"/>
          <w:b/>
          <w:bCs/>
          <w:i/>
          <w:iCs/>
          <w:sz w:val="18"/>
          <w:szCs w:val="18"/>
        </w:rPr>
        <w:t xml:space="preserve">nvariant </w:t>
      </w:r>
      <w:r w:rsidR="004D3CB3">
        <w:rPr>
          <w:rFonts w:asciiTheme="majorBidi" w:hAnsiTheme="majorBidi" w:cstheme="majorBidi"/>
          <w:b/>
          <w:bCs/>
          <w:i/>
          <w:iCs/>
          <w:sz w:val="18"/>
          <w:szCs w:val="18"/>
        </w:rPr>
        <w:t>m</w:t>
      </w:r>
      <w:r w:rsidRPr="007D2AC4">
        <w:rPr>
          <w:rFonts w:asciiTheme="majorBidi" w:hAnsiTheme="majorBidi" w:cstheme="majorBidi"/>
          <w:b/>
          <w:bCs/>
          <w:i/>
          <w:iCs/>
          <w:sz w:val="18"/>
          <w:szCs w:val="18"/>
        </w:rPr>
        <w:t xml:space="preserve">ass,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 xml:space="preserve">lectrons, </w:t>
      </w:r>
      <w:r w:rsidR="004D3CB3">
        <w:rPr>
          <w:rFonts w:asciiTheme="majorBidi" w:hAnsiTheme="majorBidi" w:cstheme="majorBidi"/>
          <w:b/>
          <w:bCs/>
          <w:i/>
          <w:iCs/>
          <w:sz w:val="18"/>
          <w:szCs w:val="18"/>
        </w:rPr>
        <w:t>r</w:t>
      </w:r>
      <w:r w:rsidRPr="007D2AC4">
        <w:rPr>
          <w:rFonts w:asciiTheme="majorBidi" w:hAnsiTheme="majorBidi" w:cstheme="majorBidi"/>
          <w:b/>
          <w:bCs/>
          <w:i/>
          <w:iCs/>
          <w:sz w:val="18"/>
          <w:szCs w:val="18"/>
        </w:rPr>
        <w:t xml:space="preserve">egression, </w:t>
      </w:r>
      <w:r w:rsidR="004D3CB3">
        <w:rPr>
          <w:rFonts w:asciiTheme="majorBidi" w:hAnsiTheme="majorBidi" w:cstheme="majorBidi"/>
          <w:b/>
          <w:bCs/>
          <w:i/>
          <w:iCs/>
          <w:sz w:val="18"/>
          <w:szCs w:val="18"/>
        </w:rPr>
        <w:t>f</w:t>
      </w:r>
      <w:r w:rsidRPr="007D2AC4">
        <w:rPr>
          <w:rFonts w:asciiTheme="majorBidi" w:hAnsiTheme="majorBidi" w:cstheme="majorBidi"/>
          <w:b/>
          <w:bCs/>
          <w:i/>
          <w:iCs/>
          <w:sz w:val="18"/>
          <w:szCs w:val="18"/>
        </w:rPr>
        <w:t xml:space="preserve">eature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ngineering</w:t>
      </w:r>
      <w:r w:rsidR="004D3CB3">
        <w:rPr>
          <w:rFonts w:asciiTheme="majorBidi" w:hAnsiTheme="majorBidi" w:cstheme="majorBidi"/>
          <w:b/>
          <w:bCs/>
          <w:i/>
          <w:iCs/>
          <w:sz w:val="18"/>
          <w:szCs w:val="18"/>
        </w:rPr>
        <w:t>, correlation</w:t>
      </w:r>
      <w:r w:rsidRPr="007D2AC4">
        <w:rPr>
          <w:rFonts w:asciiTheme="majorBidi" w:hAnsiTheme="majorBidi" w:cstheme="majorBidi"/>
          <w:b/>
          <w:bCs/>
          <w:i/>
          <w:iCs/>
          <w:sz w:val="18"/>
          <w:szCs w:val="18"/>
        </w:rPr>
        <w:t>.</w:t>
      </w:r>
    </w:p>
    <w:p w14:paraId="7CE32461" w14:textId="77777777" w:rsidR="00227771" w:rsidRDefault="00227771" w:rsidP="00227771">
      <w:pPr>
        <w:pStyle w:val="IEEEHeading1"/>
      </w:pPr>
      <w:r>
        <w:t>Introduction</w:t>
      </w:r>
    </w:p>
    <w:p w14:paraId="1C65AF60" w14:textId="25C8A79A" w:rsidR="0086367D"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Mid-1970s was when the Standard Model of particle physics was finalized upon the </w:t>
      </w:r>
      <w:r w:rsidR="0086367D" w:rsidRPr="00227771">
        <w:rPr>
          <w:rFonts w:asciiTheme="majorBidi" w:hAnsiTheme="majorBidi" w:cstheme="majorBidi"/>
          <w:sz w:val="20"/>
          <w:szCs w:val="20"/>
        </w:rPr>
        <w:t>c</w:t>
      </w:r>
      <w:r w:rsidRPr="00227771">
        <w:rPr>
          <w:rFonts w:asciiTheme="majorBidi" w:hAnsiTheme="majorBidi" w:cstheme="majorBidi"/>
          <w:sz w:val="20"/>
          <w:szCs w:val="20"/>
        </w:rPr>
        <w:t>onfirmation of quarks, since then, the evidence of top quark in 1995</w:t>
      </w:r>
      <w:r w:rsidR="00B1635E">
        <w:rPr>
          <w:rFonts w:asciiTheme="majorBidi" w:hAnsiTheme="majorBidi" w:cstheme="majorBidi"/>
          <w:sz w:val="20"/>
          <w:szCs w:val="20"/>
        </w:rPr>
        <w:t xml:space="preserve"> [2]</w:t>
      </w:r>
      <w:r w:rsidRPr="00227771">
        <w:rPr>
          <w:rFonts w:asciiTheme="majorBidi" w:hAnsiTheme="majorBidi" w:cstheme="majorBidi"/>
          <w:sz w:val="20"/>
          <w:szCs w:val="20"/>
        </w:rPr>
        <w:t>, tau neutrino in 2000</w:t>
      </w:r>
      <w:r w:rsidR="009544B8">
        <w:rPr>
          <w:rFonts w:asciiTheme="majorBidi" w:hAnsiTheme="majorBidi" w:cstheme="majorBidi"/>
          <w:sz w:val="20"/>
          <w:szCs w:val="20"/>
        </w:rPr>
        <w:t xml:space="preserve"> [3</w:t>
      </w:r>
      <w:r w:rsidR="002004DD">
        <w:rPr>
          <w:rFonts w:asciiTheme="majorBidi" w:hAnsiTheme="majorBidi" w:cstheme="majorBidi"/>
          <w:sz w:val="20"/>
          <w:szCs w:val="20"/>
        </w:rPr>
        <w:t>-4</w:t>
      </w:r>
      <w:r w:rsidR="009544B8">
        <w:rPr>
          <w:rFonts w:asciiTheme="majorBidi" w:hAnsiTheme="majorBidi" w:cstheme="majorBidi"/>
          <w:sz w:val="20"/>
          <w:szCs w:val="20"/>
        </w:rPr>
        <w:t>]</w:t>
      </w:r>
      <w:r w:rsidRPr="00227771">
        <w:rPr>
          <w:rFonts w:asciiTheme="majorBidi" w:hAnsiTheme="majorBidi" w:cstheme="majorBidi"/>
          <w:sz w:val="20"/>
          <w:szCs w:val="20"/>
        </w:rPr>
        <w:t xml:space="preserve"> and the recent Higgs boson in 201</w:t>
      </w:r>
      <w:r w:rsidR="00F837BC">
        <w:rPr>
          <w:rFonts w:asciiTheme="majorBidi" w:hAnsiTheme="majorBidi" w:cstheme="majorBidi"/>
          <w:sz w:val="20"/>
          <w:szCs w:val="20"/>
        </w:rPr>
        <w:t>2</w:t>
      </w:r>
      <w:r w:rsidR="009544B8">
        <w:rPr>
          <w:rFonts w:asciiTheme="majorBidi" w:hAnsiTheme="majorBidi" w:cstheme="majorBidi"/>
          <w:sz w:val="20"/>
          <w:szCs w:val="20"/>
        </w:rPr>
        <w:t xml:space="preserve"> [</w:t>
      </w:r>
      <w:r w:rsidR="002004DD">
        <w:rPr>
          <w:rFonts w:asciiTheme="majorBidi" w:hAnsiTheme="majorBidi" w:cstheme="majorBidi"/>
          <w:sz w:val="20"/>
          <w:szCs w:val="20"/>
        </w:rPr>
        <w:t>5</w:t>
      </w:r>
      <w:r w:rsidR="009544B8">
        <w:rPr>
          <w:rFonts w:asciiTheme="majorBidi" w:hAnsiTheme="majorBidi" w:cstheme="majorBidi"/>
          <w:sz w:val="20"/>
          <w:szCs w:val="20"/>
        </w:rPr>
        <w:t>]</w:t>
      </w:r>
      <w:r w:rsidRPr="00227771">
        <w:rPr>
          <w:rFonts w:asciiTheme="majorBidi" w:hAnsiTheme="majorBidi" w:cstheme="majorBidi"/>
          <w:sz w:val="20"/>
          <w:szCs w:val="20"/>
        </w:rPr>
        <w:t xml:space="preserve"> have solidified the credence of the Standard Model.</w:t>
      </w:r>
      <w:r w:rsidR="0086367D" w:rsidRPr="00227771">
        <w:rPr>
          <w:rFonts w:asciiTheme="majorBidi" w:hAnsiTheme="majorBidi" w:cstheme="majorBidi"/>
          <w:sz w:val="20"/>
          <w:szCs w:val="20"/>
        </w:rPr>
        <w:t xml:space="preserve"> </w:t>
      </w:r>
      <w:r w:rsidRPr="00227771">
        <w:rPr>
          <w:rFonts w:asciiTheme="majorBidi" w:hAnsiTheme="majorBidi" w:cstheme="majorBidi"/>
          <w:sz w:val="20"/>
          <w:szCs w:val="20"/>
        </w:rPr>
        <w:t xml:space="preserve">This theory describes that every observable objects within this universe is made from basic blocks called elementary particles, ruled by the four forces. </w:t>
      </w:r>
    </w:p>
    <w:p w14:paraId="2EC0E7FB" w14:textId="77777777" w:rsidR="000D19D7"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invariant mass also known as rest mass or intrinsic mass is the fraction of the total mass of an object or system of objects that is independent of the total motion of the system.</w:t>
      </w:r>
      <w:r w:rsidR="000D19D7" w:rsidRPr="00227771">
        <w:rPr>
          <w:rFonts w:asciiTheme="majorBidi" w:hAnsiTheme="majorBidi" w:cstheme="majorBidi"/>
          <w:sz w:val="20"/>
          <w:szCs w:val="20"/>
        </w:rPr>
        <w:t xml:space="preserve"> In particle physics,</w:t>
      </w:r>
    </w:p>
    <w:p w14:paraId="4E878829" w14:textId="150DCF23" w:rsidR="000D19D7" w:rsidRPr="009544B8" w:rsidRDefault="00000000" w:rsidP="009544B8">
      <w:pPr>
        <w:jc w:val="center"/>
        <w:rPr>
          <w:rFonts w:asciiTheme="majorBidi" w:eastAsiaTheme="minorEastAsia"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0</m:t>
              </m:r>
            </m:sub>
            <m:sup>
              <m:r>
                <w:rPr>
                  <w:rFonts w:ascii="Cambria Math" w:hAnsi="Cambria Math" w:cstheme="majorBidi"/>
                  <w:sz w:val="20"/>
                  <w:szCs w:val="20"/>
                </w:rPr>
                <m:t>2</m:t>
              </m:r>
            </m:sup>
          </m:sSubSup>
          <m:sSup>
            <m:sSupPr>
              <m:ctrlPr>
                <w:rPr>
                  <w:rFonts w:ascii="Cambria Math" w:hAnsi="Cambria Math" w:cstheme="majorBidi"/>
                  <w:i/>
                  <w:sz w:val="20"/>
                  <w:szCs w:val="20"/>
                </w:rPr>
              </m:ctrlPr>
            </m:sSupPr>
            <m:e>
              <m:r>
                <w:rPr>
                  <w:rFonts w:ascii="Cambria Math" w:hAnsi="Cambria Math" w:cstheme="majorBidi"/>
                  <w:sz w:val="20"/>
                  <w:szCs w:val="20"/>
                </w:rPr>
                <m:t>c</m:t>
              </m:r>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E</m:t>
                      </m:r>
                    </m:num>
                    <m:den>
                      <m:r>
                        <w:rPr>
                          <w:rFonts w:ascii="Cambria Math" w:hAnsi="Cambria Math" w:cstheme="majorBidi"/>
                          <w:sz w:val="20"/>
                          <w:szCs w:val="20"/>
                        </w:rPr>
                        <m:t>c</m:t>
                      </m:r>
                    </m:den>
                  </m:f>
                </m:e>
              </m:d>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p</m:t>
                  </m:r>
                </m:e>
              </m:d>
            </m:e>
            <m:sup>
              <m:r>
                <w:rPr>
                  <w:rFonts w:ascii="Cambria Math" w:hAnsi="Cambria Math" w:cstheme="majorBidi"/>
                  <w:sz w:val="20"/>
                  <w:szCs w:val="20"/>
                </w:rPr>
                <m:t>2</m:t>
              </m:r>
            </m:sup>
          </m:sSup>
        </m:oMath>
      </m:oMathPara>
    </w:p>
    <w:p w14:paraId="2BF4D38C" w14:textId="47397891" w:rsidR="008D215E"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A collider experiment is used in particle physics research by colliding pair of particles at very high kinetic energy. The Conseil </w:t>
      </w:r>
      <w:proofErr w:type="spellStart"/>
      <w:r w:rsidR="00132171" w:rsidRPr="00227771">
        <w:rPr>
          <w:rFonts w:asciiTheme="majorBidi" w:hAnsiTheme="majorBidi" w:cstheme="majorBidi"/>
          <w:sz w:val="20"/>
          <w:szCs w:val="20"/>
        </w:rPr>
        <w:t>Europ</w:t>
      </w:r>
      <w:proofErr w:type="spellEnd"/>
      <w:r w:rsidR="00132171" w:rsidRPr="00227771">
        <w:rPr>
          <w:rFonts w:asciiTheme="majorBidi" w:hAnsiTheme="majorBidi" w:cstheme="majorBidi"/>
          <w:sz w:val="20"/>
          <w:szCs w:val="20"/>
        </w:rPr>
        <w:t xml:space="preserve"> ́</w:t>
      </w:r>
      <w:proofErr w:type="spellStart"/>
      <w:r w:rsidRPr="00227771">
        <w:rPr>
          <w:rFonts w:asciiTheme="majorBidi" w:hAnsiTheme="majorBidi" w:cstheme="majorBidi"/>
          <w:sz w:val="20"/>
          <w:szCs w:val="20"/>
        </w:rPr>
        <w:t>een</w:t>
      </w:r>
      <w:proofErr w:type="spellEnd"/>
      <w:r w:rsidRPr="00227771">
        <w:rPr>
          <w:rFonts w:asciiTheme="majorBidi" w:hAnsiTheme="majorBidi" w:cstheme="majorBidi"/>
          <w:sz w:val="20"/>
          <w:szCs w:val="20"/>
        </w:rPr>
        <w:t xml:space="preserve"> pour la Recherche </w:t>
      </w:r>
      <w:proofErr w:type="spellStart"/>
      <w:r w:rsidRPr="00227771">
        <w:rPr>
          <w:rFonts w:asciiTheme="majorBidi" w:hAnsiTheme="majorBidi" w:cstheme="majorBidi"/>
          <w:sz w:val="20"/>
          <w:szCs w:val="20"/>
        </w:rPr>
        <w:t>Nucl</w:t>
      </w:r>
      <w:proofErr w:type="spellEnd"/>
      <w:r w:rsidRPr="00227771">
        <w:rPr>
          <w:rFonts w:asciiTheme="majorBidi" w:hAnsiTheme="majorBidi" w:cstheme="majorBidi"/>
          <w:sz w:val="20"/>
          <w:szCs w:val="20"/>
        </w:rPr>
        <w:t xml:space="preserve"> ́</w:t>
      </w:r>
      <w:proofErr w:type="spellStart"/>
      <w:r w:rsidRPr="00227771">
        <w:rPr>
          <w:rFonts w:asciiTheme="majorBidi" w:hAnsiTheme="majorBidi" w:cstheme="majorBidi"/>
          <w:sz w:val="20"/>
          <w:szCs w:val="20"/>
        </w:rPr>
        <w:t>eaire</w:t>
      </w:r>
      <w:proofErr w:type="spellEnd"/>
      <w:r w:rsidRPr="00227771">
        <w:rPr>
          <w:rFonts w:asciiTheme="majorBidi" w:hAnsiTheme="majorBidi" w:cstheme="majorBidi"/>
          <w:sz w:val="20"/>
          <w:szCs w:val="20"/>
        </w:rPr>
        <w:t xml:space="preserve"> or as we call it, CERN houses the world’s largest and highest energy particle collider, the Large Hadron Collider (LHS) and the Compact Muon Solenoid (CMS) a particle physics </w:t>
      </w:r>
      <w:r w:rsidR="00132171" w:rsidRPr="00227771">
        <w:rPr>
          <w:rFonts w:asciiTheme="majorBidi" w:hAnsiTheme="majorBidi" w:cstheme="majorBidi"/>
          <w:sz w:val="20"/>
          <w:szCs w:val="20"/>
        </w:rPr>
        <w:t>detector</w:t>
      </w:r>
      <w:r w:rsidRPr="00227771">
        <w:rPr>
          <w:rFonts w:asciiTheme="majorBidi" w:hAnsiTheme="majorBidi" w:cstheme="majorBidi"/>
          <w:sz w:val="20"/>
          <w:szCs w:val="20"/>
        </w:rPr>
        <w:t>. The CMS can generate huge amount of data for particle collisions at 0.9 – 13 TeV.</w:t>
      </w:r>
      <w:r w:rsidR="008D215E" w:rsidRPr="00227771">
        <w:rPr>
          <w:rFonts w:asciiTheme="majorBidi" w:hAnsiTheme="majorBidi" w:cstheme="majorBidi"/>
          <w:sz w:val="20"/>
          <w:szCs w:val="20"/>
        </w:rPr>
        <w:t xml:space="preserve"> The invariant mass is calculated using a different equation in a particle collider experiments</w:t>
      </w:r>
      <w:r w:rsidR="005B15A1" w:rsidRPr="00227771">
        <w:rPr>
          <w:rFonts w:asciiTheme="majorBidi" w:hAnsiTheme="majorBidi" w:cstheme="majorBidi"/>
          <w:sz w:val="20"/>
          <w:szCs w:val="20"/>
        </w:rPr>
        <w:t xml:space="preserve"> (if particles are highly relativistic, </w:t>
      </w:r>
      <m:oMath>
        <m:r>
          <w:rPr>
            <w:rFonts w:ascii="Cambria Math" w:hAnsi="Cambria Math" w:cstheme="majorBidi"/>
            <w:sz w:val="20"/>
            <w:szCs w:val="20"/>
          </w:rPr>
          <m:t xml:space="preserve">E≫m, </m:t>
        </m:r>
      </m:oMath>
      <w:r w:rsidR="005B15A1" w:rsidRPr="00227771">
        <w:rPr>
          <w:rFonts w:asciiTheme="majorBidi" w:eastAsiaTheme="minorEastAsia" w:hAnsiTheme="majorBidi" w:cstheme="majorBidi"/>
          <w:sz w:val="20"/>
          <w:szCs w:val="20"/>
        </w:rPr>
        <w:t>or massless</w:t>
      </w:r>
      <w:r w:rsidR="005B15A1" w:rsidRPr="00227771">
        <w:rPr>
          <w:rFonts w:asciiTheme="majorBidi" w:hAnsiTheme="majorBidi" w:cstheme="majorBidi"/>
          <w:sz w:val="20"/>
          <w:szCs w:val="20"/>
        </w:rPr>
        <w:t>)</w:t>
      </w:r>
      <w:r w:rsidR="008D215E" w:rsidRPr="00227771">
        <w:rPr>
          <w:rFonts w:asciiTheme="majorBidi" w:hAnsiTheme="majorBidi" w:cstheme="majorBidi"/>
          <w:sz w:val="20"/>
          <w:szCs w:val="20"/>
        </w:rPr>
        <w:t>,</w:t>
      </w:r>
    </w:p>
    <w:p w14:paraId="1A75AA53" w14:textId="1DB62D36" w:rsidR="008D215E" w:rsidRPr="00227771" w:rsidRDefault="00000000" w:rsidP="003D1921">
      <w:pPr>
        <w:jc w:val="both"/>
        <w:rPr>
          <w:rFonts w:asciiTheme="majorBidi" w:eastAsiaTheme="minorEastAsia" w:hAnsiTheme="majorBidi" w:cstheme="majorBid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M</m:t>
              </m:r>
            </m:e>
            <m:sup>
              <m:r>
                <w:rPr>
                  <w:rFonts w:ascii="Cambria Math" w:hAnsi="Cambria Math" w:cstheme="majorBidi"/>
                  <w:sz w:val="20"/>
                  <w:szCs w:val="20"/>
                </w:rPr>
                <m:t>2</m:t>
              </m:r>
            </m:sup>
          </m:sSup>
          <m:r>
            <w:rPr>
              <w:rFonts w:ascii="Cambria Math" w:hAnsi="Cambria Math" w:cstheme="majorBidi"/>
              <w:sz w:val="20"/>
              <w:szCs w:val="20"/>
            </w:rPr>
            <m:t>=2</m:t>
          </m:r>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T1</m:t>
              </m:r>
            </m:sub>
          </m:sSub>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T2</m:t>
              </m:r>
            </m:sub>
          </m:sSub>
          <m:d>
            <m:dPr>
              <m:ctrlPr>
                <w:rPr>
                  <w:rFonts w:ascii="Cambria Math" w:hAnsi="Cambria Math" w:cstheme="majorBidi"/>
                  <w:i/>
                  <w:sz w:val="20"/>
                  <w:szCs w:val="20"/>
                </w:rPr>
              </m:ctrlPr>
            </m:dPr>
            <m:e>
              <m:func>
                <m:funcPr>
                  <m:ctrlPr>
                    <w:rPr>
                      <w:rFonts w:ascii="Cambria Math" w:hAnsi="Cambria Math" w:cstheme="majorBidi"/>
                      <w:i/>
                      <w:sz w:val="20"/>
                      <w:szCs w:val="20"/>
                    </w:rPr>
                  </m:ctrlPr>
                </m:funcPr>
                <m:fName>
                  <m:r>
                    <m:rPr>
                      <m:sty m:val="p"/>
                    </m:rPr>
                    <w:rPr>
                      <w:rFonts w:ascii="Cambria Math" w:hAnsi="Cambria Math" w:cstheme="majorBidi"/>
                      <w:sz w:val="20"/>
                      <w:szCs w:val="20"/>
                    </w:rPr>
                    <m:t>cosh</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2</m:t>
                          </m:r>
                        </m:sub>
                      </m:sSub>
                    </m:e>
                  </m:d>
                </m:e>
              </m:func>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2</m:t>
                          </m:r>
                        </m:sub>
                      </m:sSub>
                    </m:e>
                  </m:d>
                </m:e>
              </m:func>
            </m:e>
          </m:d>
        </m:oMath>
      </m:oMathPara>
    </w:p>
    <w:p w14:paraId="3B0589DA" w14:textId="227DDFA6" w:rsidR="001134F9" w:rsidRPr="00227771" w:rsidRDefault="001134F9" w:rsidP="003D1921">
      <w:pPr>
        <w:jc w:val="both"/>
        <w:rPr>
          <w:rFonts w:asciiTheme="majorBidi" w:eastAsiaTheme="minorEastAsia" w:hAnsiTheme="majorBidi" w:cstheme="majorBidi"/>
          <w:sz w:val="20"/>
          <w:szCs w:val="20"/>
        </w:rPr>
      </w:pPr>
      <w:r w:rsidRPr="00227771">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i</m:t>
            </m:r>
          </m:sub>
        </m:sSub>
      </m:oMath>
      <w:r w:rsidRPr="00227771">
        <w:rPr>
          <w:rFonts w:asciiTheme="majorBidi" w:eastAsiaTheme="minorEastAsia" w:hAnsiTheme="majorBidi" w:cstheme="majorBidi"/>
          <w:sz w:val="20"/>
          <w:szCs w:val="20"/>
        </w:rPr>
        <w:t xml:space="preserve"> is defined as the angular position of particle </w:t>
      </w:r>
      <m:oMath>
        <m:r>
          <w:rPr>
            <w:rFonts w:ascii="Cambria Math" w:hAnsi="Cambria Math" w:cstheme="majorBidi"/>
            <w:sz w:val="20"/>
            <w:szCs w:val="20"/>
          </w:rPr>
          <m:t>i</m:t>
        </m:r>
      </m:oMath>
      <w:r w:rsidRPr="00227771">
        <w:rPr>
          <w:rFonts w:asciiTheme="majorBidi" w:eastAsiaTheme="minorEastAsia" w:hAnsiTheme="majorBidi" w:cstheme="majorBidi"/>
          <w:sz w:val="20"/>
          <w:szCs w:val="20"/>
        </w:rPr>
        <w:t xml:space="preserve"> in terms of azimuthal angle and pseudo rapidity </w:t>
      </w:r>
      <m:oMath>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i</m:t>
            </m:r>
          </m:sub>
        </m:sSub>
      </m:oMath>
      <w:r w:rsidR="005B15A1" w:rsidRPr="00227771">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Ti</m:t>
            </m:r>
          </m:sub>
        </m:sSub>
      </m:oMath>
      <w:r w:rsidR="005B15A1" w:rsidRPr="00227771">
        <w:rPr>
          <w:rFonts w:asciiTheme="majorBidi" w:eastAsiaTheme="minorEastAsia" w:hAnsiTheme="majorBidi" w:cstheme="majorBidi"/>
          <w:sz w:val="20"/>
          <w:szCs w:val="20"/>
        </w:rPr>
        <w:t xml:space="preserve"> is the observed transverse momentum.</w:t>
      </w:r>
    </w:p>
    <w:p w14:paraId="1331ACF3" w14:textId="37E1D523" w:rsidR="00DC064F"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Using the </w:t>
      </w:r>
      <w:r w:rsidR="005B15A1" w:rsidRPr="00227771">
        <w:rPr>
          <w:rFonts w:asciiTheme="majorBidi" w:hAnsiTheme="majorBidi" w:cstheme="majorBidi"/>
          <w:sz w:val="20"/>
          <w:szCs w:val="20"/>
        </w:rPr>
        <w:t>m</w:t>
      </w:r>
      <w:r w:rsidRPr="00227771">
        <w:rPr>
          <w:rFonts w:asciiTheme="majorBidi" w:hAnsiTheme="majorBidi" w:cstheme="majorBidi"/>
          <w:sz w:val="20"/>
          <w:szCs w:val="20"/>
        </w:rPr>
        <w:t xml:space="preserve">achine </w:t>
      </w:r>
      <w:r w:rsidR="005B15A1" w:rsidRPr="00227771">
        <w:rPr>
          <w:rFonts w:asciiTheme="majorBidi" w:hAnsiTheme="majorBidi" w:cstheme="majorBidi"/>
          <w:sz w:val="20"/>
          <w:szCs w:val="20"/>
        </w:rPr>
        <w:t>l</w:t>
      </w:r>
      <w:r w:rsidRPr="00227771">
        <w:rPr>
          <w:rFonts w:asciiTheme="majorBidi" w:hAnsiTheme="majorBidi" w:cstheme="majorBidi"/>
          <w:sz w:val="20"/>
          <w:szCs w:val="20"/>
        </w:rPr>
        <w:t xml:space="preserve">earning we </w:t>
      </w:r>
      <w:r w:rsidR="0086367D" w:rsidRPr="00227771">
        <w:rPr>
          <w:rFonts w:asciiTheme="majorBidi" w:hAnsiTheme="majorBidi" w:cstheme="majorBidi"/>
          <w:sz w:val="20"/>
          <w:szCs w:val="20"/>
        </w:rPr>
        <w:t>can</w:t>
      </w:r>
      <w:r w:rsidRPr="00227771">
        <w:rPr>
          <w:rFonts w:asciiTheme="majorBidi" w:hAnsiTheme="majorBidi" w:cstheme="majorBidi"/>
          <w:sz w:val="20"/>
          <w:szCs w:val="20"/>
        </w:rPr>
        <w:t xml:space="preserve"> </w:t>
      </w:r>
      <w:r w:rsidR="005B15A1" w:rsidRPr="00227771">
        <w:rPr>
          <w:rFonts w:asciiTheme="majorBidi" w:hAnsiTheme="majorBidi" w:cstheme="majorBidi"/>
          <w:sz w:val="20"/>
          <w:szCs w:val="20"/>
        </w:rPr>
        <w:t>use robust</w:t>
      </w:r>
      <w:r w:rsidRPr="00227771">
        <w:rPr>
          <w:rFonts w:asciiTheme="majorBidi" w:hAnsiTheme="majorBidi" w:cstheme="majorBidi"/>
          <w:sz w:val="20"/>
          <w:szCs w:val="20"/>
        </w:rPr>
        <w:t xml:space="preserve"> computing</w:t>
      </w:r>
      <w:r w:rsidR="005B15A1" w:rsidRPr="00227771">
        <w:rPr>
          <w:rFonts w:asciiTheme="majorBidi" w:hAnsiTheme="majorBidi" w:cstheme="majorBidi"/>
          <w:sz w:val="20"/>
          <w:szCs w:val="20"/>
        </w:rPr>
        <w:t xml:space="preserve"> system</w:t>
      </w:r>
      <w:r w:rsidRPr="00227771">
        <w:rPr>
          <w:rFonts w:asciiTheme="majorBidi" w:hAnsiTheme="majorBidi" w:cstheme="majorBidi"/>
          <w:sz w:val="20"/>
          <w:szCs w:val="20"/>
        </w:rPr>
        <w:t xml:space="preserve"> alongside modern algorithms to </w:t>
      </w:r>
      <w:r w:rsidR="008D215E" w:rsidRPr="00227771">
        <w:rPr>
          <w:rFonts w:asciiTheme="majorBidi" w:hAnsiTheme="majorBidi" w:cstheme="majorBidi"/>
          <w:sz w:val="20"/>
          <w:szCs w:val="20"/>
        </w:rPr>
        <w:t>observe and analyze insights from enormous amount of data quickly and efficiently</w:t>
      </w:r>
      <w:r w:rsidRPr="00227771">
        <w:rPr>
          <w:rFonts w:asciiTheme="majorBidi" w:hAnsiTheme="majorBidi" w:cstheme="majorBidi"/>
          <w:sz w:val="20"/>
          <w:szCs w:val="20"/>
        </w:rPr>
        <w:t xml:space="preserve">. In this paper, we are not only trying to demonstrate the statistical significance of machine learning models in the field of particle physics by predicting the </w:t>
      </w:r>
      <w:r w:rsidR="008D215E"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of electrons based on the observation from the CMS detectors but also manipulating the features of the dataset by creating new features such that these features </w:t>
      </w:r>
      <w:r w:rsidR="00BC0518" w:rsidRPr="00227771">
        <w:rPr>
          <w:rFonts w:asciiTheme="majorBidi" w:hAnsiTheme="majorBidi" w:cstheme="majorBidi"/>
          <w:sz w:val="20"/>
          <w:szCs w:val="20"/>
        </w:rPr>
        <w:t xml:space="preserve">show higher relationship with the target variable, Invariant mass and </w:t>
      </w:r>
      <w:r w:rsidRPr="00227771">
        <w:rPr>
          <w:rFonts w:asciiTheme="majorBidi" w:hAnsiTheme="majorBidi" w:cstheme="majorBidi"/>
          <w:sz w:val="20"/>
          <w:szCs w:val="20"/>
        </w:rPr>
        <w:t>increase the performance of the</w:t>
      </w:r>
      <w:r w:rsidR="00BC0518" w:rsidRPr="00227771">
        <w:rPr>
          <w:rFonts w:asciiTheme="majorBidi" w:hAnsiTheme="majorBidi" w:cstheme="majorBidi"/>
          <w:sz w:val="20"/>
          <w:szCs w:val="20"/>
        </w:rPr>
        <w:t xml:space="preserve"> ML</w:t>
      </w:r>
      <w:r w:rsidRPr="00227771">
        <w:rPr>
          <w:rFonts w:asciiTheme="majorBidi" w:hAnsiTheme="majorBidi" w:cstheme="majorBidi"/>
          <w:sz w:val="20"/>
          <w:szCs w:val="20"/>
        </w:rPr>
        <w:t xml:space="preserve"> models.</w:t>
      </w:r>
    </w:p>
    <w:p w14:paraId="5AD133A0" w14:textId="4C3CF6F4" w:rsidR="00370A8E" w:rsidRDefault="00370A8E" w:rsidP="00370A8E">
      <w:pPr>
        <w:pStyle w:val="IEEEHeading1"/>
      </w:pPr>
      <w:r>
        <w:t>Literature Review</w:t>
      </w:r>
    </w:p>
    <w:p w14:paraId="5F593135" w14:textId="796EBDCE" w:rsidR="006F5825" w:rsidRDefault="006F5825" w:rsidP="006F5825">
      <w:pPr>
        <w:rPr>
          <w:rFonts w:asciiTheme="majorBidi" w:hAnsiTheme="majorBidi" w:cstheme="majorBidi"/>
          <w:sz w:val="20"/>
          <w:szCs w:val="20"/>
        </w:rPr>
      </w:pPr>
      <w:r w:rsidRPr="006F5825">
        <w:rPr>
          <w:rFonts w:asciiTheme="majorBidi" w:hAnsiTheme="majorBidi" w:cstheme="majorBidi"/>
          <w:sz w:val="20"/>
          <w:szCs w:val="20"/>
        </w:rPr>
        <w:t>Radovic, A</w:t>
      </w:r>
      <w:r>
        <w:rPr>
          <w:rFonts w:asciiTheme="majorBidi" w:hAnsiTheme="majorBidi" w:cstheme="majorBidi"/>
          <w:sz w:val="20"/>
          <w:szCs w:val="20"/>
        </w:rPr>
        <w:t>,</w:t>
      </w:r>
      <w:r w:rsidRPr="006F5825">
        <w:rPr>
          <w:rFonts w:asciiTheme="majorBidi" w:hAnsiTheme="majorBidi" w:cstheme="majorBidi"/>
          <w:sz w:val="20"/>
          <w:szCs w:val="20"/>
        </w:rPr>
        <w:t xml:space="preserve"> et al.</w:t>
      </w:r>
      <w:r>
        <w:rPr>
          <w:rFonts w:asciiTheme="majorBidi" w:hAnsiTheme="majorBidi" w:cstheme="majorBidi"/>
          <w:sz w:val="20"/>
          <w:szCs w:val="20"/>
        </w:rPr>
        <w:t xml:space="preserve"> [6],</w:t>
      </w:r>
      <w:r w:rsidRPr="006F5825">
        <w:rPr>
          <w:rFonts w:asciiTheme="majorBidi" w:hAnsiTheme="majorBidi" w:cstheme="majorBidi"/>
          <w:sz w:val="20"/>
          <w:szCs w:val="20"/>
        </w:rPr>
        <w:t xml:space="preserve"> </w:t>
      </w:r>
      <w:r>
        <w:rPr>
          <w:rFonts w:asciiTheme="majorBidi" w:hAnsiTheme="majorBidi" w:cstheme="majorBidi"/>
          <w:sz w:val="20"/>
          <w:szCs w:val="20"/>
        </w:rPr>
        <w:t>in their research summarized</w:t>
      </w:r>
      <w:r w:rsidRPr="006F5825">
        <w:rPr>
          <w:rFonts w:asciiTheme="majorBidi" w:hAnsiTheme="majorBidi" w:cstheme="majorBidi"/>
          <w:sz w:val="20"/>
          <w:szCs w:val="20"/>
        </w:rPr>
        <w:t xml:space="preserve"> the challenges and</w:t>
      </w:r>
      <w:r>
        <w:rPr>
          <w:rFonts w:asciiTheme="majorBidi" w:hAnsiTheme="majorBidi" w:cstheme="majorBidi"/>
          <w:sz w:val="20"/>
          <w:szCs w:val="20"/>
        </w:rPr>
        <w:t xml:space="preserve"> </w:t>
      </w:r>
      <w:r w:rsidRPr="006F5825">
        <w:rPr>
          <w:rFonts w:asciiTheme="majorBidi" w:hAnsiTheme="majorBidi" w:cstheme="majorBidi"/>
          <w:sz w:val="20"/>
          <w:szCs w:val="20"/>
        </w:rPr>
        <w:t>opportunities that come with the use of machine learning at the frontiers of</w:t>
      </w:r>
      <w:r>
        <w:rPr>
          <w:rFonts w:asciiTheme="majorBidi" w:hAnsiTheme="majorBidi" w:cstheme="majorBidi"/>
          <w:sz w:val="20"/>
          <w:szCs w:val="20"/>
        </w:rPr>
        <w:t xml:space="preserve"> </w:t>
      </w:r>
      <w:r w:rsidRPr="006F5825">
        <w:rPr>
          <w:rFonts w:asciiTheme="majorBidi" w:hAnsiTheme="majorBidi" w:cstheme="majorBidi"/>
          <w:sz w:val="20"/>
          <w:szCs w:val="20"/>
        </w:rPr>
        <w:t>particle physics.</w:t>
      </w:r>
      <w:r>
        <w:rPr>
          <w:rFonts w:asciiTheme="majorBidi" w:hAnsiTheme="majorBidi" w:cstheme="majorBidi"/>
          <w:sz w:val="20"/>
          <w:szCs w:val="20"/>
        </w:rPr>
        <w:t xml:space="preserve"> The paper discusses the challenges of analyzing the big data produced by the LHS experiment and how machine learning helps in real time analysis to combat it. It also touches on the use of deep learning such as CNNs and RNNs as t</w:t>
      </w:r>
      <w:r w:rsidRPr="006F5825">
        <w:rPr>
          <w:rFonts w:asciiTheme="majorBidi" w:hAnsiTheme="majorBidi" w:cstheme="majorBidi"/>
          <w:sz w:val="20"/>
          <w:szCs w:val="20"/>
        </w:rPr>
        <w:t>he</w:t>
      </w:r>
      <w:r>
        <w:rPr>
          <w:rFonts w:asciiTheme="majorBidi" w:hAnsiTheme="majorBidi" w:cstheme="majorBidi"/>
          <w:sz w:val="20"/>
          <w:szCs w:val="20"/>
        </w:rPr>
        <w:t xml:space="preserve"> </w:t>
      </w:r>
      <w:r w:rsidRPr="006F5825">
        <w:rPr>
          <w:rFonts w:asciiTheme="majorBidi" w:hAnsiTheme="majorBidi" w:cstheme="majorBidi"/>
          <w:sz w:val="20"/>
          <w:szCs w:val="20"/>
        </w:rPr>
        <w:t>outputs of many particle-physics detectors can be viewed as images</w:t>
      </w:r>
      <w:r>
        <w:rPr>
          <w:rFonts w:asciiTheme="majorBidi" w:hAnsiTheme="majorBidi" w:cstheme="majorBidi"/>
          <w:sz w:val="20"/>
          <w:szCs w:val="20"/>
        </w:rPr>
        <w:t>.</w:t>
      </w:r>
    </w:p>
    <w:p w14:paraId="11AA9B28" w14:textId="01BEE69A" w:rsidR="007F69DF" w:rsidRDefault="00582E96" w:rsidP="00DB003E">
      <w:pPr>
        <w:rPr>
          <w:rFonts w:asciiTheme="majorBidi" w:hAnsiTheme="majorBidi" w:cstheme="majorBidi"/>
          <w:sz w:val="20"/>
          <w:szCs w:val="20"/>
        </w:rPr>
      </w:pPr>
      <w:r w:rsidRPr="00582E96">
        <w:rPr>
          <w:rFonts w:asciiTheme="majorBidi" w:hAnsiTheme="majorBidi" w:cstheme="majorBidi"/>
          <w:sz w:val="20"/>
          <w:szCs w:val="20"/>
        </w:rPr>
        <w:t>Richard M. Flores</w:t>
      </w:r>
      <w:r>
        <w:rPr>
          <w:rFonts w:asciiTheme="majorBidi" w:hAnsiTheme="majorBidi" w:cstheme="majorBidi"/>
          <w:sz w:val="20"/>
          <w:szCs w:val="20"/>
        </w:rPr>
        <w:t xml:space="preserve"> [</w:t>
      </w:r>
      <w:r w:rsidR="006F5825">
        <w:rPr>
          <w:rFonts w:asciiTheme="majorBidi" w:hAnsiTheme="majorBidi" w:cstheme="majorBidi"/>
          <w:sz w:val="20"/>
          <w:szCs w:val="20"/>
        </w:rPr>
        <w:t>7</w:t>
      </w:r>
      <w:r>
        <w:rPr>
          <w:rFonts w:asciiTheme="majorBidi" w:hAnsiTheme="majorBidi" w:cstheme="majorBidi"/>
          <w:sz w:val="20"/>
          <w:szCs w:val="20"/>
        </w:rPr>
        <w:t xml:space="preserve">], </w:t>
      </w:r>
      <w:r w:rsidR="00DB003E">
        <w:rPr>
          <w:rFonts w:asciiTheme="majorBidi" w:hAnsiTheme="majorBidi" w:cstheme="majorBidi"/>
          <w:sz w:val="20"/>
          <w:szCs w:val="20"/>
        </w:rPr>
        <w:t>has done exploratory analysis on the CERN electron dataset [8] and showed the statistical significance i</w:t>
      </w:r>
      <w:r w:rsidR="00DB003E" w:rsidRPr="00DB003E">
        <w:rPr>
          <w:rFonts w:asciiTheme="majorBidi" w:hAnsiTheme="majorBidi" w:cstheme="majorBidi"/>
          <w:sz w:val="20"/>
          <w:szCs w:val="20"/>
        </w:rPr>
        <w:t>n predicting</w:t>
      </w:r>
      <w:r w:rsidR="00DB003E">
        <w:rPr>
          <w:rFonts w:asciiTheme="majorBidi" w:hAnsiTheme="majorBidi" w:cstheme="majorBidi"/>
          <w:sz w:val="20"/>
          <w:szCs w:val="20"/>
        </w:rPr>
        <w:t xml:space="preserve"> </w:t>
      </w:r>
      <w:r w:rsidR="00DB003E" w:rsidRPr="00DB003E">
        <w:rPr>
          <w:rFonts w:asciiTheme="majorBidi" w:hAnsiTheme="majorBidi" w:cstheme="majorBidi"/>
          <w:sz w:val="20"/>
          <w:szCs w:val="20"/>
        </w:rPr>
        <w:t>mass in subatomic particle collisions</w:t>
      </w:r>
      <w:r w:rsidR="00DB003E">
        <w:rPr>
          <w:rFonts w:asciiTheme="majorBidi" w:hAnsiTheme="majorBidi" w:cstheme="majorBidi"/>
          <w:sz w:val="20"/>
          <w:szCs w:val="20"/>
        </w:rPr>
        <w:t xml:space="preserve">. The model presented by the paper is the CatBoost regression model and only two hyperparameters, “Depth” and “Learning Rate”, were optimized using </w:t>
      </w:r>
      <w:proofErr w:type="spellStart"/>
      <w:r w:rsidR="00DB003E">
        <w:rPr>
          <w:rFonts w:asciiTheme="majorBidi" w:hAnsiTheme="majorBidi" w:cstheme="majorBidi"/>
          <w:sz w:val="20"/>
          <w:szCs w:val="20"/>
        </w:rPr>
        <w:t>GridSearch</w:t>
      </w:r>
      <w:proofErr w:type="spellEnd"/>
      <w:r w:rsidR="00DB003E">
        <w:rPr>
          <w:rFonts w:asciiTheme="majorBidi" w:hAnsiTheme="majorBidi" w:cstheme="majorBidi"/>
          <w:sz w:val="20"/>
          <w:szCs w:val="20"/>
        </w:rPr>
        <w:t>. The model was trained on CERN dataset that was preprocessed and no additional feature engineering was performed.</w:t>
      </w:r>
      <w:r w:rsidR="001340E9">
        <w:rPr>
          <w:rFonts w:asciiTheme="majorBidi" w:hAnsiTheme="majorBidi" w:cstheme="majorBidi"/>
          <w:sz w:val="20"/>
          <w:szCs w:val="20"/>
        </w:rPr>
        <w:t xml:space="preserve"> </w:t>
      </w:r>
    </w:p>
    <w:p w14:paraId="13A1616A" w14:textId="511858BD" w:rsidR="001340E9" w:rsidRDefault="001340E9" w:rsidP="00DB003E">
      <w:pPr>
        <w:rPr>
          <w:rFonts w:asciiTheme="majorBidi" w:hAnsiTheme="majorBidi" w:cstheme="majorBidi"/>
          <w:sz w:val="20"/>
          <w:szCs w:val="20"/>
        </w:rPr>
      </w:pPr>
      <w:r>
        <w:rPr>
          <w:rFonts w:asciiTheme="majorBidi" w:hAnsiTheme="majorBidi" w:cstheme="majorBidi"/>
          <w:sz w:val="20"/>
          <w:szCs w:val="20"/>
        </w:rPr>
        <w:t>This paper introduces new features designed from the CERN dataset, which is analyzed to prove its statistical significance compared to the original features and show these features increase the performance of the regression models.</w:t>
      </w:r>
    </w:p>
    <w:p w14:paraId="2E112DB7" w14:textId="77777777" w:rsidR="001340E9" w:rsidRDefault="001340E9" w:rsidP="00DB003E">
      <w:pPr>
        <w:rPr>
          <w:rFonts w:asciiTheme="majorBidi" w:hAnsiTheme="majorBidi" w:cstheme="majorBidi"/>
          <w:sz w:val="20"/>
          <w:szCs w:val="20"/>
        </w:rPr>
      </w:pPr>
    </w:p>
    <w:p w14:paraId="4E2ACB97" w14:textId="4DE2D24C" w:rsidR="00370A8E" w:rsidRPr="00227771" w:rsidRDefault="007F69DF" w:rsidP="007F69DF">
      <w:pPr>
        <w:rPr>
          <w:rFonts w:asciiTheme="majorBidi" w:hAnsiTheme="majorBidi" w:cstheme="majorBidi"/>
          <w:sz w:val="20"/>
          <w:szCs w:val="20"/>
        </w:rPr>
      </w:pPr>
      <w:r>
        <w:rPr>
          <w:rFonts w:asciiTheme="majorBidi" w:hAnsiTheme="majorBidi" w:cstheme="majorBidi"/>
          <w:sz w:val="20"/>
          <w:szCs w:val="20"/>
        </w:rPr>
        <w:t xml:space="preserve">  </w:t>
      </w:r>
    </w:p>
    <w:p w14:paraId="1E959898" w14:textId="27019D85" w:rsidR="00227771" w:rsidRDefault="00227771" w:rsidP="00227771">
      <w:pPr>
        <w:pStyle w:val="IEEEHeading1"/>
      </w:pPr>
      <w:r>
        <w:lastRenderedPageBreak/>
        <w:t>Dataset</w:t>
      </w:r>
    </w:p>
    <w:p w14:paraId="7B7DD29C" w14:textId="0B45BF4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dataset used for this research is provided courtesy of the CERN open data portal</w:t>
      </w:r>
      <w:r w:rsidR="009544B8">
        <w:rPr>
          <w:rFonts w:asciiTheme="majorBidi" w:hAnsiTheme="majorBidi" w:cstheme="majorBidi"/>
          <w:sz w:val="20"/>
          <w:szCs w:val="20"/>
        </w:rPr>
        <w:t xml:space="preserve"> [</w:t>
      </w:r>
      <w:r w:rsidR="00DB003E">
        <w:rPr>
          <w:rFonts w:asciiTheme="majorBidi" w:hAnsiTheme="majorBidi" w:cstheme="majorBidi"/>
          <w:sz w:val="20"/>
          <w:szCs w:val="20"/>
        </w:rPr>
        <w:t>8</w:t>
      </w:r>
      <w:r w:rsidR="009544B8">
        <w:rPr>
          <w:rFonts w:asciiTheme="majorBidi" w:hAnsiTheme="majorBidi" w:cstheme="majorBidi"/>
          <w:sz w:val="20"/>
          <w:szCs w:val="20"/>
        </w:rPr>
        <w:t xml:space="preserve">] </w:t>
      </w:r>
      <w:r w:rsidRPr="00227771">
        <w:rPr>
          <w:rFonts w:asciiTheme="majorBidi" w:hAnsiTheme="majorBidi" w:cstheme="majorBidi"/>
          <w:sz w:val="20"/>
          <w:szCs w:val="20"/>
        </w:rPr>
        <w:t xml:space="preserve">contains observations of </w:t>
      </w:r>
      <w:r w:rsidR="009544B8">
        <w:rPr>
          <w:rFonts w:asciiTheme="majorBidi" w:hAnsiTheme="majorBidi" w:cstheme="majorBidi"/>
          <w:sz w:val="20"/>
          <w:szCs w:val="20"/>
        </w:rPr>
        <w:t>one hundred thousand</w:t>
      </w:r>
      <w:r w:rsidRPr="00227771">
        <w:rPr>
          <w:rFonts w:asciiTheme="majorBidi" w:hAnsiTheme="majorBidi" w:cstheme="majorBidi"/>
          <w:sz w:val="20"/>
          <w:szCs w:val="20"/>
        </w:rPr>
        <w:t xml:space="preserve"> electrons events in the invariant mass of 2-110 GeV captured by the Compact Muon Solenoid. This data is organized in a CSV spreadsheet file and include the following observations collected by the CMS:</w:t>
      </w:r>
    </w:p>
    <w:p w14:paraId="2505B2F8" w14:textId="37B8D46C"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Run: The run number of the event.</w:t>
      </w:r>
    </w:p>
    <w:p w14:paraId="66AF9727" w14:textId="2571C80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Event: Number of each event</w:t>
      </w:r>
    </w:p>
    <w:p w14:paraId="7946A2CF" w14:textId="7972DF97"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E1 and E2: Total energy of the 2 electrons in GeV</w:t>
      </w:r>
    </w:p>
    <w:p w14:paraId="25E0D1C4" w14:textId="4881AA3D"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px1, py1, pz1, px2, py2, and pz2: Components of the momentum of the electrons in GeV</w:t>
      </w:r>
    </w:p>
    <w:p w14:paraId="3CDC1BB4" w14:textId="1E62D50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pt1 and pt2: Transverse momentum of the electrons in GeV</w:t>
      </w:r>
    </w:p>
    <w:p w14:paraId="631F9783" w14:textId="52EED16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phi1 and phi2: phi angle of the electrons 1 and 2 in rad</w:t>
      </w:r>
    </w:p>
    <w:p w14:paraId="4E047599" w14:textId="020421B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 xml:space="preserve">eta1 and eta2: The 2 electrons </w:t>
      </w:r>
      <w:r w:rsidR="00897DC4" w:rsidRPr="009544B8">
        <w:rPr>
          <w:rFonts w:asciiTheme="majorBidi" w:hAnsiTheme="majorBidi" w:cstheme="majorBidi"/>
          <w:sz w:val="20"/>
          <w:szCs w:val="20"/>
        </w:rPr>
        <w:t>pseudo-rapidity</w:t>
      </w:r>
    </w:p>
    <w:p w14:paraId="1C2055D6" w14:textId="2BB0093A"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Q1 and Q2: The charge of the electrons</w:t>
      </w:r>
    </w:p>
    <w:p w14:paraId="1F89B1C2" w14:textId="37FFAFCF" w:rsidR="00DC064F" w:rsidRPr="00227771"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Invariant Mass M:</w:t>
      </w:r>
      <w:r w:rsidRPr="00227771">
        <w:rPr>
          <w:rFonts w:asciiTheme="majorBidi" w:hAnsiTheme="majorBidi" w:cstheme="majorBidi"/>
          <w:sz w:val="20"/>
          <w:szCs w:val="20"/>
        </w:rPr>
        <w:t xml:space="preserve"> The invariant mass of t</w:t>
      </w:r>
      <w:r w:rsidR="00B6183B">
        <w:rPr>
          <w:rFonts w:asciiTheme="majorBidi" w:hAnsiTheme="majorBidi" w:cstheme="majorBidi"/>
          <w:sz w:val="20"/>
          <w:szCs w:val="20"/>
        </w:rPr>
        <w:t xml:space="preserve">wo </w:t>
      </w:r>
      <w:r w:rsidRPr="00227771">
        <w:rPr>
          <w:rFonts w:asciiTheme="majorBidi" w:hAnsiTheme="majorBidi" w:cstheme="majorBidi"/>
          <w:sz w:val="20"/>
          <w:szCs w:val="20"/>
        </w:rPr>
        <w:t>electrons in GeV</w:t>
      </w:r>
    </w:p>
    <w:p w14:paraId="0075301B" w14:textId="2A64F35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 As this dataset comes directly from the CERN open portal, it </w:t>
      </w:r>
      <w:r w:rsidR="009544B8">
        <w:rPr>
          <w:rFonts w:asciiTheme="majorBidi" w:hAnsiTheme="majorBidi" w:cstheme="majorBidi"/>
          <w:sz w:val="20"/>
          <w:szCs w:val="20"/>
        </w:rPr>
        <w:t xml:space="preserve">is </w:t>
      </w:r>
      <w:r w:rsidRPr="00227771">
        <w:rPr>
          <w:rFonts w:asciiTheme="majorBidi" w:hAnsiTheme="majorBidi" w:cstheme="majorBidi"/>
          <w:sz w:val="20"/>
          <w:szCs w:val="20"/>
        </w:rPr>
        <w:t xml:space="preserve">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4B9F4280"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The dataset is further processed by examining, </w:t>
      </w:r>
      <w:r w:rsidR="00897DC4" w:rsidRPr="00227771">
        <w:rPr>
          <w:rFonts w:asciiTheme="majorBidi" w:hAnsiTheme="majorBidi" w:cstheme="majorBidi"/>
          <w:sz w:val="20"/>
          <w:szCs w:val="20"/>
        </w:rPr>
        <w:t>cleaning,</w:t>
      </w:r>
      <w:r w:rsidRPr="00227771">
        <w:rPr>
          <w:rFonts w:asciiTheme="majorBidi" w:hAnsiTheme="majorBidi" w:cstheme="majorBidi"/>
          <w:sz w:val="20"/>
          <w:szCs w:val="20"/>
        </w:rPr>
        <w:t xml:space="preserve"> and analyzing the data and its features. As duplicate data are an extreme case of nonrandom sampling, as well as they bias any of the models, leading to overfitting problems. In the case for the CERNs dataset, these duplicates are not real data nor is intentionally oversampled.</w:t>
      </w:r>
      <w:r w:rsidR="0081198F">
        <w:rPr>
          <w:rFonts w:asciiTheme="majorBidi" w:hAnsiTheme="majorBidi" w:cstheme="majorBidi"/>
          <w:sz w:val="20"/>
          <w:szCs w:val="20"/>
        </w:rPr>
        <w:t xml:space="preserve"> Duplicate data are removed.</w:t>
      </w:r>
      <w:r w:rsidRPr="00227771">
        <w:rPr>
          <w:rFonts w:asciiTheme="majorBidi" w:hAnsiTheme="majorBidi" w:cstheme="majorBidi"/>
          <w:sz w:val="20"/>
          <w:szCs w:val="20"/>
        </w:rPr>
        <w:t xml:space="preserve"> After </w:t>
      </w:r>
      <w:r w:rsidR="008D556A" w:rsidRPr="00227771">
        <w:rPr>
          <w:rFonts w:asciiTheme="majorBidi" w:hAnsiTheme="majorBidi" w:cstheme="majorBidi"/>
          <w:sz w:val="20"/>
          <w:szCs w:val="20"/>
        </w:rPr>
        <w:t>evaluations</w:t>
      </w:r>
      <w:r w:rsidRPr="00227771">
        <w:rPr>
          <w:rFonts w:asciiTheme="majorBidi" w:hAnsiTheme="majorBidi" w:cstheme="majorBidi"/>
          <w:sz w:val="20"/>
          <w:szCs w:val="20"/>
        </w:rPr>
        <w:t xml:space="preserve"> of the dataset, the target variable M </w:t>
      </w:r>
      <w:r w:rsidR="00897DC4" w:rsidRPr="00227771">
        <w:rPr>
          <w:rFonts w:asciiTheme="majorBidi" w:hAnsiTheme="majorBidi" w:cstheme="majorBidi"/>
          <w:sz w:val="20"/>
          <w:szCs w:val="20"/>
        </w:rPr>
        <w:t>i.e.,</w:t>
      </w:r>
      <w:r w:rsidRPr="00227771">
        <w:rPr>
          <w:rFonts w:asciiTheme="majorBidi" w:hAnsiTheme="majorBidi" w:cstheme="majorBidi"/>
          <w:sz w:val="20"/>
          <w:szCs w:val="20"/>
        </w:rPr>
        <w:t xml:space="preserve"> the </w:t>
      </w:r>
      <w:r w:rsidR="00897DC4"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ha</w:t>
      </w:r>
      <w:r w:rsidR="0081198F">
        <w:rPr>
          <w:rFonts w:asciiTheme="majorBidi" w:hAnsiTheme="majorBidi" w:cstheme="majorBidi"/>
          <w:sz w:val="20"/>
          <w:szCs w:val="20"/>
        </w:rPr>
        <w:t>s</w:t>
      </w:r>
      <w:r w:rsidRPr="00227771">
        <w:rPr>
          <w:rFonts w:asciiTheme="majorBidi" w:hAnsiTheme="majorBidi" w:cstheme="majorBidi"/>
          <w:sz w:val="20"/>
          <w:szCs w:val="20"/>
        </w:rPr>
        <w:t xml:space="preserve"> </w:t>
      </w:r>
      <w:proofErr w:type="spellStart"/>
      <w:r w:rsidR="008D556A">
        <w:rPr>
          <w:rFonts w:asciiTheme="majorBidi" w:hAnsiTheme="majorBidi" w:cstheme="majorBidi"/>
          <w:i/>
          <w:iCs/>
          <w:sz w:val="20"/>
          <w:szCs w:val="20"/>
        </w:rPr>
        <w:t>NaN</w:t>
      </w:r>
      <w:proofErr w:type="spellEnd"/>
      <w:r w:rsidRPr="00227771">
        <w:rPr>
          <w:rFonts w:asciiTheme="majorBidi" w:hAnsiTheme="majorBidi" w:cstheme="majorBidi"/>
          <w:sz w:val="20"/>
          <w:szCs w:val="20"/>
        </w:rPr>
        <w:t xml:space="preserve"> values.</w:t>
      </w:r>
      <w:r w:rsidR="0081198F">
        <w:rPr>
          <w:rFonts w:asciiTheme="majorBidi" w:hAnsiTheme="majorBidi" w:cstheme="majorBidi"/>
          <w:sz w:val="20"/>
          <w:szCs w:val="20"/>
        </w:rPr>
        <w:t xml:space="preserve"> T</w:t>
      </w:r>
      <w:r w:rsidRPr="00227771">
        <w:rPr>
          <w:rFonts w:asciiTheme="majorBidi" w:hAnsiTheme="majorBidi" w:cstheme="majorBidi"/>
          <w:sz w:val="20"/>
          <w:szCs w:val="20"/>
        </w:rPr>
        <w:t xml:space="preserve">he records are removed from the dataset instead of imputing the data </w:t>
      </w:r>
      <w:r w:rsidR="0081198F">
        <w:rPr>
          <w:rFonts w:asciiTheme="majorBidi" w:hAnsiTheme="majorBidi" w:cstheme="majorBidi"/>
          <w:sz w:val="20"/>
          <w:szCs w:val="20"/>
        </w:rPr>
        <w:t>as that</w:t>
      </w:r>
      <w:r w:rsidRPr="00227771">
        <w:rPr>
          <w:rFonts w:asciiTheme="majorBidi" w:hAnsiTheme="majorBidi" w:cstheme="majorBidi"/>
          <w:sz w:val="20"/>
          <w:szCs w:val="20"/>
        </w:rPr>
        <w:t xml:space="preserve"> may lead to false results.</w:t>
      </w:r>
    </w:p>
    <w:p w14:paraId="41CC459B" w14:textId="0A4B6012" w:rsidR="008D556A" w:rsidRDefault="008D556A" w:rsidP="008D556A">
      <w:pPr>
        <w:pStyle w:val="IEEEHeading1"/>
      </w:pPr>
      <w:r>
        <w:t>Feature Engineering</w:t>
      </w:r>
    </w:p>
    <w:p w14:paraId="5CDF7725" w14:textId="2D91E47D" w:rsidR="00897DC4"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This section provides the explanation of what manipulation of the features of the data was done and show the analysis of these new features. In statistics</w:t>
      </w:r>
      <w:r w:rsidR="008D556A" w:rsidRPr="008D556A">
        <w:rPr>
          <w:rFonts w:asciiTheme="majorBidi" w:hAnsiTheme="majorBidi" w:cstheme="majorBidi"/>
          <w:sz w:val="20"/>
          <w:szCs w:val="20"/>
        </w:rPr>
        <w:t>,</w:t>
      </w:r>
      <w:r w:rsidR="008D556A">
        <w:rPr>
          <w:rFonts w:asciiTheme="majorBidi" w:hAnsiTheme="majorBidi" w:cstheme="majorBidi"/>
          <w:sz w:val="20"/>
          <w:szCs w:val="20"/>
        </w:rPr>
        <w:t xml:space="preserve"> </w:t>
      </w:r>
      <w:r w:rsidRPr="008D556A">
        <w:rPr>
          <w:rFonts w:asciiTheme="majorBidi" w:hAnsiTheme="majorBidi" w:cstheme="majorBidi"/>
          <w:sz w:val="20"/>
          <w:szCs w:val="20"/>
        </w:rPr>
        <w:t xml:space="preserve">correlation analysis is done to calculate the level of relation between one variable to another. In other words, it measures the linear association between 2 variables. </w:t>
      </w:r>
    </w:p>
    <w:p w14:paraId="3D94E4F2" w14:textId="77777777" w:rsidR="00897DC4" w:rsidRPr="008D556A" w:rsidRDefault="00897DC4" w:rsidP="008D556A">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223936"/>
                    </a:xfrm>
                    <a:prstGeom prst="rect">
                      <a:avLst/>
                    </a:prstGeom>
                  </pic:spPr>
                </pic:pic>
              </a:graphicData>
            </a:graphic>
          </wp:inline>
        </w:drawing>
      </w:r>
    </w:p>
    <w:p w14:paraId="2B60F1DB" w14:textId="0EA80175" w:rsidR="00897DC4" w:rsidRPr="008D556A" w:rsidRDefault="00897DC4" w:rsidP="008D556A">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001F2581"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r w:rsidR="00551866">
        <w:rPr>
          <w:rFonts w:asciiTheme="majorBidi" w:hAnsiTheme="majorBidi" w:cstheme="majorBidi"/>
          <w:i w:val="0"/>
          <w:iCs w:val="0"/>
          <w:color w:val="000000" w:themeColor="text1"/>
          <w:sz w:val="16"/>
          <w:szCs w:val="16"/>
        </w:rPr>
        <w:t xml:space="preserve"> of features within the original dataset</w:t>
      </w:r>
    </w:p>
    <w:p w14:paraId="7CBA864A" w14:textId="137CED63" w:rsidR="00A8557E"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Figure 1 is the heatmap for the Pearson’s correlation coefficient</w:t>
      </w:r>
      <w:r w:rsidR="00442966">
        <w:rPr>
          <w:rFonts w:asciiTheme="majorBidi" w:hAnsiTheme="majorBidi" w:cstheme="majorBidi"/>
          <w:sz w:val="20"/>
          <w:szCs w:val="20"/>
        </w:rPr>
        <w:t xml:space="preserve"> [</w:t>
      </w:r>
      <w:r w:rsidR="00D3774B">
        <w:rPr>
          <w:rFonts w:asciiTheme="majorBidi" w:hAnsiTheme="majorBidi" w:cstheme="majorBidi"/>
          <w:sz w:val="20"/>
          <w:szCs w:val="20"/>
        </w:rPr>
        <w:t>9</w:t>
      </w:r>
      <w:r w:rsidR="00442966">
        <w:rPr>
          <w:rFonts w:asciiTheme="majorBidi" w:hAnsiTheme="majorBidi" w:cstheme="majorBidi"/>
          <w:sz w:val="20"/>
          <w:szCs w:val="20"/>
        </w:rPr>
        <w:t>]</w:t>
      </w:r>
      <w:r w:rsidRPr="008D556A">
        <w:rPr>
          <w:rFonts w:asciiTheme="majorBidi" w:hAnsiTheme="majorBidi" w:cstheme="majorBidi"/>
          <w:sz w:val="20"/>
          <w:szCs w:val="20"/>
        </w:rPr>
        <w:t xml:space="preserve"> values of the dataset</w:t>
      </w:r>
      <w:r w:rsidR="003A2AE8">
        <w:rPr>
          <w:rFonts w:asciiTheme="majorBidi" w:hAnsiTheme="majorBidi" w:cstheme="majorBidi"/>
          <w:sz w:val="20"/>
          <w:szCs w:val="20"/>
        </w:rPr>
        <w:t xml:space="preserve">. </w:t>
      </w:r>
      <w:r w:rsidRPr="008D556A">
        <w:rPr>
          <w:rFonts w:asciiTheme="majorBidi" w:hAnsiTheme="majorBidi" w:cstheme="majorBidi"/>
          <w:sz w:val="20"/>
          <w:szCs w:val="20"/>
        </w:rPr>
        <w:t xml:space="preserve">The major focus here is the coefficient value between the target value M and each independent variable. The heatmap </w:t>
      </w:r>
      <w:r w:rsidR="003A2AE8" w:rsidRPr="008D556A">
        <w:rPr>
          <w:rFonts w:asciiTheme="majorBidi" w:hAnsiTheme="majorBidi" w:cstheme="majorBidi"/>
          <w:sz w:val="20"/>
          <w:szCs w:val="20"/>
        </w:rPr>
        <w:t>reveals</w:t>
      </w:r>
      <w:r w:rsidRPr="008D556A">
        <w:rPr>
          <w:rFonts w:asciiTheme="majorBidi" w:hAnsiTheme="majorBidi" w:cstheme="majorBidi"/>
          <w:sz w:val="20"/>
          <w:szCs w:val="20"/>
        </w:rPr>
        <w:t xml:space="preserve"> that E1, E2, pt1 and pt2 features have high correlation values 0.29, 0.32, 0.44 and 0.44 respectively, with </w:t>
      </w:r>
      <w:r w:rsidR="003A2AE8">
        <w:rPr>
          <w:rFonts w:asciiTheme="majorBidi" w:hAnsiTheme="majorBidi" w:cstheme="majorBidi"/>
          <w:sz w:val="20"/>
          <w:szCs w:val="20"/>
        </w:rPr>
        <w:t>the target M</w:t>
      </w:r>
      <w:r w:rsidRPr="008D556A">
        <w:rPr>
          <w:rFonts w:asciiTheme="majorBidi" w:hAnsiTheme="majorBidi" w:cstheme="majorBidi"/>
          <w:sz w:val="20"/>
          <w:szCs w:val="20"/>
        </w:rPr>
        <w:t xml:space="preserve"> compared to all the other features. </w:t>
      </w:r>
    </w:p>
    <w:p w14:paraId="23AFCDE9" w14:textId="0CCB7CCB" w:rsidR="00A8557E" w:rsidRPr="008D556A" w:rsidRDefault="00A8557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This research presents new features that </w:t>
      </w:r>
      <w:r w:rsidR="008D556A">
        <w:rPr>
          <w:rFonts w:asciiTheme="majorBidi" w:hAnsiTheme="majorBidi" w:cstheme="majorBidi"/>
          <w:sz w:val="20"/>
          <w:szCs w:val="20"/>
        </w:rPr>
        <w:t>are</w:t>
      </w:r>
      <w:r w:rsidRPr="008D556A">
        <w:rPr>
          <w:rFonts w:asciiTheme="majorBidi" w:hAnsiTheme="majorBidi" w:cstheme="majorBidi"/>
          <w:sz w:val="20"/>
          <w:szCs w:val="20"/>
        </w:rPr>
        <w:t xml:space="preserve"> created using the original features. </w:t>
      </w:r>
    </w:p>
    <w:p w14:paraId="68125F8B" w14:textId="3B6E4919"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E12: </w:t>
      </w:r>
      <w:r w:rsidRPr="008D556A">
        <w:rPr>
          <w:rFonts w:asciiTheme="majorBidi" w:hAnsiTheme="majorBidi" w:cstheme="majorBidi"/>
          <w:sz w:val="20"/>
          <w:szCs w:val="20"/>
        </w:rPr>
        <w:t>the product of features E1 and E2.</w:t>
      </w:r>
    </w:p>
    <w:p w14:paraId="10F72125" w14:textId="38DD3772"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pt12:</w:t>
      </w:r>
      <w:r w:rsidRPr="008D556A">
        <w:rPr>
          <w:rFonts w:asciiTheme="majorBidi" w:hAnsiTheme="majorBidi" w:cstheme="majorBidi"/>
          <w:sz w:val="20"/>
          <w:szCs w:val="20"/>
        </w:rPr>
        <w:t xml:space="preserve"> the product of </w:t>
      </w:r>
      <w:r w:rsidR="00717340" w:rsidRPr="008D556A">
        <w:rPr>
          <w:rFonts w:asciiTheme="majorBidi" w:hAnsiTheme="majorBidi" w:cstheme="majorBidi"/>
          <w:sz w:val="20"/>
          <w:szCs w:val="20"/>
        </w:rPr>
        <w:t>features</w:t>
      </w:r>
      <w:r w:rsidRPr="008D556A">
        <w:rPr>
          <w:rFonts w:asciiTheme="majorBidi" w:hAnsiTheme="majorBidi" w:cstheme="majorBidi"/>
          <w:sz w:val="20"/>
          <w:szCs w:val="20"/>
        </w:rPr>
        <w:t xml:space="preserve"> pt1 and pt2</w:t>
      </w:r>
    </w:p>
    <w:p w14:paraId="593D0A03" w14:textId="65B31D2E"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Similarly, </w:t>
      </w:r>
      <w:r w:rsidR="00E33542" w:rsidRPr="008D556A">
        <w:rPr>
          <w:rFonts w:asciiTheme="majorBidi" w:hAnsiTheme="majorBidi" w:cstheme="majorBidi"/>
          <w:b/>
          <w:bCs/>
          <w:sz w:val="20"/>
          <w:szCs w:val="20"/>
        </w:rPr>
        <w:t xml:space="preserve">eta12, px12, py12, pz12, phi12, </w:t>
      </w:r>
      <w:r w:rsidR="00E33542" w:rsidRPr="008D556A">
        <w:rPr>
          <w:rFonts w:asciiTheme="majorBidi" w:hAnsiTheme="majorBidi" w:cstheme="majorBidi"/>
          <w:sz w:val="20"/>
          <w:szCs w:val="20"/>
        </w:rPr>
        <w:t>the products for the</w:t>
      </w:r>
      <w:r w:rsidR="00717340" w:rsidRPr="008D556A">
        <w:rPr>
          <w:rFonts w:asciiTheme="majorBidi" w:hAnsiTheme="majorBidi" w:cstheme="majorBidi"/>
          <w:sz w:val="20"/>
          <w:szCs w:val="20"/>
        </w:rPr>
        <w:t>ir</w:t>
      </w:r>
      <w:r w:rsidR="00E33542" w:rsidRPr="008D556A">
        <w:rPr>
          <w:rFonts w:asciiTheme="majorBidi" w:hAnsiTheme="majorBidi" w:cstheme="majorBidi"/>
          <w:sz w:val="20"/>
          <w:szCs w:val="20"/>
        </w:rPr>
        <w:t xml:space="preserve"> respective features.</w:t>
      </w:r>
    </w:p>
    <w:p w14:paraId="668264C2" w14:textId="77777777" w:rsidR="001F2581" w:rsidRPr="008D556A" w:rsidRDefault="001F2581" w:rsidP="004F6800">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4280"/>
                    </a:xfrm>
                    <a:prstGeom prst="rect">
                      <a:avLst/>
                    </a:prstGeom>
                  </pic:spPr>
                </pic:pic>
              </a:graphicData>
            </a:graphic>
          </wp:inline>
        </w:drawing>
      </w:r>
    </w:p>
    <w:p w14:paraId="55A73F76" w14:textId="3E9AE411" w:rsidR="001F2581" w:rsidRPr="004F6800" w:rsidRDefault="001F2581" w:rsidP="004F680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Correlation Heatmap </w:t>
      </w:r>
      <w:r w:rsidR="004F6800">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14:paraId="2E73C0FE" w14:textId="090D6B4C" w:rsidR="0081198F" w:rsidRDefault="001F2581" w:rsidP="0060018F">
      <w:pPr>
        <w:jc w:val="both"/>
        <w:rPr>
          <w:rFonts w:asciiTheme="majorBidi" w:hAnsiTheme="majorBidi" w:cstheme="majorBidi"/>
          <w:sz w:val="20"/>
          <w:szCs w:val="20"/>
        </w:rPr>
      </w:pPr>
      <w:r w:rsidRPr="008D556A">
        <w:rPr>
          <w:rFonts w:asciiTheme="majorBidi" w:hAnsiTheme="majorBidi" w:cstheme="majorBidi"/>
          <w:sz w:val="20"/>
          <w:szCs w:val="20"/>
        </w:rPr>
        <w:t xml:space="preserve">The heatmap from Figure 2 shows the correlation between the new features with the dependent variable M. </w:t>
      </w:r>
      <w:r w:rsidR="007539E5" w:rsidRPr="008D556A">
        <w:rPr>
          <w:rFonts w:asciiTheme="majorBidi" w:hAnsiTheme="majorBidi" w:cstheme="majorBidi"/>
          <w:sz w:val="20"/>
          <w:szCs w:val="20"/>
        </w:rPr>
        <w:t>With the min correlation value to be 0.11, we can say that that the new features have good relation to the dependent variable M</w:t>
      </w:r>
    </w:p>
    <w:p w14:paraId="7A4C16E5" w14:textId="43771E62" w:rsidR="0081198F" w:rsidRDefault="0081198F" w:rsidP="0081198F">
      <w:pPr>
        <w:pStyle w:val="IEEETableCaption"/>
      </w:pPr>
      <w:bookmarkStart w:id="1" w:name="_Hlk115534633"/>
      <w:r>
        <w:t xml:space="preserve">TABLE </w:t>
      </w:r>
      <w:r>
        <w:fldChar w:fldCharType="begin"/>
      </w:r>
      <w:r>
        <w:instrText xml:space="preserve"> SEQ TABLE \* ROMAN </w:instrText>
      </w:r>
      <w:r>
        <w:fldChar w:fldCharType="separate"/>
      </w:r>
      <w:r>
        <w:rPr>
          <w:noProof/>
        </w:rPr>
        <w:t>I</w:t>
      </w:r>
      <w:r>
        <w:rPr>
          <w:noProof/>
        </w:rPr>
        <w:fldChar w:fldCharType="end"/>
      </w:r>
      <w:bookmarkEnd w:id="1"/>
      <w:r>
        <w:br w:type="textWrapping" w:clear="all"/>
        <w:t>Correlation coefficient value comparison</w:t>
      </w:r>
    </w:p>
    <w:tbl>
      <w:tblPr>
        <w:tblStyle w:val="TableGrid"/>
        <w:tblW w:w="0" w:type="auto"/>
        <w:jc w:val="center"/>
        <w:tblLook w:val="04A0" w:firstRow="1" w:lastRow="0" w:firstColumn="1" w:lastColumn="0" w:noHBand="0" w:noVBand="1"/>
      </w:tblPr>
      <w:tblGrid>
        <w:gridCol w:w="985"/>
        <w:gridCol w:w="984"/>
        <w:gridCol w:w="1017"/>
        <w:gridCol w:w="952"/>
      </w:tblGrid>
      <w:tr w:rsidR="0081198F" w:rsidRPr="00615E48" w14:paraId="23D0745A" w14:textId="77777777" w:rsidTr="002E23BE">
        <w:trPr>
          <w:trHeight w:val="304"/>
          <w:jc w:val="center"/>
        </w:trPr>
        <w:tc>
          <w:tcPr>
            <w:tcW w:w="985" w:type="dxa"/>
          </w:tcPr>
          <w:p w14:paraId="4143572F" w14:textId="2BA7B5DF" w:rsidR="007A1F66" w:rsidRPr="00615E48" w:rsidRDefault="007A1F6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Features</w:t>
            </w:r>
          </w:p>
        </w:tc>
        <w:tc>
          <w:tcPr>
            <w:tcW w:w="984" w:type="dxa"/>
          </w:tcPr>
          <w:p w14:paraId="0DA547B3" w14:textId="2AB0467F"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1</w:t>
            </w:r>
          </w:p>
        </w:tc>
        <w:tc>
          <w:tcPr>
            <w:tcW w:w="1017" w:type="dxa"/>
          </w:tcPr>
          <w:p w14:paraId="18BC5999" w14:textId="0C19CF9A"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2</w:t>
            </w:r>
          </w:p>
        </w:tc>
        <w:tc>
          <w:tcPr>
            <w:tcW w:w="952" w:type="dxa"/>
          </w:tcPr>
          <w:p w14:paraId="0CC60592" w14:textId="4A017FB7" w:rsidR="00B30061" w:rsidRPr="00615E48" w:rsidRDefault="00615E48"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Product</w:t>
            </w:r>
          </w:p>
        </w:tc>
      </w:tr>
      <w:tr w:rsidR="007A1F66" w:rsidRPr="00615E48" w14:paraId="2935DEAD" w14:textId="77777777" w:rsidTr="002E23BE">
        <w:trPr>
          <w:trHeight w:val="233"/>
          <w:jc w:val="center"/>
        </w:trPr>
        <w:tc>
          <w:tcPr>
            <w:tcW w:w="985" w:type="dxa"/>
          </w:tcPr>
          <w:p w14:paraId="42C68C68" w14:textId="68E15FCC" w:rsidR="007A1F66" w:rsidRPr="00615E48" w:rsidRDefault="007A1F66" w:rsidP="003D1921">
            <w:pPr>
              <w:jc w:val="both"/>
              <w:rPr>
                <w:rFonts w:asciiTheme="majorBidi" w:hAnsiTheme="majorBidi" w:cstheme="majorBidi"/>
                <w:sz w:val="18"/>
                <w:szCs w:val="18"/>
              </w:rPr>
            </w:pPr>
            <w:proofErr w:type="spellStart"/>
            <w:r w:rsidRPr="00615E48">
              <w:rPr>
                <w:rFonts w:asciiTheme="majorBidi" w:hAnsiTheme="majorBidi" w:cstheme="majorBidi"/>
                <w:sz w:val="18"/>
                <w:szCs w:val="18"/>
              </w:rPr>
              <w:t>px</w:t>
            </w:r>
            <w:proofErr w:type="spellEnd"/>
          </w:p>
        </w:tc>
        <w:tc>
          <w:tcPr>
            <w:tcW w:w="984" w:type="dxa"/>
          </w:tcPr>
          <w:p w14:paraId="0F0C7106" w14:textId="781ECE6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0.0061</w:t>
            </w:r>
          </w:p>
        </w:tc>
        <w:tc>
          <w:tcPr>
            <w:tcW w:w="1017" w:type="dxa"/>
          </w:tcPr>
          <w:p w14:paraId="6B589BDD" w14:textId="1AD3139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-0.0044</w:t>
            </w:r>
          </w:p>
        </w:tc>
        <w:tc>
          <w:tcPr>
            <w:tcW w:w="952" w:type="dxa"/>
          </w:tcPr>
          <w:p w14:paraId="41605F54" w14:textId="42DAD3A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-0.46</w:t>
            </w:r>
          </w:p>
        </w:tc>
      </w:tr>
      <w:tr w:rsidR="007A1F66" w:rsidRPr="00615E48" w14:paraId="75C16725" w14:textId="77777777" w:rsidTr="002E23BE">
        <w:trPr>
          <w:trHeight w:val="233"/>
          <w:jc w:val="center"/>
        </w:trPr>
        <w:tc>
          <w:tcPr>
            <w:tcW w:w="985" w:type="dxa"/>
          </w:tcPr>
          <w:p w14:paraId="21C040A1" w14:textId="29250115" w:rsidR="007A1F66" w:rsidRPr="00615E48" w:rsidRDefault="007A1F66" w:rsidP="003D1921">
            <w:pPr>
              <w:jc w:val="both"/>
              <w:rPr>
                <w:rFonts w:asciiTheme="majorBidi" w:hAnsiTheme="majorBidi" w:cstheme="majorBidi"/>
                <w:sz w:val="18"/>
                <w:szCs w:val="18"/>
              </w:rPr>
            </w:pPr>
            <w:proofErr w:type="spellStart"/>
            <w:r w:rsidRPr="00615E48">
              <w:rPr>
                <w:rFonts w:asciiTheme="majorBidi" w:hAnsiTheme="majorBidi" w:cstheme="majorBidi"/>
                <w:sz w:val="18"/>
                <w:szCs w:val="18"/>
              </w:rPr>
              <w:t>py</w:t>
            </w:r>
            <w:proofErr w:type="spellEnd"/>
          </w:p>
        </w:tc>
        <w:tc>
          <w:tcPr>
            <w:tcW w:w="984" w:type="dxa"/>
          </w:tcPr>
          <w:p w14:paraId="12AC5F6D" w14:textId="5EDD8232"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0.0076</w:t>
            </w:r>
          </w:p>
        </w:tc>
        <w:tc>
          <w:tcPr>
            <w:tcW w:w="1017" w:type="dxa"/>
          </w:tcPr>
          <w:p w14:paraId="79D5A47F" w14:textId="73627E1A"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952" w:type="dxa"/>
          </w:tcPr>
          <w:p w14:paraId="14149C6B" w14:textId="2533750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-0.47</w:t>
            </w:r>
          </w:p>
        </w:tc>
      </w:tr>
      <w:tr w:rsidR="007A1F66" w:rsidRPr="00615E48" w14:paraId="1655AC3D" w14:textId="77777777" w:rsidTr="002E23BE">
        <w:trPr>
          <w:trHeight w:val="233"/>
          <w:jc w:val="center"/>
        </w:trPr>
        <w:tc>
          <w:tcPr>
            <w:tcW w:w="985" w:type="dxa"/>
          </w:tcPr>
          <w:p w14:paraId="206CA181" w14:textId="0BA752A8" w:rsidR="007A1F66" w:rsidRPr="00615E48" w:rsidRDefault="007A1F66" w:rsidP="003D1921">
            <w:pPr>
              <w:jc w:val="both"/>
              <w:rPr>
                <w:rFonts w:asciiTheme="majorBidi" w:hAnsiTheme="majorBidi" w:cstheme="majorBidi"/>
                <w:sz w:val="18"/>
                <w:szCs w:val="18"/>
              </w:rPr>
            </w:pPr>
            <w:proofErr w:type="spellStart"/>
            <w:r w:rsidRPr="00615E48">
              <w:rPr>
                <w:rFonts w:asciiTheme="majorBidi" w:hAnsiTheme="majorBidi" w:cstheme="majorBidi"/>
                <w:sz w:val="18"/>
                <w:szCs w:val="18"/>
              </w:rPr>
              <w:t>pz</w:t>
            </w:r>
            <w:proofErr w:type="spellEnd"/>
          </w:p>
        </w:tc>
        <w:tc>
          <w:tcPr>
            <w:tcW w:w="984" w:type="dxa"/>
          </w:tcPr>
          <w:p w14:paraId="179EF213" w14:textId="60EA9873"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1017" w:type="dxa"/>
          </w:tcPr>
          <w:p w14:paraId="47B991A7" w14:textId="5BB294A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0.016</w:t>
            </w:r>
          </w:p>
        </w:tc>
        <w:tc>
          <w:tcPr>
            <w:tcW w:w="952" w:type="dxa"/>
          </w:tcPr>
          <w:p w14:paraId="351589D6" w14:textId="3CCAC740"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0.11</w:t>
            </w:r>
          </w:p>
        </w:tc>
      </w:tr>
      <w:tr w:rsidR="007A1F66" w:rsidRPr="00615E48" w14:paraId="2B077FD0" w14:textId="77777777" w:rsidTr="002E23BE">
        <w:trPr>
          <w:trHeight w:val="267"/>
          <w:jc w:val="center"/>
        </w:trPr>
        <w:tc>
          <w:tcPr>
            <w:tcW w:w="985" w:type="dxa"/>
          </w:tcPr>
          <w:p w14:paraId="01C8C19B" w14:textId="33A8E589" w:rsidR="007A1F66" w:rsidRPr="00615E48" w:rsidRDefault="007A1F66" w:rsidP="003D1921">
            <w:pPr>
              <w:jc w:val="both"/>
              <w:rPr>
                <w:rFonts w:asciiTheme="majorBidi" w:hAnsiTheme="majorBidi" w:cstheme="majorBidi"/>
                <w:sz w:val="18"/>
                <w:szCs w:val="18"/>
              </w:rPr>
            </w:pPr>
            <w:proofErr w:type="spellStart"/>
            <w:r w:rsidRPr="00615E48">
              <w:rPr>
                <w:rFonts w:asciiTheme="majorBidi" w:hAnsiTheme="majorBidi" w:cstheme="majorBidi"/>
                <w:sz w:val="18"/>
                <w:szCs w:val="18"/>
              </w:rPr>
              <w:t>pt</w:t>
            </w:r>
            <w:proofErr w:type="spellEnd"/>
          </w:p>
        </w:tc>
        <w:tc>
          <w:tcPr>
            <w:tcW w:w="984" w:type="dxa"/>
          </w:tcPr>
          <w:p w14:paraId="6FBD5D4D" w14:textId="00FDD3E1"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1017" w:type="dxa"/>
          </w:tcPr>
          <w:p w14:paraId="4EB13534" w14:textId="356CBF9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952" w:type="dxa"/>
          </w:tcPr>
          <w:p w14:paraId="7F52EAD2" w14:textId="60ABF1DB"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0.61</w:t>
            </w:r>
          </w:p>
        </w:tc>
      </w:tr>
      <w:tr w:rsidR="007A1F66" w:rsidRPr="00615E48" w14:paraId="7FAC5D2A" w14:textId="77777777" w:rsidTr="002E23BE">
        <w:trPr>
          <w:trHeight w:val="205"/>
          <w:jc w:val="center"/>
        </w:trPr>
        <w:tc>
          <w:tcPr>
            <w:tcW w:w="985" w:type="dxa"/>
          </w:tcPr>
          <w:p w14:paraId="65DC4835" w14:textId="717A8F6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eta</w:t>
            </w:r>
          </w:p>
        </w:tc>
        <w:tc>
          <w:tcPr>
            <w:tcW w:w="984" w:type="dxa"/>
          </w:tcPr>
          <w:p w14:paraId="59BF1C69" w14:textId="1097CC77"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0.017</w:t>
            </w:r>
          </w:p>
        </w:tc>
        <w:tc>
          <w:tcPr>
            <w:tcW w:w="1017" w:type="dxa"/>
          </w:tcPr>
          <w:p w14:paraId="13B1DDC9" w14:textId="44B57D4C"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0.019</w:t>
            </w:r>
          </w:p>
        </w:tc>
        <w:tc>
          <w:tcPr>
            <w:tcW w:w="952" w:type="dxa"/>
          </w:tcPr>
          <w:p w14:paraId="2996223E" w14:textId="46984FC7"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-0.49</w:t>
            </w:r>
          </w:p>
        </w:tc>
      </w:tr>
      <w:tr w:rsidR="00B30061" w:rsidRPr="00615E48" w14:paraId="68B05130" w14:textId="77777777" w:rsidTr="002E23BE">
        <w:trPr>
          <w:trHeight w:val="245"/>
          <w:jc w:val="center"/>
        </w:trPr>
        <w:tc>
          <w:tcPr>
            <w:tcW w:w="985" w:type="dxa"/>
          </w:tcPr>
          <w:p w14:paraId="1671EE8D" w14:textId="05DBA1E9"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phi</w:t>
            </w:r>
          </w:p>
        </w:tc>
        <w:tc>
          <w:tcPr>
            <w:tcW w:w="984" w:type="dxa"/>
          </w:tcPr>
          <w:p w14:paraId="2BD947C7" w14:textId="4C96291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0.0019</w:t>
            </w:r>
          </w:p>
        </w:tc>
        <w:tc>
          <w:tcPr>
            <w:tcW w:w="1017" w:type="dxa"/>
          </w:tcPr>
          <w:p w14:paraId="49A36BBE" w14:textId="0B4CF10F"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-0.0042</w:t>
            </w:r>
          </w:p>
        </w:tc>
        <w:tc>
          <w:tcPr>
            <w:tcW w:w="952" w:type="dxa"/>
          </w:tcPr>
          <w:p w14:paraId="1D6938AF" w14:textId="20D3FDB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-0.19</w:t>
            </w:r>
          </w:p>
        </w:tc>
      </w:tr>
      <w:tr w:rsidR="00B30061" w:rsidRPr="00615E48" w14:paraId="25A65159" w14:textId="77777777" w:rsidTr="002E23BE">
        <w:trPr>
          <w:trHeight w:val="233"/>
          <w:jc w:val="center"/>
        </w:trPr>
        <w:tc>
          <w:tcPr>
            <w:tcW w:w="985" w:type="dxa"/>
          </w:tcPr>
          <w:p w14:paraId="574988DA" w14:textId="55DF0C2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w:t>
            </w:r>
          </w:p>
        </w:tc>
        <w:tc>
          <w:tcPr>
            <w:tcW w:w="984" w:type="dxa"/>
          </w:tcPr>
          <w:p w14:paraId="3B13F1AE" w14:textId="4B33168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0.29</w:t>
            </w:r>
          </w:p>
        </w:tc>
        <w:tc>
          <w:tcPr>
            <w:tcW w:w="1017" w:type="dxa"/>
          </w:tcPr>
          <w:p w14:paraId="072B7BED" w14:textId="090A570B"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0.32</w:t>
            </w:r>
          </w:p>
        </w:tc>
        <w:tc>
          <w:tcPr>
            <w:tcW w:w="952" w:type="dxa"/>
          </w:tcPr>
          <w:p w14:paraId="2A3DF32A" w14:textId="09A8044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0.38</w:t>
            </w:r>
          </w:p>
        </w:tc>
      </w:tr>
    </w:tbl>
    <w:p w14:paraId="543CE8D2" w14:textId="77777777" w:rsidR="0081198F" w:rsidRDefault="0081198F" w:rsidP="003D1921">
      <w:pPr>
        <w:jc w:val="both"/>
        <w:rPr>
          <w:rFonts w:asciiTheme="majorBidi" w:hAnsiTheme="majorBidi" w:cstheme="majorBidi"/>
          <w:sz w:val="20"/>
          <w:szCs w:val="20"/>
        </w:rPr>
      </w:pPr>
    </w:p>
    <w:p w14:paraId="67F10949" w14:textId="0B2B39F9" w:rsidR="003D2332"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w:t>
      </w:r>
      <w:r w:rsidR="0081198F">
        <w:rPr>
          <w:rFonts w:asciiTheme="majorBidi" w:hAnsiTheme="majorBidi" w:cstheme="majorBidi"/>
          <w:sz w:val="20"/>
          <w:szCs w:val="20"/>
        </w:rPr>
        <w:t>table</w:t>
      </w:r>
      <w:r w:rsidRPr="008D556A">
        <w:rPr>
          <w:rFonts w:asciiTheme="majorBidi" w:hAnsiTheme="majorBidi" w:cstheme="majorBidi"/>
          <w:sz w:val="20"/>
          <w:szCs w:val="20"/>
        </w:rPr>
        <w:t xml:space="preserve"> </w:t>
      </w:r>
      <w:r w:rsidR="0081198F">
        <w:rPr>
          <w:rFonts w:asciiTheme="majorBidi" w:hAnsiTheme="majorBidi" w:cstheme="majorBidi"/>
          <w:sz w:val="20"/>
          <w:szCs w:val="20"/>
        </w:rPr>
        <w:t>I</w:t>
      </w:r>
      <w:r w:rsidRPr="008D556A">
        <w:rPr>
          <w:rFonts w:asciiTheme="majorBidi" w:hAnsiTheme="majorBidi" w:cstheme="majorBidi"/>
          <w:sz w:val="20"/>
          <w:szCs w:val="20"/>
        </w:rPr>
        <w:t xml:space="preserve"> shows the comparison of the correlation coefficient values between the original two features and the new features created using them. </w:t>
      </w:r>
      <w:r w:rsidR="003D2332" w:rsidRPr="008D556A">
        <w:rPr>
          <w:rFonts w:asciiTheme="majorBidi" w:hAnsiTheme="majorBidi" w:cstheme="majorBidi"/>
          <w:sz w:val="20"/>
          <w:szCs w:val="20"/>
        </w:rPr>
        <w:t xml:space="preserve">We can </w:t>
      </w:r>
      <w:r w:rsidR="00551866" w:rsidRPr="008D556A">
        <w:rPr>
          <w:rFonts w:asciiTheme="majorBidi" w:hAnsiTheme="majorBidi" w:cstheme="majorBidi"/>
          <w:sz w:val="20"/>
          <w:szCs w:val="20"/>
        </w:rPr>
        <w:t>conclude</w:t>
      </w:r>
      <w:r w:rsidR="003D2332" w:rsidRPr="008D556A">
        <w:rPr>
          <w:rFonts w:asciiTheme="majorBidi" w:hAnsiTheme="majorBidi" w:cstheme="majorBidi"/>
          <w:sz w:val="20"/>
          <w:szCs w:val="20"/>
        </w:rPr>
        <w:t xml:space="preserve"> that the new features </w:t>
      </w:r>
      <w:r w:rsidR="00551866">
        <w:rPr>
          <w:rFonts w:asciiTheme="majorBidi" w:hAnsiTheme="majorBidi" w:cstheme="majorBidi"/>
          <w:sz w:val="20"/>
          <w:szCs w:val="20"/>
        </w:rPr>
        <w:t xml:space="preserve">are </w:t>
      </w:r>
      <w:r w:rsidR="003D2332" w:rsidRPr="008D556A">
        <w:rPr>
          <w:rFonts w:asciiTheme="majorBidi" w:hAnsiTheme="majorBidi" w:cstheme="majorBidi"/>
          <w:sz w:val="20"/>
          <w:szCs w:val="20"/>
        </w:rPr>
        <w:t>highly correlated to M</w:t>
      </w:r>
      <w:r w:rsidR="009442B4" w:rsidRPr="008D556A">
        <w:rPr>
          <w:rFonts w:asciiTheme="majorBidi" w:hAnsiTheme="majorBidi" w:cstheme="majorBidi"/>
          <w:sz w:val="20"/>
          <w:szCs w:val="20"/>
        </w:rPr>
        <w:t xml:space="preserve"> compared to the parent features.</w:t>
      </w:r>
    </w:p>
    <w:p w14:paraId="277D1857" w14:textId="12DE6FB0"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With the introduction of new features to the dataset, 2 test needs to be done. First,</w:t>
      </w:r>
      <w:r w:rsidR="00596A6E" w:rsidRPr="008D556A">
        <w:rPr>
          <w:rFonts w:asciiTheme="majorBidi" w:hAnsiTheme="majorBidi" w:cstheme="majorBidi"/>
          <w:sz w:val="20"/>
          <w:szCs w:val="20"/>
        </w:rPr>
        <w:t xml:space="preserve"> perform the</w:t>
      </w:r>
      <w:r w:rsidRPr="008D556A">
        <w:rPr>
          <w:rFonts w:asciiTheme="majorBidi" w:hAnsiTheme="majorBidi" w:cstheme="majorBidi"/>
          <w:sz w:val="20"/>
          <w:szCs w:val="20"/>
        </w:rPr>
        <w:t xml:space="preserve"> p-value test</w:t>
      </w:r>
      <w:r w:rsidR="003A2AE8">
        <w:rPr>
          <w:rFonts w:asciiTheme="majorBidi" w:hAnsiTheme="majorBidi" w:cstheme="majorBidi"/>
          <w:sz w:val="20"/>
          <w:szCs w:val="20"/>
        </w:rPr>
        <w:t xml:space="preserve"> [</w:t>
      </w:r>
      <w:r w:rsidR="00D3774B">
        <w:rPr>
          <w:rFonts w:asciiTheme="majorBidi" w:hAnsiTheme="majorBidi" w:cstheme="majorBidi"/>
          <w:sz w:val="20"/>
          <w:szCs w:val="20"/>
        </w:rPr>
        <w:t>10</w:t>
      </w:r>
      <w:r w:rsidR="003A2AE8">
        <w:rPr>
          <w:rFonts w:asciiTheme="majorBidi" w:hAnsiTheme="majorBidi" w:cstheme="majorBidi"/>
          <w:sz w:val="20"/>
          <w:szCs w:val="20"/>
        </w:rPr>
        <w:t>]</w:t>
      </w:r>
      <w:r w:rsidRPr="008D556A">
        <w:rPr>
          <w:rFonts w:asciiTheme="majorBidi" w:hAnsiTheme="majorBidi" w:cstheme="majorBidi"/>
          <w:sz w:val="20"/>
          <w:szCs w:val="20"/>
        </w:rPr>
        <w:t>, to prove the significance of the correlation that is evaluated and secondly deal with the problem of multicollinearity.</w:t>
      </w:r>
    </w:p>
    <w:p w14:paraId="742AB70C" w14:textId="100D15CC"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p-values test </w:t>
      </w:r>
      <w:r w:rsidR="00596A6E" w:rsidRPr="008D556A">
        <w:rPr>
          <w:rFonts w:asciiTheme="majorBidi" w:hAnsiTheme="majorBidi" w:cstheme="majorBidi"/>
          <w:sz w:val="20"/>
          <w:szCs w:val="20"/>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sz w:val="20"/>
            <w:szCs w:val="20"/>
          </w:rPr>
          <m:t>p&lt;0.05</m:t>
        </m:r>
      </m:oMath>
      <w:r w:rsidR="00596A6E" w:rsidRPr="008D556A">
        <w:rPr>
          <w:rFonts w:asciiTheme="majorBidi" w:eastAsiaTheme="minorEastAsia" w:hAnsiTheme="majorBidi" w:cstheme="majorBidi"/>
          <w:sz w:val="20"/>
          <w:szCs w:val="20"/>
        </w:rPr>
        <w:t xml:space="preserve">, wherein the null hypothesis is rejected. The p-values </w:t>
      </w:r>
      <w:r w:rsidR="008C1F43" w:rsidRPr="008D556A">
        <w:rPr>
          <w:rFonts w:asciiTheme="majorBidi" w:eastAsiaTheme="minorEastAsia" w:hAnsiTheme="majorBidi" w:cstheme="majorBidi"/>
          <w:sz w:val="20"/>
          <w:szCs w:val="20"/>
        </w:rPr>
        <w:lastRenderedPageBreak/>
        <w:t>for all the features, including the newly created ones, are calculated using Ordinary Least Square Regression model</w:t>
      </w:r>
      <w:r w:rsidR="003A2AE8">
        <w:rPr>
          <w:rFonts w:asciiTheme="majorBidi" w:eastAsiaTheme="minorEastAsia" w:hAnsiTheme="majorBidi" w:cstheme="majorBidi"/>
          <w:sz w:val="20"/>
          <w:szCs w:val="20"/>
        </w:rPr>
        <w:t xml:space="preserve"> [</w:t>
      </w:r>
      <w:r w:rsidR="00D3774B">
        <w:rPr>
          <w:rFonts w:asciiTheme="majorBidi" w:eastAsiaTheme="minorEastAsia" w:hAnsiTheme="majorBidi" w:cstheme="majorBidi"/>
          <w:sz w:val="20"/>
          <w:szCs w:val="20"/>
        </w:rPr>
        <w:t>11</w:t>
      </w:r>
      <w:r w:rsidR="003A2AE8">
        <w:rPr>
          <w:rFonts w:asciiTheme="majorBidi" w:eastAsiaTheme="minorEastAsia" w:hAnsiTheme="majorBidi" w:cstheme="majorBidi"/>
          <w:sz w:val="20"/>
          <w:szCs w:val="20"/>
        </w:rPr>
        <w:t>]</w:t>
      </w:r>
      <w:r w:rsidR="008C1F43" w:rsidRPr="008D556A">
        <w:rPr>
          <w:rFonts w:asciiTheme="majorBidi" w:eastAsiaTheme="minorEastAsia" w:hAnsiTheme="majorBidi" w:cstheme="majorBidi"/>
          <w:sz w:val="20"/>
          <w:szCs w:val="20"/>
        </w:rPr>
        <w:t>. Every feature has a p-value less than 0.05 and therefore null hypothesis is rejected, proving the correlations found are significant to use.</w:t>
      </w:r>
    </w:p>
    <w:p w14:paraId="57C8F3B4" w14:textId="54195794" w:rsidR="006332D6"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As new features are </w:t>
      </w:r>
      <w:r w:rsidR="006332D6" w:rsidRPr="008D556A">
        <w:rPr>
          <w:rFonts w:asciiTheme="majorBidi" w:hAnsiTheme="majorBidi" w:cstheme="majorBidi"/>
          <w:sz w:val="20"/>
          <w:szCs w:val="20"/>
        </w:rPr>
        <w:t>created</w:t>
      </w:r>
      <w:r w:rsidR="009E578C" w:rsidRPr="008D556A">
        <w:rPr>
          <w:rFonts w:asciiTheme="majorBidi" w:hAnsiTheme="majorBidi" w:cstheme="majorBidi"/>
          <w:sz w:val="20"/>
          <w:szCs w:val="20"/>
        </w:rPr>
        <w:t xml:space="preserve">, </w:t>
      </w:r>
      <w:r w:rsidRPr="008D556A">
        <w:rPr>
          <w:rFonts w:asciiTheme="majorBidi" w:hAnsiTheme="majorBidi" w:cstheme="majorBidi"/>
          <w:sz w:val="20"/>
          <w:szCs w:val="20"/>
        </w:rPr>
        <w:t xml:space="preserve">the </w:t>
      </w:r>
      <w:r w:rsidR="00897DC4" w:rsidRPr="008D556A">
        <w:rPr>
          <w:rFonts w:asciiTheme="majorBidi" w:hAnsiTheme="majorBidi" w:cstheme="majorBidi"/>
          <w:sz w:val="20"/>
          <w:szCs w:val="20"/>
        </w:rPr>
        <w:t>problem of multicollinearity</w:t>
      </w:r>
      <w:r w:rsidR="00AD5E11">
        <w:rPr>
          <w:rFonts w:asciiTheme="majorBidi" w:hAnsiTheme="majorBidi" w:cstheme="majorBidi"/>
          <w:sz w:val="20"/>
          <w:szCs w:val="20"/>
        </w:rPr>
        <w:t xml:space="preserve"> [1</w:t>
      </w:r>
      <w:r w:rsidR="00D3774B">
        <w:rPr>
          <w:rFonts w:asciiTheme="majorBidi" w:hAnsiTheme="majorBidi" w:cstheme="majorBidi"/>
          <w:sz w:val="20"/>
          <w:szCs w:val="20"/>
        </w:rPr>
        <w:t>2</w:t>
      </w:r>
      <w:r w:rsidR="00AD5E11">
        <w:rPr>
          <w:rFonts w:asciiTheme="majorBidi" w:hAnsiTheme="majorBidi" w:cstheme="majorBidi"/>
          <w:sz w:val="20"/>
          <w:szCs w:val="20"/>
        </w:rPr>
        <w:t>]</w:t>
      </w:r>
      <w:r w:rsidRPr="008D556A">
        <w:rPr>
          <w:rFonts w:asciiTheme="majorBidi" w:hAnsiTheme="majorBidi" w:cstheme="majorBidi"/>
          <w:sz w:val="20"/>
          <w:szCs w:val="20"/>
        </w:rPr>
        <w:t xml:space="preserve"> </w:t>
      </w:r>
      <w:r w:rsidR="006332D6" w:rsidRPr="008D556A">
        <w:rPr>
          <w:rFonts w:asciiTheme="majorBidi" w:hAnsiTheme="majorBidi" w:cstheme="majorBidi"/>
          <w:sz w:val="20"/>
          <w:szCs w:val="20"/>
        </w:rPr>
        <w:t>needs to be solved</w:t>
      </w:r>
      <w:r w:rsidR="00897DC4" w:rsidRPr="008D556A">
        <w:rPr>
          <w:rFonts w:asciiTheme="majorBidi" w:hAnsiTheme="majorBidi" w:cstheme="majorBidi"/>
          <w:sz w:val="20"/>
          <w:szCs w:val="20"/>
        </w:rPr>
        <w:t xml:space="preserve">, where 2 or more independent variables are highly correlated with each other. </w:t>
      </w:r>
      <w:r w:rsidR="006332D6" w:rsidRPr="008D556A">
        <w:rPr>
          <w:rFonts w:asciiTheme="majorBidi" w:hAnsiTheme="majorBidi" w:cstheme="majorBidi"/>
          <w:sz w:val="20"/>
          <w:szCs w:val="20"/>
        </w:rPr>
        <w:t xml:space="preserve">High multicollinearity causes inaccurate results of regression analysis, due to the unstable and biased estimation of the regression coefficients, increases standard error and the variance of the </w:t>
      </w:r>
      <w:r w:rsidR="0059204C" w:rsidRPr="008D556A">
        <w:rPr>
          <w:rFonts w:asciiTheme="majorBidi" w:hAnsiTheme="majorBidi" w:cstheme="majorBidi"/>
          <w:sz w:val="20"/>
          <w:szCs w:val="20"/>
        </w:rPr>
        <w:t xml:space="preserve">coefficients which in turn also decreases the statistical power. </w:t>
      </w:r>
      <w:r w:rsidR="0081198F">
        <w:rPr>
          <w:rFonts w:asciiTheme="majorBidi" w:hAnsiTheme="majorBidi" w:cstheme="majorBidi"/>
          <w:sz w:val="20"/>
          <w:szCs w:val="20"/>
        </w:rPr>
        <w:t xml:space="preserve">Therefor </w:t>
      </w:r>
      <w:r w:rsidR="0059204C" w:rsidRPr="008D556A">
        <w:rPr>
          <w:rFonts w:asciiTheme="majorBidi" w:hAnsiTheme="majorBidi" w:cstheme="majorBidi"/>
          <w:sz w:val="20"/>
          <w:szCs w:val="20"/>
        </w:rPr>
        <w:t>the highly correlated independent variables are removed.</w:t>
      </w:r>
    </w:p>
    <w:p w14:paraId="78110F6F" w14:textId="7034C27C" w:rsidR="00897DC4" w:rsidRPr="008D556A" w:rsidRDefault="0059204C" w:rsidP="003D1921">
      <w:pPr>
        <w:jc w:val="both"/>
        <w:rPr>
          <w:rFonts w:asciiTheme="majorBidi" w:hAnsiTheme="majorBidi" w:cstheme="majorBidi"/>
          <w:sz w:val="20"/>
          <w:szCs w:val="20"/>
        </w:rPr>
      </w:pPr>
      <w:r w:rsidRPr="008D556A">
        <w:rPr>
          <w:rFonts w:asciiTheme="majorBidi" w:hAnsiTheme="majorBidi" w:cstheme="majorBidi"/>
          <w:sz w:val="20"/>
          <w:szCs w:val="20"/>
        </w:rPr>
        <w:t>Multicollinearity</w:t>
      </w:r>
      <w:r w:rsidR="00897DC4" w:rsidRPr="008D556A">
        <w:rPr>
          <w:rFonts w:asciiTheme="majorBidi" w:hAnsiTheme="majorBidi" w:cstheme="majorBidi"/>
          <w:sz w:val="20"/>
          <w:szCs w:val="20"/>
        </w:rPr>
        <w:t xml:space="preserve"> is detected </w:t>
      </w:r>
      <w:r w:rsidRPr="008D556A">
        <w:rPr>
          <w:rFonts w:asciiTheme="majorBidi" w:hAnsiTheme="majorBidi" w:cstheme="majorBidi"/>
          <w:sz w:val="20"/>
          <w:szCs w:val="20"/>
        </w:rPr>
        <w:t>by calculating the variance</w:t>
      </w:r>
      <w:r w:rsidR="00897DC4" w:rsidRPr="008D556A">
        <w:rPr>
          <w:rFonts w:asciiTheme="majorBidi" w:hAnsiTheme="majorBidi" w:cstheme="majorBidi"/>
          <w:sz w:val="20"/>
          <w:szCs w:val="20"/>
        </w:rPr>
        <w:t xml:space="preserve"> inflation factor (VIF)</w:t>
      </w:r>
      <w:r w:rsidR="003A2AE8">
        <w:rPr>
          <w:rFonts w:asciiTheme="majorBidi" w:hAnsiTheme="majorBidi" w:cstheme="majorBidi"/>
          <w:sz w:val="20"/>
          <w:szCs w:val="20"/>
        </w:rPr>
        <w:t xml:space="preserve"> [</w:t>
      </w:r>
      <w:r w:rsidR="00D3774B">
        <w:rPr>
          <w:rFonts w:asciiTheme="majorBidi" w:hAnsiTheme="majorBidi" w:cstheme="majorBidi"/>
          <w:sz w:val="20"/>
          <w:szCs w:val="20"/>
        </w:rPr>
        <w:t>11</w:t>
      </w:r>
      <w:r w:rsidR="003A2AE8">
        <w:rPr>
          <w:rFonts w:asciiTheme="majorBidi" w:hAnsiTheme="majorBidi" w:cstheme="majorBidi"/>
          <w:sz w:val="20"/>
          <w:szCs w:val="20"/>
        </w:rPr>
        <w:t>]</w:t>
      </w:r>
      <w:r w:rsidRPr="008D556A">
        <w:rPr>
          <w:rFonts w:asciiTheme="majorBidi" w:hAnsiTheme="majorBidi" w:cstheme="majorBidi"/>
          <w:sz w:val="20"/>
          <w:szCs w:val="20"/>
        </w:rPr>
        <w:t xml:space="preserve"> of each feature in the dataset</w:t>
      </w:r>
      <w:r w:rsidR="00897DC4" w:rsidRPr="008D556A">
        <w:rPr>
          <w:rFonts w:asciiTheme="majorBidi" w:hAnsiTheme="majorBidi" w:cstheme="majorBidi"/>
          <w:sz w:val="20"/>
          <w:szCs w:val="20"/>
        </w:rPr>
        <w:t>, it is the measure of how much the standard error of the estimate of the coefficient increased due to multicollinearity.</w:t>
      </w:r>
    </w:p>
    <w:p w14:paraId="74AAA368" w14:textId="1B1159C8" w:rsidR="00F47583" w:rsidRPr="008D556A" w:rsidRDefault="0059204C"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The threshold</w:t>
      </w:r>
      <w:r w:rsidR="001F66C2">
        <w:rPr>
          <w:rFonts w:asciiTheme="majorBidi" w:eastAsiaTheme="minorEastAsia" w:hAnsiTheme="majorBidi" w:cstheme="majorBidi"/>
          <w:sz w:val="20"/>
          <w:szCs w:val="20"/>
        </w:rPr>
        <w:t>, accepted,</w:t>
      </w:r>
      <w:r w:rsidRPr="008D556A">
        <w:rPr>
          <w:rFonts w:asciiTheme="majorBidi" w:eastAsiaTheme="minorEastAsia" w:hAnsiTheme="majorBidi" w:cstheme="majorBidi"/>
          <w:sz w:val="20"/>
          <w:szCs w:val="20"/>
        </w:rPr>
        <w:t xml:space="preserve"> for the VIF value is less than 10. Above which the feature is removed</w:t>
      </w:r>
      <w:r w:rsidR="001F66C2">
        <w:rPr>
          <w:rFonts w:asciiTheme="majorBidi" w:eastAsiaTheme="minorEastAsia" w:hAnsiTheme="majorBidi" w:cstheme="majorBidi"/>
          <w:sz w:val="20"/>
          <w:szCs w:val="20"/>
        </w:rPr>
        <w:t xml:space="preserve">. </w:t>
      </w:r>
      <w:r w:rsidR="00F47583" w:rsidRPr="008D556A">
        <w:rPr>
          <w:rFonts w:asciiTheme="majorBidi" w:eastAsiaTheme="minorEastAsia" w:hAnsiTheme="majorBidi" w:cstheme="majorBidi"/>
          <w:sz w:val="20"/>
          <w:szCs w:val="20"/>
        </w:rPr>
        <w:t>For the original data all features (excluding M, the dependent variable) have VIF values below 10.</w:t>
      </w:r>
    </w:p>
    <w:p w14:paraId="1870C955" w14:textId="54216ABE" w:rsidR="00F47583" w:rsidRDefault="00F47583"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With the introduction of the new features to the dataset the VIF values are recalculated.</w:t>
      </w:r>
    </w:p>
    <w:p w14:paraId="34D7555A" w14:textId="77777777" w:rsidR="00A211A2" w:rsidRDefault="00A211A2" w:rsidP="0081198F">
      <w:pPr>
        <w:pStyle w:val="IEEETableCaption"/>
      </w:pPr>
    </w:p>
    <w:p w14:paraId="52690BFB" w14:textId="4A78ECE1" w:rsidR="00A211A2" w:rsidRDefault="00A211A2" w:rsidP="00A211A2">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t>Features with VIF value &gt; 10</w:t>
      </w:r>
    </w:p>
    <w:tbl>
      <w:tblPr>
        <w:tblStyle w:val="TableGrid"/>
        <w:tblW w:w="0" w:type="auto"/>
        <w:jc w:val="center"/>
        <w:tblLook w:val="04A0" w:firstRow="1" w:lastRow="0" w:firstColumn="1" w:lastColumn="0" w:noHBand="0" w:noVBand="1"/>
      </w:tblPr>
      <w:tblGrid>
        <w:gridCol w:w="1392"/>
        <w:gridCol w:w="1392"/>
      </w:tblGrid>
      <w:tr w:rsidR="00015F1B" w:rsidRPr="008D556A" w14:paraId="2CBEC5C8" w14:textId="77777777" w:rsidTr="002E23BE">
        <w:trPr>
          <w:trHeight w:val="235"/>
          <w:jc w:val="center"/>
        </w:trPr>
        <w:tc>
          <w:tcPr>
            <w:tcW w:w="1392" w:type="dxa"/>
          </w:tcPr>
          <w:p w14:paraId="32E57BBB"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Features</w:t>
            </w:r>
          </w:p>
        </w:tc>
        <w:tc>
          <w:tcPr>
            <w:tcW w:w="1392" w:type="dxa"/>
          </w:tcPr>
          <w:p w14:paraId="28C871B4"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VIF Value</w:t>
            </w:r>
          </w:p>
        </w:tc>
      </w:tr>
      <w:tr w:rsidR="00015F1B" w:rsidRPr="008D556A" w14:paraId="5D7C1D2D" w14:textId="77777777" w:rsidTr="002E23BE">
        <w:trPr>
          <w:trHeight w:val="248"/>
          <w:jc w:val="center"/>
        </w:trPr>
        <w:tc>
          <w:tcPr>
            <w:tcW w:w="1392" w:type="dxa"/>
          </w:tcPr>
          <w:p w14:paraId="2DB656C2" w14:textId="1C2EE3FD"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pt2</w:t>
            </w:r>
          </w:p>
        </w:tc>
        <w:tc>
          <w:tcPr>
            <w:tcW w:w="1392" w:type="dxa"/>
          </w:tcPr>
          <w:p w14:paraId="472B26CB" w14:textId="64F5598E"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10.668826</w:t>
            </w:r>
          </w:p>
        </w:tc>
      </w:tr>
      <w:tr w:rsidR="00015F1B" w:rsidRPr="008D556A" w14:paraId="6BB0E78E" w14:textId="77777777" w:rsidTr="002E23BE">
        <w:trPr>
          <w:trHeight w:val="235"/>
          <w:jc w:val="center"/>
        </w:trPr>
        <w:tc>
          <w:tcPr>
            <w:tcW w:w="1392" w:type="dxa"/>
          </w:tcPr>
          <w:p w14:paraId="7D78229B" w14:textId="6C07AF10"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pz12</w:t>
            </w:r>
          </w:p>
        </w:tc>
        <w:tc>
          <w:tcPr>
            <w:tcW w:w="1392" w:type="dxa"/>
          </w:tcPr>
          <w:p w14:paraId="04D49DA8" w14:textId="535F5888"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93.354042</w:t>
            </w:r>
          </w:p>
        </w:tc>
      </w:tr>
      <w:tr w:rsidR="00015F1B" w:rsidRPr="008D556A" w14:paraId="5F7535F1" w14:textId="77777777" w:rsidTr="002E23BE">
        <w:trPr>
          <w:trHeight w:val="248"/>
          <w:jc w:val="center"/>
        </w:trPr>
        <w:tc>
          <w:tcPr>
            <w:tcW w:w="1392" w:type="dxa"/>
          </w:tcPr>
          <w:p w14:paraId="7CB03542" w14:textId="39151619"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E12</w:t>
            </w:r>
          </w:p>
        </w:tc>
        <w:tc>
          <w:tcPr>
            <w:tcW w:w="1392" w:type="dxa"/>
          </w:tcPr>
          <w:p w14:paraId="0EF81CCA" w14:textId="268313BA"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118.840222</w:t>
            </w:r>
          </w:p>
        </w:tc>
      </w:tr>
    </w:tbl>
    <w:p w14:paraId="79C90F0A" w14:textId="77777777" w:rsidR="0081198F" w:rsidRDefault="0081198F" w:rsidP="003D1921">
      <w:pPr>
        <w:jc w:val="both"/>
        <w:rPr>
          <w:rFonts w:asciiTheme="majorBidi" w:hAnsiTheme="majorBidi" w:cstheme="majorBidi"/>
          <w:sz w:val="20"/>
          <w:szCs w:val="20"/>
        </w:rPr>
      </w:pPr>
    </w:p>
    <w:p w14:paraId="726F4CE2" w14:textId="295187CA" w:rsidR="00015F1B" w:rsidRPr="008D556A" w:rsidRDefault="00D33567"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Table </w:t>
      </w:r>
      <w:r w:rsidR="001F66C2">
        <w:rPr>
          <w:rFonts w:asciiTheme="majorBidi" w:hAnsiTheme="majorBidi" w:cstheme="majorBidi"/>
          <w:sz w:val="20"/>
          <w:szCs w:val="20"/>
        </w:rPr>
        <w:t>II</w:t>
      </w:r>
      <w:r w:rsidRPr="008D556A">
        <w:rPr>
          <w:rFonts w:asciiTheme="majorBidi" w:hAnsiTheme="majorBidi" w:cstheme="majorBidi"/>
          <w:sz w:val="20"/>
          <w:szCs w:val="20"/>
        </w:rPr>
        <w:t xml:space="preserve"> reveals that 3 features have strong multicollinearity problems. </w:t>
      </w:r>
      <w:r w:rsidR="00226082" w:rsidRPr="008D556A">
        <w:rPr>
          <w:rFonts w:asciiTheme="majorBidi" w:hAnsiTheme="majorBidi" w:cstheme="majorBidi"/>
          <w:sz w:val="20"/>
          <w:szCs w:val="20"/>
        </w:rPr>
        <w:t>As E12 and pt2 have high correlation with M compared to pz12</w:t>
      </w:r>
      <w:r w:rsidR="001F66C2">
        <w:rPr>
          <w:rFonts w:asciiTheme="majorBidi" w:hAnsiTheme="majorBidi" w:cstheme="majorBidi"/>
          <w:sz w:val="20"/>
          <w:szCs w:val="20"/>
        </w:rPr>
        <w:t>, seen from figure 2</w:t>
      </w:r>
      <w:r w:rsidR="00226082" w:rsidRPr="008D556A">
        <w:rPr>
          <w:rFonts w:asciiTheme="majorBidi" w:hAnsiTheme="majorBidi" w:cstheme="majorBidi"/>
          <w:sz w:val="20"/>
          <w:szCs w:val="20"/>
        </w:rPr>
        <w:t>, this feature is dropped and the new recalculated VIF values for all remaining features are within the threshold</w:t>
      </w:r>
      <w:r w:rsidR="00295966" w:rsidRPr="008D556A">
        <w:rPr>
          <w:rFonts w:asciiTheme="majorBidi" w:hAnsiTheme="majorBidi" w:cstheme="majorBidi"/>
          <w:sz w:val="20"/>
          <w:szCs w:val="20"/>
        </w:rPr>
        <w:t>.</w:t>
      </w:r>
    </w:p>
    <w:p w14:paraId="5CEF61B8" w14:textId="4D5F4A0D" w:rsidR="001F66C2" w:rsidRDefault="001F66C2" w:rsidP="001F66C2">
      <w:pPr>
        <w:pStyle w:val="IEEEHeading1"/>
      </w:pPr>
      <w:r>
        <w:t xml:space="preserve"> Model Selection</w:t>
      </w:r>
    </w:p>
    <w:p w14:paraId="4C40E4C5" w14:textId="7CAA6DBB" w:rsidR="0009188C" w:rsidRPr="00551866" w:rsidRDefault="00597C46" w:rsidP="003D1921">
      <w:pPr>
        <w:jc w:val="both"/>
        <w:rPr>
          <w:rFonts w:asciiTheme="majorBidi" w:hAnsiTheme="majorBidi" w:cstheme="majorBidi"/>
          <w:sz w:val="20"/>
          <w:szCs w:val="20"/>
        </w:rPr>
      </w:pPr>
      <w:r w:rsidRPr="00551866">
        <w:rPr>
          <w:rFonts w:asciiTheme="majorBidi" w:hAnsiTheme="majorBidi" w:cstheme="majorBidi"/>
          <w:sz w:val="20"/>
          <w:szCs w:val="20"/>
        </w:rPr>
        <w:t>Ten</w:t>
      </w:r>
      <w:r w:rsidR="00AC7C51" w:rsidRPr="00551866">
        <w:rPr>
          <w:rFonts w:asciiTheme="majorBidi" w:hAnsiTheme="majorBidi" w:cstheme="majorBidi"/>
          <w:sz w:val="20"/>
          <w:szCs w:val="20"/>
        </w:rPr>
        <w:t xml:space="preserve"> regression models are </w:t>
      </w:r>
      <w:r w:rsidRPr="00551866">
        <w:rPr>
          <w:rFonts w:asciiTheme="majorBidi" w:hAnsiTheme="majorBidi" w:cstheme="majorBidi"/>
          <w:sz w:val="20"/>
          <w:szCs w:val="20"/>
        </w:rPr>
        <w:t>selected</w:t>
      </w:r>
      <w:r w:rsidR="00AC7C51" w:rsidRPr="00551866">
        <w:rPr>
          <w:rFonts w:asciiTheme="majorBidi" w:hAnsiTheme="majorBidi" w:cstheme="majorBidi"/>
          <w:sz w:val="20"/>
          <w:szCs w:val="20"/>
        </w:rPr>
        <w:t xml:space="preserve"> and fitted to the original dataset and the new added feature dataset. </w:t>
      </w:r>
      <w:r w:rsidR="00DA6C9A" w:rsidRPr="00551866">
        <w:rPr>
          <w:rFonts w:asciiTheme="majorBidi" w:hAnsiTheme="majorBidi" w:cstheme="majorBidi"/>
          <w:sz w:val="20"/>
          <w:szCs w:val="20"/>
        </w:rPr>
        <w:t xml:space="preserve">Following are the regression models </w:t>
      </w:r>
      <w:r w:rsidRPr="00551866">
        <w:rPr>
          <w:rFonts w:asciiTheme="majorBidi" w:hAnsiTheme="majorBidi" w:cstheme="majorBidi"/>
          <w:sz w:val="20"/>
          <w:szCs w:val="20"/>
        </w:rPr>
        <w:t>used for this research.</w:t>
      </w:r>
    </w:p>
    <w:p w14:paraId="5A5E03D7" w14:textId="77777777" w:rsidR="00AD5E11" w:rsidRDefault="00C4448D"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is a regression model that uses the concept of decision tree. A model that uses a tree-like model of decisions to predict the target value.</w:t>
      </w:r>
      <w:r w:rsidR="00821A25" w:rsidRPr="00551866">
        <w:rPr>
          <w:rFonts w:asciiTheme="majorBidi" w:hAnsiTheme="majorBidi" w:cstheme="majorBidi"/>
          <w:sz w:val="20"/>
          <w:szCs w:val="20"/>
        </w:rPr>
        <w:t xml:space="preserve"> </w:t>
      </w:r>
      <w:r w:rsidRPr="00551866">
        <w:rPr>
          <w:rFonts w:asciiTheme="majorBidi" w:hAnsiTheme="majorBidi" w:cstheme="majorBidi"/>
          <w:sz w:val="20"/>
          <w:szCs w:val="20"/>
        </w:rPr>
        <w:t xml:space="preserve">Gradient Boosting Regression </w:t>
      </w:r>
      <w:r w:rsidR="0093509E" w:rsidRPr="00551866">
        <w:rPr>
          <w:rFonts w:asciiTheme="majorBidi" w:hAnsiTheme="majorBidi" w:cstheme="majorBidi"/>
          <w:sz w:val="20"/>
          <w:szCs w:val="20"/>
        </w:rPr>
        <w:t>is a</w:t>
      </w:r>
      <w:r w:rsidRPr="00551866">
        <w:rPr>
          <w:rFonts w:asciiTheme="majorBidi" w:hAnsiTheme="majorBidi" w:cstheme="majorBidi"/>
          <w:sz w:val="20"/>
          <w:szCs w:val="20"/>
        </w:rPr>
        <w:t xml:space="preserve"> machine learning ensemble technique </w:t>
      </w:r>
      <w:r w:rsidR="0093509E" w:rsidRPr="00551866">
        <w:rPr>
          <w:rFonts w:asciiTheme="majorBidi" w:hAnsiTheme="majorBidi" w:cstheme="majorBidi"/>
          <w:sz w:val="20"/>
          <w:szCs w:val="20"/>
        </w:rPr>
        <w:t>which predicts target output by combining several weak learners in particular decision tree.</w:t>
      </w:r>
      <w:r w:rsidR="00821A25" w:rsidRPr="00551866">
        <w:rPr>
          <w:rFonts w:asciiTheme="majorBidi" w:hAnsiTheme="majorBidi" w:cstheme="majorBidi"/>
          <w:sz w:val="20"/>
          <w:szCs w:val="20"/>
        </w:rPr>
        <w:t xml:space="preserve"> </w:t>
      </w:r>
      <w:r w:rsidR="008B730F" w:rsidRPr="00551866">
        <w:rPr>
          <w:rFonts w:asciiTheme="majorBidi" w:hAnsiTheme="majorBidi" w:cstheme="majorBidi"/>
          <w:sz w:val="20"/>
          <w:szCs w:val="20"/>
        </w:rPr>
        <w:t>LASSO stands for Least Absolute Shrinkage and Selection Operator is a regularization technique</w:t>
      </w:r>
      <w:r w:rsidR="00237858" w:rsidRPr="00551866">
        <w:rPr>
          <w:rFonts w:asciiTheme="majorBidi" w:hAnsiTheme="majorBidi" w:cstheme="majorBidi"/>
          <w:sz w:val="20"/>
          <w:szCs w:val="20"/>
        </w:rPr>
        <w:t>, specifically L1 regularization</w:t>
      </w:r>
      <w:r w:rsidR="008B730F" w:rsidRPr="00551866">
        <w:rPr>
          <w:rFonts w:asciiTheme="majorBidi" w:hAnsiTheme="majorBidi" w:cstheme="majorBidi"/>
          <w:sz w:val="20"/>
          <w:szCs w:val="20"/>
        </w:rPr>
        <w:t>.</w:t>
      </w:r>
      <w:r w:rsidR="0060018F" w:rsidRPr="00551866">
        <w:rPr>
          <w:rFonts w:asciiTheme="majorBidi" w:hAnsiTheme="majorBidi" w:cstheme="majorBidi"/>
          <w:sz w:val="20"/>
          <w:szCs w:val="20"/>
        </w:rPr>
        <w:t xml:space="preserve"> Ridge regression is a regression model that uses L2 regularization technique. Random Forest Regressor takes same or multiple algorithms, and a model is put together that’s more effective </w:t>
      </w:r>
      <w:r w:rsidR="0060018F" w:rsidRPr="00551866">
        <w:rPr>
          <w:rFonts w:asciiTheme="majorBidi" w:hAnsiTheme="majorBidi" w:cstheme="majorBidi"/>
          <w:sz w:val="20"/>
          <w:szCs w:val="20"/>
        </w:rPr>
        <w:t>than the original. PLS Regression also known as Partial Least Squares regression is a method that minimizes the predictors to a smaller set of uncorrelated components and performs least squares regression on these components</w:t>
      </w:r>
      <w:r w:rsidR="006B2136" w:rsidRPr="00551866">
        <w:rPr>
          <w:rFonts w:asciiTheme="majorBidi" w:hAnsiTheme="majorBidi" w:cstheme="majorBidi"/>
          <w:sz w:val="20"/>
          <w:szCs w:val="20"/>
        </w:rPr>
        <w:t xml:space="preserve">. </w:t>
      </w:r>
      <w:r w:rsidR="0060018F" w:rsidRPr="00551866">
        <w:rPr>
          <w:rFonts w:asciiTheme="majorBidi" w:hAnsiTheme="majorBidi" w:cstheme="majorBidi"/>
          <w:sz w:val="20"/>
          <w:szCs w:val="20"/>
        </w:rPr>
        <w:t>Elastic net linear regression is a regularized regression that overcomes the limitations of both the lasso and ridge techniques by linearly combining the L1 and L2 penalties of lasso and ridge models.</w:t>
      </w:r>
      <w:r w:rsidR="006B2136" w:rsidRPr="00551866">
        <w:rPr>
          <w:rFonts w:asciiTheme="majorBidi" w:hAnsiTheme="majorBidi" w:cstheme="majorBidi"/>
          <w:sz w:val="20"/>
          <w:szCs w:val="20"/>
        </w:rPr>
        <w:t xml:space="preserve"> </w:t>
      </w:r>
    </w:p>
    <w:p w14:paraId="7BED62A4" w14:textId="4F1C3096"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Gradient Boost, Lasso, Ridge, Elastic net, Random Forest Regressor, and the PLS regression are provided by the scikit-learn library</w:t>
      </w:r>
      <w:r w:rsidR="00442966">
        <w:rPr>
          <w:rFonts w:asciiTheme="majorBidi" w:hAnsiTheme="majorBidi" w:cstheme="majorBidi"/>
          <w:sz w:val="20"/>
          <w:szCs w:val="20"/>
        </w:rPr>
        <w:t xml:space="preserve"> [</w:t>
      </w:r>
      <w:r w:rsidR="00AD5E11">
        <w:rPr>
          <w:rFonts w:asciiTheme="majorBidi" w:hAnsiTheme="majorBidi" w:cstheme="majorBidi"/>
          <w:sz w:val="20"/>
          <w:szCs w:val="20"/>
        </w:rPr>
        <w:t>1</w:t>
      </w:r>
      <w:r w:rsidR="00D3774B">
        <w:rPr>
          <w:rFonts w:asciiTheme="majorBidi" w:hAnsiTheme="majorBidi" w:cstheme="majorBidi"/>
          <w:sz w:val="20"/>
          <w:szCs w:val="20"/>
        </w:rPr>
        <w:t>3</w:t>
      </w:r>
      <w:r w:rsidR="00442966">
        <w:rPr>
          <w:rFonts w:asciiTheme="majorBidi" w:hAnsiTheme="majorBidi" w:cstheme="majorBidi"/>
          <w:sz w:val="20"/>
          <w:szCs w:val="20"/>
        </w:rPr>
        <w:t>]</w:t>
      </w:r>
      <w:r w:rsidRPr="00551866">
        <w:rPr>
          <w:rFonts w:asciiTheme="majorBidi" w:hAnsiTheme="majorBidi" w:cstheme="majorBidi"/>
          <w:sz w:val="20"/>
          <w:szCs w:val="20"/>
        </w:rPr>
        <w:t>.</w:t>
      </w:r>
    </w:p>
    <w:p w14:paraId="7631AFFF" w14:textId="6B415F51"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XGBoost</w:t>
      </w:r>
      <w:r w:rsidR="00677087">
        <w:rPr>
          <w:rFonts w:asciiTheme="majorBidi" w:hAnsiTheme="majorBidi" w:cstheme="majorBidi"/>
          <w:sz w:val="20"/>
          <w:szCs w:val="20"/>
        </w:rPr>
        <w:t xml:space="preserve"> [1</w:t>
      </w:r>
      <w:r w:rsidR="00D3774B">
        <w:rPr>
          <w:rFonts w:asciiTheme="majorBidi" w:hAnsiTheme="majorBidi" w:cstheme="majorBidi"/>
          <w:sz w:val="20"/>
          <w:szCs w:val="20"/>
        </w:rPr>
        <w:t>4</w:t>
      </w:r>
      <w:r w:rsidR="00677087">
        <w:rPr>
          <w:rFonts w:asciiTheme="majorBidi" w:hAnsiTheme="majorBidi" w:cstheme="majorBidi"/>
          <w:sz w:val="20"/>
          <w:szCs w:val="20"/>
        </w:rPr>
        <w:t>]</w:t>
      </w:r>
      <w:r w:rsidRPr="00551866">
        <w:rPr>
          <w:rFonts w:asciiTheme="majorBidi" w:hAnsiTheme="majorBidi" w:cstheme="majorBidi"/>
          <w:sz w:val="20"/>
          <w:szCs w:val="20"/>
        </w:rPr>
        <w:t xml:space="preserve"> also known as </w:t>
      </w:r>
      <w:proofErr w:type="spellStart"/>
      <w:r w:rsidRPr="00551866">
        <w:rPr>
          <w:rFonts w:asciiTheme="majorBidi" w:hAnsiTheme="majorBidi" w:cstheme="majorBidi"/>
          <w:sz w:val="20"/>
          <w:szCs w:val="20"/>
        </w:rPr>
        <w:t>eXtreme</w:t>
      </w:r>
      <w:proofErr w:type="spellEnd"/>
      <w:r w:rsidRPr="00551866">
        <w:rPr>
          <w:rFonts w:asciiTheme="majorBidi" w:hAnsiTheme="majorBidi" w:cstheme="majorBidi"/>
          <w:sz w:val="20"/>
          <w:szCs w:val="20"/>
        </w:rPr>
        <w:t xml:space="preserve"> Gradient Boosting is a regularizing gradient boosting framework for many languages such as C++, python, </w:t>
      </w:r>
      <w:proofErr w:type="spellStart"/>
      <w:r w:rsidRPr="00551866">
        <w:rPr>
          <w:rFonts w:asciiTheme="majorBidi" w:hAnsiTheme="majorBidi" w:cstheme="majorBidi"/>
          <w:sz w:val="20"/>
          <w:szCs w:val="20"/>
        </w:rPr>
        <w:t>scala</w:t>
      </w:r>
      <w:proofErr w:type="spellEnd"/>
      <w:r w:rsidRPr="00551866">
        <w:rPr>
          <w:rFonts w:asciiTheme="majorBidi" w:hAnsiTheme="majorBidi" w:cstheme="majorBidi"/>
          <w:sz w:val="20"/>
          <w:szCs w:val="20"/>
        </w:rPr>
        <w:t xml:space="preserve"> etc. It is </w:t>
      </w:r>
      <w:r w:rsidR="00615C1A" w:rsidRPr="00551866">
        <w:rPr>
          <w:rFonts w:asciiTheme="majorBidi" w:hAnsiTheme="majorBidi" w:cstheme="majorBidi"/>
          <w:sz w:val="20"/>
          <w:szCs w:val="20"/>
        </w:rPr>
        <w:t>an</w:t>
      </w:r>
      <w:r w:rsidRPr="00551866">
        <w:rPr>
          <w:rFonts w:asciiTheme="majorBidi" w:hAnsiTheme="majorBidi" w:cstheme="majorBidi"/>
          <w:sz w:val="20"/>
          <w:szCs w:val="20"/>
        </w:rPr>
        <w:t xml:space="preserve"> open-sourced, distributed, scalable gradient-boosted decision tree (GBDT) library</w:t>
      </w:r>
      <w:r w:rsidR="00677087">
        <w:rPr>
          <w:rFonts w:asciiTheme="majorBidi" w:hAnsiTheme="majorBidi" w:cstheme="majorBidi"/>
          <w:sz w:val="20"/>
          <w:szCs w:val="20"/>
        </w:rPr>
        <w:t xml:space="preserve"> d</w:t>
      </w:r>
      <w:r w:rsidRPr="00551866">
        <w:rPr>
          <w:rFonts w:asciiTheme="majorBidi" w:hAnsiTheme="majorBidi" w:cstheme="majorBidi"/>
          <w:sz w:val="20"/>
          <w:szCs w:val="20"/>
        </w:rPr>
        <w:t>eveloped by The XGBoost Contributors.</w:t>
      </w:r>
      <w:r w:rsidR="006B2136" w:rsidRPr="00551866">
        <w:rPr>
          <w:rFonts w:asciiTheme="majorBidi" w:hAnsiTheme="majorBidi" w:cstheme="majorBidi"/>
          <w:sz w:val="20"/>
          <w:szCs w:val="20"/>
        </w:rPr>
        <w:t xml:space="preserve"> </w:t>
      </w:r>
      <w:proofErr w:type="spellStart"/>
      <w:r w:rsidRPr="00551866">
        <w:rPr>
          <w:rFonts w:asciiTheme="majorBidi" w:hAnsiTheme="majorBidi" w:cstheme="majorBidi"/>
          <w:sz w:val="20"/>
          <w:szCs w:val="20"/>
        </w:rPr>
        <w:t>LightGBM</w:t>
      </w:r>
      <w:proofErr w:type="spellEnd"/>
      <w:r w:rsidR="00677087">
        <w:rPr>
          <w:rFonts w:asciiTheme="majorBidi" w:hAnsiTheme="majorBidi" w:cstheme="majorBidi"/>
          <w:sz w:val="20"/>
          <w:szCs w:val="20"/>
        </w:rPr>
        <w:t xml:space="preserve"> [1</w:t>
      </w:r>
      <w:r w:rsidR="00D3774B">
        <w:rPr>
          <w:rFonts w:asciiTheme="majorBidi" w:hAnsiTheme="majorBidi" w:cstheme="majorBidi"/>
          <w:sz w:val="20"/>
          <w:szCs w:val="20"/>
        </w:rPr>
        <w:t>5</w:t>
      </w:r>
      <w:r w:rsidR="00677087">
        <w:rPr>
          <w:rFonts w:asciiTheme="majorBidi" w:hAnsiTheme="majorBidi" w:cstheme="majorBidi"/>
          <w:sz w:val="20"/>
          <w:szCs w:val="20"/>
        </w:rPr>
        <w:t>]</w:t>
      </w:r>
      <w:r w:rsidRPr="00551866">
        <w:rPr>
          <w:rFonts w:asciiTheme="majorBidi" w:hAnsiTheme="majorBidi" w:cstheme="majorBidi"/>
          <w:sz w:val="20"/>
          <w:szCs w:val="20"/>
        </w:rPr>
        <w:t xml:space="preserve">, or Light Gradient Boosting Machine is framework of gradient boosting based on decision trees. </w:t>
      </w:r>
      <w:r w:rsidR="006B2136" w:rsidRPr="00551866">
        <w:rPr>
          <w:rFonts w:asciiTheme="majorBidi" w:hAnsiTheme="majorBidi" w:cstheme="majorBidi"/>
          <w:sz w:val="20"/>
          <w:szCs w:val="20"/>
        </w:rPr>
        <w:t>It is d</w:t>
      </w:r>
      <w:r w:rsidRPr="00551866">
        <w:rPr>
          <w:rFonts w:asciiTheme="majorBidi" w:hAnsiTheme="majorBidi" w:cstheme="majorBidi"/>
          <w:sz w:val="20"/>
          <w:szCs w:val="20"/>
        </w:rPr>
        <w:t xml:space="preserve">eveloped by Microsoft and </w:t>
      </w:r>
      <w:proofErr w:type="spellStart"/>
      <w:r w:rsidRPr="00551866">
        <w:rPr>
          <w:rFonts w:asciiTheme="majorBidi" w:hAnsiTheme="majorBidi" w:cstheme="majorBidi"/>
          <w:sz w:val="20"/>
          <w:szCs w:val="20"/>
        </w:rPr>
        <w:t>Guolin</w:t>
      </w:r>
      <w:proofErr w:type="spellEnd"/>
      <w:r w:rsidRPr="00551866">
        <w:rPr>
          <w:rFonts w:asciiTheme="majorBidi" w:hAnsiTheme="majorBidi" w:cstheme="majorBidi"/>
          <w:sz w:val="20"/>
          <w:szCs w:val="20"/>
        </w:rPr>
        <w:t xml:space="preserve"> </w:t>
      </w:r>
      <w:proofErr w:type="spellStart"/>
      <w:r w:rsidRPr="00551866">
        <w:rPr>
          <w:rFonts w:asciiTheme="majorBidi" w:hAnsiTheme="majorBidi" w:cstheme="majorBidi"/>
          <w:sz w:val="20"/>
          <w:szCs w:val="20"/>
        </w:rPr>
        <w:t>Ke</w:t>
      </w:r>
      <w:proofErr w:type="spellEnd"/>
      <w:r w:rsidRPr="00551866">
        <w:rPr>
          <w:rFonts w:asciiTheme="majorBidi" w:hAnsiTheme="majorBidi" w:cstheme="majorBidi"/>
          <w:sz w:val="20"/>
          <w:szCs w:val="20"/>
        </w:rPr>
        <w:t>.</w:t>
      </w:r>
      <w:r w:rsidR="006B2136" w:rsidRPr="00551866">
        <w:rPr>
          <w:rFonts w:asciiTheme="majorBidi" w:hAnsiTheme="majorBidi" w:cstheme="majorBidi"/>
          <w:sz w:val="20"/>
          <w:szCs w:val="20"/>
        </w:rPr>
        <w:t xml:space="preserve"> </w:t>
      </w:r>
      <w:r w:rsidRPr="00551866">
        <w:rPr>
          <w:rFonts w:asciiTheme="majorBidi" w:hAnsiTheme="majorBidi" w:cstheme="majorBidi"/>
          <w:sz w:val="20"/>
          <w:szCs w:val="20"/>
        </w:rPr>
        <w:t>CatBoost</w:t>
      </w:r>
      <w:r w:rsidR="00EA39CB">
        <w:rPr>
          <w:rFonts w:asciiTheme="majorBidi" w:hAnsiTheme="majorBidi" w:cstheme="majorBidi"/>
          <w:sz w:val="20"/>
          <w:szCs w:val="20"/>
        </w:rPr>
        <w:t xml:space="preserve"> [1</w:t>
      </w:r>
      <w:r w:rsidR="00D3774B">
        <w:rPr>
          <w:rFonts w:asciiTheme="majorBidi" w:hAnsiTheme="majorBidi" w:cstheme="majorBidi"/>
          <w:sz w:val="20"/>
          <w:szCs w:val="20"/>
        </w:rPr>
        <w:t>6</w:t>
      </w:r>
      <w:r w:rsidR="00EA39CB">
        <w:rPr>
          <w:rFonts w:asciiTheme="majorBidi" w:hAnsiTheme="majorBidi" w:cstheme="majorBidi"/>
          <w:sz w:val="20"/>
          <w:szCs w:val="20"/>
        </w:rPr>
        <w:t>]</w:t>
      </w:r>
      <w:r w:rsidRPr="00551866">
        <w:rPr>
          <w:rFonts w:asciiTheme="majorBidi" w:hAnsiTheme="majorBidi" w:cstheme="majorBidi"/>
          <w:sz w:val="20"/>
          <w:szCs w:val="20"/>
        </w:rPr>
        <w:t xml:space="preserve"> is also a gradient boosting framework, developed by Yandex. This library is open-source and models can be built in various languages, including C++, python, R and many more. Unlike similar gradient boosting models, CatBoost grows oblivious trees, these trees are grown by enforcing the rule that all nodes at the same level, test the same predictor with the same condition and therefore bitwise operations can be used to calculate the index of the leaf.</w:t>
      </w:r>
    </w:p>
    <w:p w14:paraId="6B39C065" w14:textId="2265B912" w:rsidR="0060018F" w:rsidRDefault="0060018F" w:rsidP="0060018F">
      <w:pPr>
        <w:jc w:val="both"/>
        <w:rPr>
          <w:rFonts w:asciiTheme="majorBidi" w:hAnsiTheme="majorBidi" w:cstheme="majorBidi"/>
          <w:sz w:val="18"/>
          <w:szCs w:val="18"/>
        </w:rPr>
      </w:pPr>
      <w:r w:rsidRPr="00551866">
        <w:rPr>
          <w:rFonts w:asciiTheme="majorBidi" w:hAnsiTheme="majorBidi" w:cstheme="majorBidi"/>
          <w:sz w:val="20"/>
          <w:szCs w:val="20"/>
        </w:rPr>
        <w:t xml:space="preserve">Tables </w:t>
      </w:r>
      <w:r w:rsidR="00F05939" w:rsidRPr="00551866">
        <w:rPr>
          <w:rFonts w:asciiTheme="majorBidi" w:hAnsiTheme="majorBidi" w:cstheme="majorBidi"/>
          <w:sz w:val="20"/>
          <w:szCs w:val="20"/>
        </w:rPr>
        <w:t>III</w:t>
      </w:r>
      <w:r w:rsidRPr="00551866">
        <w:rPr>
          <w:rFonts w:asciiTheme="majorBidi" w:hAnsiTheme="majorBidi" w:cstheme="majorBidi"/>
          <w:sz w:val="20"/>
          <w:szCs w:val="20"/>
        </w:rPr>
        <w:t xml:space="preserve"> and </w:t>
      </w:r>
      <w:r w:rsidR="00F05939" w:rsidRPr="00551866">
        <w:rPr>
          <w:rFonts w:asciiTheme="majorBidi" w:hAnsiTheme="majorBidi" w:cstheme="majorBidi"/>
          <w:sz w:val="20"/>
          <w:szCs w:val="20"/>
        </w:rPr>
        <w:t>IV</w:t>
      </w:r>
      <w:r w:rsidRPr="00551866">
        <w:rPr>
          <w:rFonts w:asciiTheme="majorBidi" w:hAnsiTheme="majorBidi" w:cstheme="majorBidi"/>
          <w:sz w:val="20"/>
          <w:szCs w:val="20"/>
        </w:rPr>
        <w:t xml:space="preserve"> are the evaluation metrics of all the regression models that are fitted on the original dataset and the new dataset respectively. These metrics are calculated by taking the means of the R2 score and RMSE values evaluated across 10 – fold cross-validation. Keep in mind these models are fitted on their default hyperparameters. The four gradient boosting regression models, GBR, LGBM, XGBoost, and CatBoost </w:t>
      </w:r>
      <w:r w:rsidR="009B3B45">
        <w:rPr>
          <w:rFonts w:asciiTheme="majorBidi" w:hAnsiTheme="majorBidi" w:cstheme="majorBidi"/>
          <w:sz w:val="20"/>
          <w:szCs w:val="20"/>
        </w:rPr>
        <w:t>stand out the most out of all the models.</w:t>
      </w:r>
      <w:r w:rsidRPr="00551866">
        <w:rPr>
          <w:rFonts w:asciiTheme="majorBidi" w:hAnsiTheme="majorBidi" w:cstheme="majorBidi"/>
          <w:sz w:val="20"/>
          <w:szCs w:val="20"/>
        </w:rPr>
        <w:t xml:space="preserve"> </w:t>
      </w:r>
    </w:p>
    <w:p w14:paraId="6BE556AF" w14:textId="3766F131"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II</w:t>
      </w:r>
      <w:r>
        <w:br w:type="textWrapping" w:clear="all"/>
      </w:r>
      <w:r w:rsidRPr="00F05939">
        <w:t>Evaluation metrics using original dataset</w:t>
      </w:r>
    </w:p>
    <w:tbl>
      <w:tblPr>
        <w:tblStyle w:val="TableGrid"/>
        <w:tblW w:w="0" w:type="auto"/>
        <w:jc w:val="center"/>
        <w:tblLook w:val="04A0" w:firstRow="1" w:lastRow="0" w:firstColumn="1" w:lastColumn="0" w:noHBand="0" w:noVBand="1"/>
      </w:tblPr>
      <w:tblGrid>
        <w:gridCol w:w="2216"/>
        <w:gridCol w:w="1074"/>
        <w:gridCol w:w="1106"/>
      </w:tblGrid>
      <w:tr w:rsidR="006B2136" w:rsidRPr="00615E48" w14:paraId="6588C94C" w14:textId="77777777" w:rsidTr="002E23BE">
        <w:trPr>
          <w:trHeight w:val="205"/>
          <w:jc w:val="center"/>
        </w:trPr>
        <w:tc>
          <w:tcPr>
            <w:tcW w:w="2216" w:type="dxa"/>
          </w:tcPr>
          <w:p w14:paraId="35A66CA0" w14:textId="066B0CA8"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4CA1FF2E" w14:textId="25BBC947"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7DC7655E" w14:textId="10A5E8E4"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615E48" w14:paraId="68DCECA9" w14:textId="77777777" w:rsidTr="002E23BE">
        <w:trPr>
          <w:trHeight w:val="254"/>
          <w:jc w:val="center"/>
        </w:trPr>
        <w:tc>
          <w:tcPr>
            <w:tcW w:w="2216" w:type="dxa"/>
            <w:hideMark/>
          </w:tcPr>
          <w:p w14:paraId="62BBCA88"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955B45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14:paraId="47F3A3B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14.55148</w:t>
            </w:r>
          </w:p>
        </w:tc>
      </w:tr>
      <w:tr w:rsidR="00615E48" w14:paraId="2BF84918" w14:textId="77777777" w:rsidTr="002E23BE">
        <w:trPr>
          <w:trHeight w:val="254"/>
          <w:jc w:val="center"/>
        </w:trPr>
        <w:tc>
          <w:tcPr>
            <w:tcW w:w="2216" w:type="dxa"/>
            <w:hideMark/>
          </w:tcPr>
          <w:p w14:paraId="304D55B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21DF47F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14:paraId="0DD7D44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2.47511</w:t>
            </w:r>
          </w:p>
        </w:tc>
      </w:tr>
      <w:tr w:rsidR="00615E48" w14:paraId="3C4FB218" w14:textId="77777777" w:rsidTr="002E23BE">
        <w:trPr>
          <w:trHeight w:val="254"/>
          <w:jc w:val="center"/>
        </w:trPr>
        <w:tc>
          <w:tcPr>
            <w:tcW w:w="2216" w:type="dxa"/>
            <w:hideMark/>
          </w:tcPr>
          <w:p w14:paraId="6F18DD4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27ED080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14:paraId="4B594F9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19.56982</w:t>
            </w:r>
          </w:p>
        </w:tc>
      </w:tr>
      <w:tr w:rsidR="00615E48" w14:paraId="37C9C809" w14:textId="77777777" w:rsidTr="002E23BE">
        <w:trPr>
          <w:trHeight w:val="236"/>
          <w:jc w:val="center"/>
        </w:trPr>
        <w:tc>
          <w:tcPr>
            <w:tcW w:w="2216" w:type="dxa"/>
            <w:hideMark/>
          </w:tcPr>
          <w:p w14:paraId="587012D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5E8EBC6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14:paraId="24DFC65E"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12.74279</w:t>
            </w:r>
          </w:p>
        </w:tc>
      </w:tr>
      <w:tr w:rsidR="00615E48" w14:paraId="447CD622" w14:textId="77777777" w:rsidTr="002E23BE">
        <w:trPr>
          <w:trHeight w:val="254"/>
          <w:jc w:val="center"/>
        </w:trPr>
        <w:tc>
          <w:tcPr>
            <w:tcW w:w="2216" w:type="dxa"/>
            <w:hideMark/>
          </w:tcPr>
          <w:p w14:paraId="530BCA79"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06636F8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14:paraId="2FBB6E2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19.56938</w:t>
            </w:r>
          </w:p>
        </w:tc>
      </w:tr>
      <w:tr w:rsidR="00615E48" w14:paraId="44EED5C6" w14:textId="77777777" w:rsidTr="002E23BE">
        <w:trPr>
          <w:trHeight w:val="236"/>
          <w:jc w:val="center"/>
        </w:trPr>
        <w:tc>
          <w:tcPr>
            <w:tcW w:w="2216" w:type="dxa"/>
            <w:hideMark/>
          </w:tcPr>
          <w:p w14:paraId="042FB0A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349858B3"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14:paraId="538F8BB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5.14299</w:t>
            </w:r>
          </w:p>
        </w:tc>
      </w:tr>
      <w:tr w:rsidR="00615E48" w14:paraId="77F3641D" w14:textId="77777777" w:rsidTr="002E23BE">
        <w:trPr>
          <w:trHeight w:val="254"/>
          <w:jc w:val="center"/>
        </w:trPr>
        <w:tc>
          <w:tcPr>
            <w:tcW w:w="2216" w:type="dxa"/>
            <w:hideMark/>
          </w:tcPr>
          <w:p w14:paraId="3ABD587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0CF6D3E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14:paraId="742CDBA6"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19.67583</w:t>
            </w:r>
          </w:p>
        </w:tc>
      </w:tr>
      <w:tr w:rsidR="00615E48" w14:paraId="63427FFC" w14:textId="77777777" w:rsidTr="002E23BE">
        <w:trPr>
          <w:trHeight w:val="254"/>
          <w:jc w:val="center"/>
        </w:trPr>
        <w:tc>
          <w:tcPr>
            <w:tcW w:w="2216" w:type="dxa"/>
            <w:hideMark/>
          </w:tcPr>
          <w:p w14:paraId="4F54B3A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7F7C148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14:paraId="562BA41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7.91384</w:t>
            </w:r>
          </w:p>
        </w:tc>
      </w:tr>
      <w:tr w:rsidR="00615E48" w14:paraId="22A93FBB" w14:textId="77777777" w:rsidTr="002E23BE">
        <w:trPr>
          <w:trHeight w:val="236"/>
          <w:jc w:val="center"/>
        </w:trPr>
        <w:tc>
          <w:tcPr>
            <w:tcW w:w="2216" w:type="dxa"/>
            <w:hideMark/>
          </w:tcPr>
          <w:p w14:paraId="0934D5E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4AFE628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14:paraId="1C16683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19.57434</w:t>
            </w:r>
          </w:p>
        </w:tc>
      </w:tr>
      <w:tr w:rsidR="00615E48" w14:paraId="15B55F76" w14:textId="77777777" w:rsidTr="002E23BE">
        <w:trPr>
          <w:trHeight w:val="236"/>
          <w:jc w:val="center"/>
        </w:trPr>
        <w:tc>
          <w:tcPr>
            <w:tcW w:w="2216" w:type="dxa"/>
            <w:hideMark/>
          </w:tcPr>
          <w:p w14:paraId="51FEA76C"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169C6C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14:paraId="41FCAE3E" w14:textId="77777777" w:rsidR="00615E48" w:rsidRDefault="00615E48" w:rsidP="00615E48">
            <w:pPr>
              <w:keepNext/>
              <w:rPr>
                <w:rFonts w:asciiTheme="majorBidi" w:hAnsiTheme="majorBidi" w:cstheme="majorBidi"/>
                <w:sz w:val="18"/>
                <w:szCs w:val="18"/>
              </w:rPr>
            </w:pPr>
            <w:r>
              <w:rPr>
                <w:rFonts w:asciiTheme="majorBidi" w:hAnsiTheme="majorBidi" w:cstheme="majorBidi"/>
                <w:sz w:val="18"/>
                <w:szCs w:val="18"/>
              </w:rPr>
              <w:t>4.77334</w:t>
            </w:r>
          </w:p>
        </w:tc>
      </w:tr>
    </w:tbl>
    <w:p w14:paraId="54B0BDD9" w14:textId="745802E3" w:rsidR="006B2136" w:rsidRDefault="006B2136" w:rsidP="00615E48">
      <w:pPr>
        <w:rPr>
          <w:rFonts w:asciiTheme="majorBidi" w:hAnsiTheme="majorBidi" w:cstheme="majorBidi"/>
          <w:sz w:val="16"/>
          <w:szCs w:val="16"/>
        </w:rPr>
      </w:pPr>
    </w:p>
    <w:p w14:paraId="6F73C3E9" w14:textId="23F7633A" w:rsidR="0008720C" w:rsidRDefault="0008720C" w:rsidP="00615E48">
      <w:pPr>
        <w:rPr>
          <w:rFonts w:asciiTheme="majorBidi" w:hAnsiTheme="majorBidi" w:cstheme="majorBidi"/>
          <w:sz w:val="16"/>
          <w:szCs w:val="16"/>
        </w:rPr>
      </w:pPr>
    </w:p>
    <w:p w14:paraId="64A68069" w14:textId="62991BE7" w:rsidR="0008720C" w:rsidRDefault="0008720C" w:rsidP="00615E48">
      <w:pPr>
        <w:rPr>
          <w:rFonts w:asciiTheme="majorBidi" w:hAnsiTheme="majorBidi" w:cstheme="majorBidi"/>
          <w:sz w:val="16"/>
          <w:szCs w:val="16"/>
        </w:rPr>
      </w:pPr>
    </w:p>
    <w:p w14:paraId="26D04C01" w14:textId="77777777" w:rsidR="0008720C" w:rsidRDefault="0008720C" w:rsidP="00615E48">
      <w:pPr>
        <w:rPr>
          <w:rFonts w:asciiTheme="majorBidi" w:hAnsiTheme="majorBidi" w:cstheme="majorBidi"/>
          <w:sz w:val="16"/>
          <w:szCs w:val="16"/>
        </w:rPr>
      </w:pPr>
    </w:p>
    <w:p w14:paraId="6D117E03" w14:textId="42CE2219" w:rsidR="00F05939" w:rsidRDefault="00F05939" w:rsidP="00F05939">
      <w:pPr>
        <w:pStyle w:val="IEEETableCaption"/>
      </w:pPr>
      <w:r>
        <w:lastRenderedPageBreak/>
        <w:t xml:space="preserve">TABLE </w:t>
      </w:r>
      <w:r>
        <w:fldChar w:fldCharType="begin"/>
      </w:r>
      <w:r>
        <w:instrText xml:space="preserve"> SEQ TABLE \* ROMAN </w:instrText>
      </w:r>
      <w:r>
        <w:fldChar w:fldCharType="separate"/>
      </w:r>
      <w:r>
        <w:rPr>
          <w:noProof/>
        </w:rPr>
        <w:t>I</w:t>
      </w:r>
      <w:r>
        <w:rPr>
          <w:noProof/>
        </w:rPr>
        <w:fldChar w:fldCharType="end"/>
      </w:r>
      <w:r>
        <w:rPr>
          <w:noProof/>
        </w:rPr>
        <w:t>V</w:t>
      </w:r>
      <w:r>
        <w:br w:type="textWrapping" w:clear="all"/>
      </w:r>
      <w:r w:rsidRPr="00F05939">
        <w:t xml:space="preserve">Evaluation metrics using </w:t>
      </w:r>
      <w:r>
        <w:t>new</w:t>
      </w:r>
      <w:r w:rsidRPr="00F05939">
        <w:t xml:space="preserve"> dataset</w:t>
      </w:r>
    </w:p>
    <w:tbl>
      <w:tblPr>
        <w:tblStyle w:val="TableGrid"/>
        <w:tblW w:w="0" w:type="auto"/>
        <w:jc w:val="center"/>
        <w:tblLook w:val="04A0" w:firstRow="1" w:lastRow="0" w:firstColumn="1" w:lastColumn="0" w:noHBand="0" w:noVBand="1"/>
      </w:tblPr>
      <w:tblGrid>
        <w:gridCol w:w="2216"/>
        <w:gridCol w:w="1074"/>
        <w:gridCol w:w="1106"/>
      </w:tblGrid>
      <w:tr w:rsidR="00F05939" w:rsidRPr="00615E48" w14:paraId="75394213" w14:textId="77777777" w:rsidTr="002E23BE">
        <w:trPr>
          <w:trHeight w:val="205"/>
          <w:jc w:val="center"/>
        </w:trPr>
        <w:tc>
          <w:tcPr>
            <w:tcW w:w="2216" w:type="dxa"/>
          </w:tcPr>
          <w:p w14:paraId="531C1806"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77D27D69"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6122202D"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F05939" w14:paraId="3F225E60" w14:textId="77777777" w:rsidTr="002E23BE">
        <w:trPr>
          <w:trHeight w:val="254"/>
          <w:jc w:val="center"/>
        </w:trPr>
        <w:tc>
          <w:tcPr>
            <w:tcW w:w="2216" w:type="dxa"/>
            <w:hideMark/>
          </w:tcPr>
          <w:p w14:paraId="30A8CA0A"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65BB447" w14:textId="78A5B26C" w:rsidR="00F05939" w:rsidRDefault="00F05939" w:rsidP="00F05939">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14:paraId="171FEF0C" w14:textId="23D02B0F" w:rsidR="00F05939" w:rsidRDefault="00F05939" w:rsidP="00F05939">
            <w:pPr>
              <w:rPr>
                <w:rFonts w:asciiTheme="majorBidi" w:hAnsiTheme="majorBidi" w:cstheme="majorBidi"/>
                <w:sz w:val="18"/>
                <w:szCs w:val="18"/>
              </w:rPr>
            </w:pPr>
            <w:r>
              <w:rPr>
                <w:rFonts w:asciiTheme="majorBidi" w:hAnsiTheme="majorBidi" w:cstheme="majorBidi"/>
                <w:sz w:val="18"/>
                <w:szCs w:val="18"/>
              </w:rPr>
              <w:t>3.72371</w:t>
            </w:r>
          </w:p>
        </w:tc>
      </w:tr>
      <w:tr w:rsidR="00F05939" w14:paraId="4D2F983C" w14:textId="77777777" w:rsidTr="002E23BE">
        <w:trPr>
          <w:trHeight w:val="254"/>
          <w:jc w:val="center"/>
        </w:trPr>
        <w:tc>
          <w:tcPr>
            <w:tcW w:w="2216" w:type="dxa"/>
            <w:hideMark/>
          </w:tcPr>
          <w:p w14:paraId="248B5980"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10F54810" w14:textId="0C111362" w:rsidR="00F05939" w:rsidRDefault="00F05939" w:rsidP="00F05939">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14:paraId="2CDA4902" w14:textId="4751855C" w:rsidR="00F05939" w:rsidRDefault="00F05939" w:rsidP="00F05939">
            <w:pPr>
              <w:rPr>
                <w:rFonts w:asciiTheme="majorBidi" w:hAnsiTheme="majorBidi" w:cstheme="majorBidi"/>
                <w:sz w:val="18"/>
                <w:szCs w:val="18"/>
              </w:rPr>
            </w:pPr>
            <w:r>
              <w:rPr>
                <w:rFonts w:asciiTheme="majorBidi" w:hAnsiTheme="majorBidi" w:cstheme="majorBidi"/>
                <w:sz w:val="18"/>
                <w:szCs w:val="18"/>
              </w:rPr>
              <w:t>1.38363</w:t>
            </w:r>
          </w:p>
        </w:tc>
      </w:tr>
      <w:tr w:rsidR="00F05939" w14:paraId="76CDA9DF" w14:textId="77777777" w:rsidTr="002E23BE">
        <w:trPr>
          <w:trHeight w:val="254"/>
          <w:jc w:val="center"/>
        </w:trPr>
        <w:tc>
          <w:tcPr>
            <w:tcW w:w="2216" w:type="dxa"/>
            <w:hideMark/>
          </w:tcPr>
          <w:p w14:paraId="35F00CB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552496EE" w14:textId="4F7C3348" w:rsidR="00F05939" w:rsidRDefault="00F05939" w:rsidP="00F05939">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14:paraId="77BF091E" w14:textId="1C1DAAB3" w:rsidR="00F05939" w:rsidRDefault="00F05939" w:rsidP="00F05939">
            <w:pPr>
              <w:rPr>
                <w:rFonts w:asciiTheme="majorBidi" w:hAnsiTheme="majorBidi" w:cstheme="majorBidi"/>
                <w:sz w:val="18"/>
                <w:szCs w:val="18"/>
              </w:rPr>
            </w:pPr>
            <w:r>
              <w:rPr>
                <w:rFonts w:asciiTheme="majorBidi" w:hAnsiTheme="majorBidi" w:cstheme="majorBidi"/>
                <w:sz w:val="18"/>
                <w:szCs w:val="18"/>
              </w:rPr>
              <w:t>10.73765</w:t>
            </w:r>
          </w:p>
        </w:tc>
      </w:tr>
      <w:tr w:rsidR="00F05939" w14:paraId="4A2424DE" w14:textId="77777777" w:rsidTr="002E23BE">
        <w:trPr>
          <w:trHeight w:val="236"/>
          <w:jc w:val="center"/>
        </w:trPr>
        <w:tc>
          <w:tcPr>
            <w:tcW w:w="2216" w:type="dxa"/>
            <w:hideMark/>
          </w:tcPr>
          <w:p w14:paraId="4AFAD875"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144ED181" w14:textId="27F839D8" w:rsidR="00F05939" w:rsidRDefault="00F05939" w:rsidP="00F05939">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14:paraId="2EC802E7" w14:textId="5AAA8E90" w:rsidR="00F05939" w:rsidRDefault="00F05939" w:rsidP="00F05939">
            <w:pPr>
              <w:rPr>
                <w:rFonts w:asciiTheme="majorBidi" w:hAnsiTheme="majorBidi" w:cstheme="majorBidi"/>
                <w:sz w:val="18"/>
                <w:szCs w:val="18"/>
              </w:rPr>
            </w:pPr>
            <w:r>
              <w:rPr>
                <w:rFonts w:asciiTheme="majorBidi" w:hAnsiTheme="majorBidi" w:cstheme="majorBidi"/>
                <w:sz w:val="18"/>
                <w:szCs w:val="18"/>
              </w:rPr>
              <w:t>2.99343</w:t>
            </w:r>
          </w:p>
        </w:tc>
      </w:tr>
      <w:tr w:rsidR="00F05939" w14:paraId="0D15489E" w14:textId="77777777" w:rsidTr="002E23BE">
        <w:trPr>
          <w:trHeight w:val="254"/>
          <w:jc w:val="center"/>
        </w:trPr>
        <w:tc>
          <w:tcPr>
            <w:tcW w:w="2216" w:type="dxa"/>
            <w:hideMark/>
          </w:tcPr>
          <w:p w14:paraId="67A74764"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176AB301" w14:textId="1F57A177" w:rsidR="00F05939" w:rsidRDefault="00F05939" w:rsidP="00F05939">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14:paraId="7361E183" w14:textId="6A1402AF" w:rsidR="00F05939" w:rsidRDefault="00F05939" w:rsidP="00F05939">
            <w:pPr>
              <w:rPr>
                <w:rFonts w:asciiTheme="majorBidi" w:hAnsiTheme="majorBidi" w:cstheme="majorBidi"/>
                <w:sz w:val="18"/>
                <w:szCs w:val="18"/>
              </w:rPr>
            </w:pPr>
            <w:r>
              <w:rPr>
                <w:rFonts w:asciiTheme="majorBidi" w:hAnsiTheme="majorBidi" w:cstheme="majorBidi"/>
                <w:sz w:val="18"/>
                <w:szCs w:val="18"/>
              </w:rPr>
              <w:t>10.66939</w:t>
            </w:r>
          </w:p>
        </w:tc>
      </w:tr>
      <w:tr w:rsidR="00F05939" w14:paraId="081DAA69" w14:textId="77777777" w:rsidTr="002E23BE">
        <w:trPr>
          <w:trHeight w:val="236"/>
          <w:jc w:val="center"/>
        </w:trPr>
        <w:tc>
          <w:tcPr>
            <w:tcW w:w="2216" w:type="dxa"/>
            <w:hideMark/>
          </w:tcPr>
          <w:p w14:paraId="048F89C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11A54980" w14:textId="537B1FBB" w:rsidR="00F05939" w:rsidRDefault="00F05939" w:rsidP="00F05939">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14:paraId="0D015B71" w14:textId="1B9DA3C3" w:rsidR="00F05939" w:rsidRDefault="00F05939" w:rsidP="00F05939">
            <w:pPr>
              <w:rPr>
                <w:rFonts w:asciiTheme="majorBidi" w:hAnsiTheme="majorBidi" w:cstheme="majorBidi"/>
                <w:sz w:val="18"/>
                <w:szCs w:val="18"/>
              </w:rPr>
            </w:pPr>
            <w:r>
              <w:rPr>
                <w:rFonts w:asciiTheme="majorBidi" w:hAnsiTheme="majorBidi" w:cstheme="majorBidi"/>
                <w:sz w:val="18"/>
                <w:szCs w:val="18"/>
              </w:rPr>
              <w:t>1.95138</w:t>
            </w:r>
          </w:p>
        </w:tc>
      </w:tr>
      <w:tr w:rsidR="00F05939" w14:paraId="59B56299" w14:textId="77777777" w:rsidTr="002E23BE">
        <w:trPr>
          <w:trHeight w:val="254"/>
          <w:jc w:val="center"/>
        </w:trPr>
        <w:tc>
          <w:tcPr>
            <w:tcW w:w="2216" w:type="dxa"/>
            <w:hideMark/>
          </w:tcPr>
          <w:p w14:paraId="751F45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4BCD4F42" w14:textId="5FF62668" w:rsidR="00F05939" w:rsidRDefault="00F05939" w:rsidP="00F05939">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14:paraId="1E666820" w14:textId="1AC5FD1B" w:rsidR="00F05939" w:rsidRDefault="00F05939" w:rsidP="00F05939">
            <w:pPr>
              <w:rPr>
                <w:rFonts w:asciiTheme="majorBidi" w:hAnsiTheme="majorBidi" w:cstheme="majorBidi"/>
                <w:sz w:val="18"/>
                <w:szCs w:val="18"/>
              </w:rPr>
            </w:pPr>
            <w:r>
              <w:rPr>
                <w:rFonts w:asciiTheme="majorBidi" w:hAnsiTheme="majorBidi" w:cstheme="majorBidi"/>
                <w:sz w:val="18"/>
                <w:szCs w:val="18"/>
              </w:rPr>
              <w:t>11.56486</w:t>
            </w:r>
          </w:p>
        </w:tc>
      </w:tr>
      <w:tr w:rsidR="00F05939" w14:paraId="2DC39159" w14:textId="77777777" w:rsidTr="002E23BE">
        <w:trPr>
          <w:trHeight w:val="254"/>
          <w:jc w:val="center"/>
        </w:trPr>
        <w:tc>
          <w:tcPr>
            <w:tcW w:w="2216" w:type="dxa"/>
            <w:hideMark/>
          </w:tcPr>
          <w:p w14:paraId="1E9472A8"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3FFF6029" w14:textId="642DAE60" w:rsidR="00F05939" w:rsidRDefault="00F05939" w:rsidP="00F05939">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14:paraId="4318E986" w14:textId="3661D8F3" w:rsidR="00F05939" w:rsidRDefault="00F05939" w:rsidP="00F05939">
            <w:pPr>
              <w:rPr>
                <w:rFonts w:asciiTheme="majorBidi" w:hAnsiTheme="majorBidi" w:cstheme="majorBidi"/>
                <w:sz w:val="18"/>
                <w:szCs w:val="18"/>
              </w:rPr>
            </w:pPr>
            <w:r>
              <w:rPr>
                <w:rFonts w:asciiTheme="majorBidi" w:hAnsiTheme="majorBidi" w:cstheme="majorBidi"/>
                <w:sz w:val="18"/>
                <w:szCs w:val="18"/>
              </w:rPr>
              <w:t>2.40208</w:t>
            </w:r>
          </w:p>
        </w:tc>
      </w:tr>
      <w:tr w:rsidR="00F05939" w14:paraId="1841DB95" w14:textId="77777777" w:rsidTr="002E23BE">
        <w:trPr>
          <w:trHeight w:val="236"/>
          <w:jc w:val="center"/>
        </w:trPr>
        <w:tc>
          <w:tcPr>
            <w:tcW w:w="2216" w:type="dxa"/>
            <w:hideMark/>
          </w:tcPr>
          <w:p w14:paraId="42ABCABD"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538D9278" w14:textId="6214CB2F" w:rsidR="00F05939" w:rsidRDefault="00F05939" w:rsidP="00F05939">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14:paraId="7938EF50" w14:textId="372EF146" w:rsidR="00F05939" w:rsidRDefault="00F05939" w:rsidP="00F05939">
            <w:pPr>
              <w:rPr>
                <w:rFonts w:asciiTheme="majorBidi" w:hAnsiTheme="majorBidi" w:cstheme="majorBidi"/>
                <w:sz w:val="18"/>
                <w:szCs w:val="18"/>
              </w:rPr>
            </w:pPr>
            <w:r>
              <w:rPr>
                <w:rFonts w:asciiTheme="majorBidi" w:hAnsiTheme="majorBidi" w:cstheme="majorBidi"/>
                <w:sz w:val="18"/>
                <w:szCs w:val="18"/>
              </w:rPr>
              <w:t>10.65290</w:t>
            </w:r>
          </w:p>
        </w:tc>
      </w:tr>
      <w:tr w:rsidR="00F05939" w14:paraId="62D25B56" w14:textId="77777777" w:rsidTr="002E23BE">
        <w:trPr>
          <w:trHeight w:val="236"/>
          <w:jc w:val="center"/>
        </w:trPr>
        <w:tc>
          <w:tcPr>
            <w:tcW w:w="2216" w:type="dxa"/>
            <w:hideMark/>
          </w:tcPr>
          <w:p w14:paraId="31919E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A8D7B7F" w14:textId="344C9C5A" w:rsidR="00F05939" w:rsidRDefault="00F05939" w:rsidP="00F05939">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14:paraId="60C78F53" w14:textId="5DDD898E" w:rsidR="00F05939" w:rsidRDefault="00F05939" w:rsidP="00F05939">
            <w:pPr>
              <w:keepNext/>
              <w:rPr>
                <w:rFonts w:asciiTheme="majorBidi" w:hAnsiTheme="majorBidi" w:cstheme="majorBidi"/>
                <w:sz w:val="18"/>
                <w:szCs w:val="18"/>
              </w:rPr>
            </w:pPr>
            <w:r>
              <w:rPr>
                <w:rFonts w:asciiTheme="majorBidi" w:hAnsiTheme="majorBidi" w:cstheme="majorBidi"/>
                <w:sz w:val="18"/>
                <w:szCs w:val="18"/>
              </w:rPr>
              <w:t>2.05787</w:t>
            </w:r>
          </w:p>
        </w:tc>
      </w:tr>
    </w:tbl>
    <w:p w14:paraId="32057A33" w14:textId="77777777" w:rsidR="00F05939" w:rsidRPr="00615E48" w:rsidRDefault="00F05939" w:rsidP="00615E48">
      <w:pPr>
        <w:rPr>
          <w:rFonts w:asciiTheme="majorBidi" w:hAnsiTheme="majorBidi" w:cstheme="majorBidi"/>
          <w:sz w:val="16"/>
          <w:szCs w:val="16"/>
        </w:rPr>
      </w:pPr>
    </w:p>
    <w:p w14:paraId="4CFDB90F" w14:textId="51392343" w:rsidR="0060018F" w:rsidRPr="00551866" w:rsidRDefault="0060018F" w:rsidP="0060018F">
      <w:pPr>
        <w:jc w:val="both"/>
        <w:rPr>
          <w:rFonts w:asciiTheme="majorBidi" w:hAnsiTheme="majorBidi" w:cstheme="majorBidi"/>
          <w:sz w:val="20"/>
          <w:szCs w:val="20"/>
        </w:rPr>
      </w:pPr>
      <w:r w:rsidRPr="00551866">
        <w:rPr>
          <w:rFonts w:asciiTheme="majorBidi" w:hAnsiTheme="majorBidi" w:cstheme="majorBidi"/>
          <w:sz w:val="20"/>
          <w:szCs w:val="20"/>
        </w:rPr>
        <w:t>This paper will be using the CatBoost model for the prediction of invariant mass from this point onwards as it has the best performance out of all the models</w:t>
      </w:r>
      <w:r w:rsidR="009B3B45">
        <w:rPr>
          <w:rFonts w:asciiTheme="majorBidi" w:hAnsiTheme="majorBidi" w:cstheme="majorBidi"/>
          <w:sz w:val="20"/>
          <w:szCs w:val="20"/>
        </w:rPr>
        <w:t xml:space="preserve"> for both the datasets</w:t>
      </w:r>
      <w:r w:rsidRPr="00551866">
        <w:rPr>
          <w:rFonts w:asciiTheme="majorBidi" w:hAnsiTheme="majorBidi" w:cstheme="majorBidi"/>
          <w:sz w:val="20"/>
          <w:szCs w:val="20"/>
        </w:rPr>
        <w:t>.</w:t>
      </w:r>
    </w:p>
    <w:p w14:paraId="2E53636D" w14:textId="00D99B9F" w:rsidR="00D5402C" w:rsidRDefault="00D5402C" w:rsidP="00D5402C">
      <w:pPr>
        <w:pStyle w:val="IEEEHeading1"/>
      </w:pPr>
      <w:r>
        <w:t xml:space="preserve">Hyperparameter tuning </w:t>
      </w:r>
    </w:p>
    <w:p w14:paraId="478292B5" w14:textId="03D91AE6" w:rsidR="004F6800" w:rsidRPr="00551866" w:rsidRDefault="0060018F" w:rsidP="00E77D38">
      <w:pPr>
        <w:jc w:val="both"/>
        <w:rPr>
          <w:rFonts w:asciiTheme="majorBidi" w:hAnsiTheme="majorBidi" w:cstheme="majorBidi"/>
          <w:sz w:val="20"/>
          <w:szCs w:val="20"/>
        </w:rPr>
      </w:pPr>
      <w:bookmarkStart w:id="2" w:name="_Hlk115715566"/>
      <w:r w:rsidRPr="00551866">
        <w:rPr>
          <w:rFonts w:asciiTheme="majorBidi" w:hAnsiTheme="majorBidi" w:cstheme="majorBidi"/>
          <w:sz w:val="20"/>
          <w:szCs w:val="20"/>
        </w:rPr>
        <w:t xml:space="preserve">In the </w:t>
      </w:r>
      <w:bookmarkEnd w:id="2"/>
      <w:r w:rsidRPr="00551866">
        <w:rPr>
          <w:rFonts w:asciiTheme="majorBidi" w:hAnsiTheme="majorBidi" w:cstheme="majorBidi"/>
          <w:sz w:val="20"/>
          <w:szCs w:val="20"/>
        </w:rPr>
        <w:t xml:space="preserve">previous section, it is mentioned that the models were evaluated on their default hyperparameters. </w:t>
      </w:r>
      <w:r w:rsidR="00E77D38" w:rsidRPr="00551866">
        <w:rPr>
          <w:rFonts w:asciiTheme="majorBidi" w:hAnsiTheme="majorBidi" w:cstheme="majorBidi"/>
          <w:sz w:val="20"/>
          <w:szCs w:val="20"/>
        </w:rPr>
        <w:t xml:space="preserve">The software framework </w:t>
      </w:r>
      <w:proofErr w:type="spellStart"/>
      <w:r w:rsidR="00E77D38" w:rsidRPr="00551866">
        <w:rPr>
          <w:rFonts w:asciiTheme="majorBidi" w:hAnsiTheme="majorBidi" w:cstheme="majorBidi"/>
          <w:sz w:val="20"/>
          <w:szCs w:val="20"/>
        </w:rPr>
        <w:t>Optuna</w:t>
      </w:r>
      <w:proofErr w:type="spellEnd"/>
      <w:r w:rsidR="00E77D38" w:rsidRPr="00551866">
        <w:rPr>
          <w:rFonts w:asciiTheme="majorBidi" w:hAnsiTheme="majorBidi" w:cstheme="majorBidi"/>
          <w:sz w:val="20"/>
          <w:szCs w:val="20"/>
        </w:rPr>
        <w:t xml:space="preserve"> [</w:t>
      </w:r>
      <w:r w:rsidR="00BC365B">
        <w:rPr>
          <w:rFonts w:asciiTheme="majorBidi" w:hAnsiTheme="majorBidi" w:cstheme="majorBidi"/>
          <w:sz w:val="20"/>
          <w:szCs w:val="20"/>
        </w:rPr>
        <w:t>1</w:t>
      </w:r>
      <w:r w:rsidR="00D3774B">
        <w:rPr>
          <w:rFonts w:asciiTheme="majorBidi" w:hAnsiTheme="majorBidi" w:cstheme="majorBidi"/>
          <w:sz w:val="20"/>
          <w:szCs w:val="20"/>
        </w:rPr>
        <w:t>7</w:t>
      </w:r>
      <w:r w:rsidR="00E77D38" w:rsidRPr="00551866">
        <w:rPr>
          <w:rFonts w:asciiTheme="majorBidi" w:hAnsiTheme="majorBidi" w:cstheme="majorBidi"/>
          <w:sz w:val="20"/>
          <w:szCs w:val="20"/>
        </w:rPr>
        <w:t xml:space="preserve">] automates the steps involved in hyperparameter optimization. These optimization procedures seek to enhance the performance of a machine learning project while </w:t>
      </w:r>
      <w:r w:rsidR="00FD3233" w:rsidRPr="00551866">
        <w:rPr>
          <w:rFonts w:asciiTheme="majorBidi" w:hAnsiTheme="majorBidi" w:cstheme="majorBidi"/>
          <w:sz w:val="20"/>
          <w:szCs w:val="20"/>
        </w:rPr>
        <w:t>minimizing</w:t>
      </w:r>
      <w:r w:rsidR="00E77D38" w:rsidRPr="00551866">
        <w:rPr>
          <w:rFonts w:asciiTheme="majorBidi" w:hAnsiTheme="majorBidi" w:cstheme="majorBidi"/>
          <w:sz w:val="20"/>
          <w:szCs w:val="20"/>
        </w:rPr>
        <w:t xml:space="preserve"> the time and effort needed to execute it.</w:t>
      </w:r>
    </w:p>
    <w:p w14:paraId="6B8DA330" w14:textId="100743A0" w:rsidR="00E77D38" w:rsidRPr="00551866" w:rsidRDefault="007F1048" w:rsidP="00074AA1">
      <w:pPr>
        <w:jc w:val="both"/>
        <w:rPr>
          <w:rFonts w:asciiTheme="majorBidi" w:hAnsiTheme="majorBidi" w:cstheme="majorBidi"/>
          <w:sz w:val="20"/>
          <w:szCs w:val="20"/>
        </w:rPr>
      </w:pPr>
      <w:r w:rsidRPr="00551866">
        <w:rPr>
          <w:rFonts w:asciiTheme="majorBidi" w:hAnsiTheme="majorBidi" w:cstheme="majorBidi"/>
          <w:sz w:val="20"/>
          <w:szCs w:val="20"/>
        </w:rPr>
        <w:t>Bayesian optimization is a suitable option because it has been demonstrated to outperform other cutting-edge global optimization algorithms. [</w:t>
      </w:r>
      <w:r w:rsidR="00BC365B">
        <w:rPr>
          <w:rFonts w:asciiTheme="majorBidi" w:hAnsiTheme="majorBidi" w:cstheme="majorBidi"/>
          <w:sz w:val="20"/>
          <w:szCs w:val="20"/>
        </w:rPr>
        <w:t>1</w:t>
      </w:r>
      <w:r w:rsidR="00D3774B">
        <w:rPr>
          <w:rFonts w:asciiTheme="majorBidi" w:hAnsiTheme="majorBidi" w:cstheme="majorBidi"/>
          <w:sz w:val="20"/>
          <w:szCs w:val="20"/>
        </w:rPr>
        <w:t>8</w:t>
      </w:r>
      <w:r w:rsidRPr="00551866">
        <w:rPr>
          <w:rFonts w:asciiTheme="majorBidi" w:hAnsiTheme="majorBidi" w:cstheme="majorBidi"/>
          <w:sz w:val="20"/>
          <w:szCs w:val="20"/>
        </w:rPr>
        <w:t xml:space="preserve">] Only continuous hyper-parameters can be optimized using Bayesian methods; categorical ones cannot. TPE short for Tree-structured </w:t>
      </w:r>
      <w:proofErr w:type="spellStart"/>
      <w:r w:rsidRPr="00551866">
        <w:rPr>
          <w:rFonts w:asciiTheme="majorBidi" w:hAnsiTheme="majorBidi" w:cstheme="majorBidi"/>
          <w:sz w:val="20"/>
          <w:szCs w:val="20"/>
        </w:rPr>
        <w:t>Parzen</w:t>
      </w:r>
      <w:proofErr w:type="spellEnd"/>
      <w:r w:rsidRPr="00551866">
        <w:rPr>
          <w:rFonts w:asciiTheme="majorBidi" w:hAnsiTheme="majorBidi" w:cstheme="majorBidi"/>
          <w:sz w:val="20"/>
          <w:szCs w:val="20"/>
        </w:rPr>
        <w:t xml:space="preserve"> estimators uses trees to handle categorical hyper-parameters.</w:t>
      </w:r>
      <w:r w:rsidR="007D3081" w:rsidRPr="00551866">
        <w:rPr>
          <w:rFonts w:asciiTheme="majorBidi" w:hAnsiTheme="majorBidi" w:cstheme="majorBidi"/>
          <w:sz w:val="20"/>
          <w:szCs w:val="20"/>
        </w:rPr>
        <w:t xml:space="preserve"> [</w:t>
      </w:r>
      <w:r w:rsidR="00BC365B">
        <w:rPr>
          <w:rFonts w:asciiTheme="majorBidi" w:hAnsiTheme="majorBidi" w:cstheme="majorBidi"/>
          <w:sz w:val="20"/>
          <w:szCs w:val="20"/>
        </w:rPr>
        <w:t>1</w:t>
      </w:r>
      <w:r w:rsidR="00D3774B">
        <w:rPr>
          <w:rFonts w:asciiTheme="majorBidi" w:hAnsiTheme="majorBidi" w:cstheme="majorBidi"/>
          <w:sz w:val="20"/>
          <w:szCs w:val="20"/>
        </w:rPr>
        <w:t>9</w:t>
      </w:r>
      <w:r w:rsidR="007D3081" w:rsidRPr="00551866">
        <w:rPr>
          <w:rFonts w:asciiTheme="majorBidi" w:hAnsiTheme="majorBidi" w:cstheme="majorBidi"/>
          <w:sz w:val="20"/>
          <w:szCs w:val="20"/>
        </w:rPr>
        <w:t>]</w:t>
      </w:r>
      <w:r w:rsidR="00E77D38" w:rsidRPr="00551866">
        <w:rPr>
          <w:rFonts w:asciiTheme="majorBidi" w:hAnsiTheme="majorBidi" w:cstheme="majorBidi"/>
          <w:sz w:val="20"/>
          <w:szCs w:val="20"/>
        </w:rPr>
        <w:t xml:space="preserve">. A sampler using TPE algorithm provided by </w:t>
      </w:r>
      <w:proofErr w:type="spellStart"/>
      <w:r w:rsidR="00E77D38" w:rsidRPr="00551866">
        <w:rPr>
          <w:rFonts w:asciiTheme="majorBidi" w:hAnsiTheme="majorBidi" w:cstheme="majorBidi"/>
          <w:sz w:val="20"/>
          <w:szCs w:val="20"/>
        </w:rPr>
        <w:t>Optuna</w:t>
      </w:r>
      <w:proofErr w:type="spellEnd"/>
      <w:r w:rsidR="00E77D38" w:rsidRPr="00551866">
        <w:rPr>
          <w:rFonts w:asciiTheme="majorBidi" w:hAnsiTheme="majorBidi" w:cstheme="majorBidi"/>
          <w:sz w:val="20"/>
          <w:szCs w:val="20"/>
        </w:rPr>
        <w:t xml:space="preserve"> is used</w:t>
      </w:r>
      <w:r w:rsidR="00074AA1" w:rsidRPr="00551866">
        <w:rPr>
          <w:rFonts w:asciiTheme="majorBidi" w:hAnsiTheme="majorBidi" w:cstheme="majorBidi"/>
          <w:sz w:val="20"/>
          <w:szCs w:val="20"/>
        </w:rPr>
        <w:t>,</w:t>
      </w:r>
      <w:r w:rsidR="00E77D38" w:rsidRPr="00551866">
        <w:rPr>
          <w:rFonts w:asciiTheme="majorBidi" w:hAnsiTheme="majorBidi" w:cstheme="majorBidi"/>
          <w:sz w:val="20"/>
          <w:szCs w:val="20"/>
        </w:rPr>
        <w:t xml:space="preserve"> to find the optimal hyperparameters</w:t>
      </w:r>
      <w:r w:rsidR="00074AA1" w:rsidRPr="00551866">
        <w:rPr>
          <w:rFonts w:asciiTheme="majorBidi" w:hAnsiTheme="majorBidi" w:cstheme="majorBidi"/>
          <w:sz w:val="20"/>
          <w:szCs w:val="20"/>
        </w:rPr>
        <w:t xml:space="preserve"> for the CatBoost Model. This sampler is run over 100 trials and the </w:t>
      </w:r>
      <w:r w:rsidR="00615C1A" w:rsidRPr="00551866">
        <w:rPr>
          <w:rFonts w:asciiTheme="majorBidi" w:hAnsiTheme="majorBidi" w:cstheme="majorBidi"/>
          <w:sz w:val="20"/>
          <w:szCs w:val="20"/>
        </w:rPr>
        <w:t>results, as shown in table V</w:t>
      </w:r>
      <w:r w:rsidR="00074AA1" w:rsidRPr="00551866">
        <w:rPr>
          <w:rFonts w:asciiTheme="majorBidi" w:hAnsiTheme="majorBidi" w:cstheme="majorBidi"/>
          <w:sz w:val="20"/>
          <w:szCs w:val="20"/>
        </w:rPr>
        <w:t xml:space="preserve"> has the best RMSE of 0.92046.</w:t>
      </w:r>
    </w:p>
    <w:p w14:paraId="1FCB4A12" w14:textId="03B34387" w:rsidR="00074AA1" w:rsidRPr="00074AA1" w:rsidRDefault="00074AA1" w:rsidP="00074AA1">
      <w:pPr>
        <w:pStyle w:val="IEEETableCaption"/>
      </w:pPr>
      <w:r>
        <w:t>TABLE V</w:t>
      </w:r>
      <w:r>
        <w:br w:type="textWrapping" w:clear="all"/>
        <w:t xml:space="preserve">Best Hyperparameters for </w:t>
      </w:r>
      <w:proofErr w:type="spellStart"/>
      <w:r>
        <w:t>CatBoost</w:t>
      </w:r>
      <w:proofErr w:type="spellEnd"/>
      <w:r w:rsidR="00551866">
        <w:t xml:space="preserve"> with RMSE: 0.92046</w:t>
      </w:r>
    </w:p>
    <w:tbl>
      <w:tblPr>
        <w:tblStyle w:val="TableGrid"/>
        <w:tblW w:w="0" w:type="auto"/>
        <w:jc w:val="center"/>
        <w:tblLook w:val="04A0" w:firstRow="1" w:lastRow="0" w:firstColumn="1" w:lastColumn="0" w:noHBand="0" w:noVBand="1"/>
      </w:tblPr>
      <w:tblGrid>
        <w:gridCol w:w="2216"/>
        <w:gridCol w:w="1881"/>
      </w:tblGrid>
      <w:tr w:rsidR="00074AA1" w:rsidRPr="00615E48" w14:paraId="5564AAEB" w14:textId="77777777" w:rsidTr="002E23BE">
        <w:trPr>
          <w:trHeight w:val="205"/>
          <w:jc w:val="center"/>
        </w:trPr>
        <w:tc>
          <w:tcPr>
            <w:tcW w:w="2216" w:type="dxa"/>
          </w:tcPr>
          <w:p w14:paraId="1AD45E5F" w14:textId="188586E0"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Hyperparameters</w:t>
            </w:r>
          </w:p>
        </w:tc>
        <w:tc>
          <w:tcPr>
            <w:tcW w:w="1881" w:type="dxa"/>
          </w:tcPr>
          <w:p w14:paraId="603526D8" w14:textId="6F786742"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Values</w:t>
            </w:r>
          </w:p>
        </w:tc>
      </w:tr>
      <w:tr w:rsidR="00074AA1" w14:paraId="6F26411C" w14:textId="77777777" w:rsidTr="002E23BE">
        <w:trPr>
          <w:trHeight w:val="254"/>
          <w:jc w:val="center"/>
        </w:trPr>
        <w:tc>
          <w:tcPr>
            <w:tcW w:w="2216" w:type="dxa"/>
            <w:hideMark/>
          </w:tcPr>
          <w:p w14:paraId="11FDCF51" w14:textId="320358DB" w:rsidR="00074AA1" w:rsidRDefault="00074AA1" w:rsidP="008111E1">
            <w:pPr>
              <w:rPr>
                <w:rFonts w:asciiTheme="majorBidi" w:hAnsiTheme="majorBidi" w:cstheme="majorBidi"/>
                <w:sz w:val="18"/>
                <w:szCs w:val="18"/>
              </w:rPr>
            </w:pPr>
            <w:r>
              <w:rPr>
                <w:rFonts w:asciiTheme="majorBidi" w:hAnsiTheme="majorBidi" w:cstheme="majorBidi"/>
                <w:sz w:val="18"/>
                <w:szCs w:val="18"/>
              </w:rPr>
              <w:t>subsample</w:t>
            </w:r>
          </w:p>
        </w:tc>
        <w:tc>
          <w:tcPr>
            <w:tcW w:w="1881" w:type="dxa"/>
            <w:hideMark/>
          </w:tcPr>
          <w:p w14:paraId="51071703" w14:textId="3B061E2E"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0.6571165219995333</w:t>
            </w:r>
          </w:p>
        </w:tc>
      </w:tr>
      <w:tr w:rsidR="00074AA1" w14:paraId="180774E1" w14:textId="77777777" w:rsidTr="002E23BE">
        <w:trPr>
          <w:trHeight w:val="254"/>
          <w:jc w:val="center"/>
        </w:trPr>
        <w:tc>
          <w:tcPr>
            <w:tcW w:w="2216" w:type="dxa"/>
            <w:hideMark/>
          </w:tcPr>
          <w:p w14:paraId="299CB899" w14:textId="24714B77"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od_wait</w:t>
            </w:r>
            <w:proofErr w:type="spellEnd"/>
          </w:p>
        </w:tc>
        <w:tc>
          <w:tcPr>
            <w:tcW w:w="1881" w:type="dxa"/>
            <w:hideMark/>
          </w:tcPr>
          <w:p w14:paraId="7C628EEF" w14:textId="42548C94" w:rsidR="00074AA1" w:rsidRDefault="00074AA1" w:rsidP="008111E1">
            <w:pPr>
              <w:rPr>
                <w:rFonts w:asciiTheme="majorBidi" w:hAnsiTheme="majorBidi" w:cstheme="majorBidi"/>
                <w:sz w:val="18"/>
                <w:szCs w:val="18"/>
              </w:rPr>
            </w:pPr>
            <w:r>
              <w:rPr>
                <w:rFonts w:asciiTheme="majorBidi" w:hAnsiTheme="majorBidi" w:cstheme="majorBidi"/>
                <w:sz w:val="18"/>
                <w:szCs w:val="18"/>
              </w:rPr>
              <w:t>46</w:t>
            </w:r>
          </w:p>
        </w:tc>
      </w:tr>
      <w:tr w:rsidR="00074AA1" w14:paraId="20D6F67F" w14:textId="77777777" w:rsidTr="002E23BE">
        <w:trPr>
          <w:trHeight w:val="254"/>
          <w:jc w:val="center"/>
        </w:trPr>
        <w:tc>
          <w:tcPr>
            <w:tcW w:w="2216" w:type="dxa"/>
            <w:hideMark/>
          </w:tcPr>
          <w:p w14:paraId="711B8BEA" w14:textId="35DBC43E"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colsample_bylevel</w:t>
            </w:r>
            <w:proofErr w:type="spellEnd"/>
          </w:p>
        </w:tc>
        <w:tc>
          <w:tcPr>
            <w:tcW w:w="1881" w:type="dxa"/>
            <w:hideMark/>
          </w:tcPr>
          <w:p w14:paraId="48D38858" w14:textId="0200DA85"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0.6900521591366188</w:t>
            </w:r>
          </w:p>
        </w:tc>
      </w:tr>
      <w:tr w:rsidR="00074AA1" w14:paraId="3D9E1343" w14:textId="77777777" w:rsidTr="002E23BE">
        <w:trPr>
          <w:trHeight w:val="236"/>
          <w:jc w:val="center"/>
        </w:trPr>
        <w:tc>
          <w:tcPr>
            <w:tcW w:w="2216" w:type="dxa"/>
            <w:hideMark/>
          </w:tcPr>
          <w:p w14:paraId="71BB2B4B" w14:textId="002C200F"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random_strength</w:t>
            </w:r>
            <w:proofErr w:type="spellEnd"/>
          </w:p>
        </w:tc>
        <w:tc>
          <w:tcPr>
            <w:tcW w:w="1881" w:type="dxa"/>
            <w:hideMark/>
          </w:tcPr>
          <w:p w14:paraId="3478CF30" w14:textId="2FEF6BDE" w:rsidR="00074AA1" w:rsidRDefault="00074AA1" w:rsidP="008111E1">
            <w:pPr>
              <w:rPr>
                <w:rFonts w:asciiTheme="majorBidi" w:hAnsiTheme="majorBidi" w:cstheme="majorBidi"/>
                <w:sz w:val="18"/>
                <w:szCs w:val="18"/>
              </w:rPr>
            </w:pPr>
            <w:r>
              <w:rPr>
                <w:rFonts w:asciiTheme="majorBidi" w:hAnsiTheme="majorBidi" w:cstheme="majorBidi"/>
                <w:sz w:val="18"/>
                <w:szCs w:val="18"/>
              </w:rPr>
              <w:t>2</w:t>
            </w:r>
          </w:p>
        </w:tc>
      </w:tr>
      <w:tr w:rsidR="00074AA1" w14:paraId="21F0A9F4" w14:textId="77777777" w:rsidTr="002E23BE">
        <w:trPr>
          <w:trHeight w:val="254"/>
          <w:jc w:val="center"/>
        </w:trPr>
        <w:tc>
          <w:tcPr>
            <w:tcW w:w="2216" w:type="dxa"/>
            <w:hideMark/>
          </w:tcPr>
          <w:p w14:paraId="7455C1BC" w14:textId="3ABEA314" w:rsidR="00074AA1" w:rsidRDefault="00074AA1" w:rsidP="008111E1">
            <w:pPr>
              <w:rPr>
                <w:rFonts w:asciiTheme="majorBidi" w:hAnsiTheme="majorBidi" w:cstheme="majorBidi"/>
                <w:sz w:val="18"/>
                <w:szCs w:val="18"/>
              </w:rPr>
            </w:pPr>
            <w:r>
              <w:rPr>
                <w:rFonts w:asciiTheme="majorBidi" w:hAnsiTheme="majorBidi" w:cstheme="majorBidi"/>
                <w:sz w:val="18"/>
                <w:szCs w:val="18"/>
              </w:rPr>
              <w:t>l2_leaf_reg</w:t>
            </w:r>
          </w:p>
        </w:tc>
        <w:tc>
          <w:tcPr>
            <w:tcW w:w="1881" w:type="dxa"/>
            <w:hideMark/>
          </w:tcPr>
          <w:p w14:paraId="18F645AE" w14:textId="79AE09F4"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3.3108471723733297</w:t>
            </w:r>
          </w:p>
        </w:tc>
      </w:tr>
      <w:tr w:rsidR="00074AA1" w14:paraId="61F5EDDE" w14:textId="77777777" w:rsidTr="002E23BE">
        <w:trPr>
          <w:trHeight w:val="236"/>
          <w:jc w:val="center"/>
        </w:trPr>
        <w:tc>
          <w:tcPr>
            <w:tcW w:w="2216" w:type="dxa"/>
            <w:hideMark/>
          </w:tcPr>
          <w:p w14:paraId="28B4B0C3" w14:textId="4344A20B"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max_depth</w:t>
            </w:r>
            <w:proofErr w:type="spellEnd"/>
          </w:p>
        </w:tc>
        <w:tc>
          <w:tcPr>
            <w:tcW w:w="1881" w:type="dxa"/>
            <w:hideMark/>
          </w:tcPr>
          <w:p w14:paraId="36EDE861" w14:textId="2AA4513F" w:rsidR="00074AA1" w:rsidRDefault="00074AA1" w:rsidP="008111E1">
            <w:pPr>
              <w:rPr>
                <w:rFonts w:asciiTheme="majorBidi" w:hAnsiTheme="majorBidi" w:cstheme="majorBidi"/>
                <w:sz w:val="18"/>
                <w:szCs w:val="18"/>
              </w:rPr>
            </w:pPr>
            <w:r>
              <w:rPr>
                <w:rFonts w:asciiTheme="majorBidi" w:hAnsiTheme="majorBidi" w:cstheme="majorBidi"/>
                <w:sz w:val="18"/>
                <w:szCs w:val="18"/>
              </w:rPr>
              <w:t>9</w:t>
            </w:r>
          </w:p>
        </w:tc>
      </w:tr>
      <w:tr w:rsidR="00074AA1" w14:paraId="36313506" w14:textId="77777777" w:rsidTr="002E23BE">
        <w:trPr>
          <w:trHeight w:val="254"/>
          <w:jc w:val="center"/>
        </w:trPr>
        <w:tc>
          <w:tcPr>
            <w:tcW w:w="2216" w:type="dxa"/>
            <w:hideMark/>
          </w:tcPr>
          <w:p w14:paraId="32B341D4" w14:textId="525C23E0"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n_estimators</w:t>
            </w:r>
            <w:proofErr w:type="spellEnd"/>
          </w:p>
        </w:tc>
        <w:tc>
          <w:tcPr>
            <w:tcW w:w="1881" w:type="dxa"/>
            <w:hideMark/>
          </w:tcPr>
          <w:p w14:paraId="21F1363D" w14:textId="6CD23EEF" w:rsidR="00074AA1" w:rsidRDefault="00074AA1" w:rsidP="008111E1">
            <w:pPr>
              <w:rPr>
                <w:rFonts w:asciiTheme="majorBidi" w:hAnsiTheme="majorBidi" w:cstheme="majorBidi"/>
                <w:sz w:val="18"/>
                <w:szCs w:val="18"/>
              </w:rPr>
            </w:pPr>
            <w:r>
              <w:rPr>
                <w:rFonts w:asciiTheme="majorBidi" w:hAnsiTheme="majorBidi" w:cstheme="majorBidi"/>
                <w:sz w:val="18"/>
                <w:szCs w:val="18"/>
              </w:rPr>
              <w:t>2215</w:t>
            </w:r>
          </w:p>
        </w:tc>
      </w:tr>
      <w:tr w:rsidR="00074AA1" w14:paraId="0AB6850D" w14:textId="77777777" w:rsidTr="002E23BE">
        <w:trPr>
          <w:trHeight w:val="254"/>
          <w:jc w:val="center"/>
        </w:trPr>
        <w:tc>
          <w:tcPr>
            <w:tcW w:w="2216" w:type="dxa"/>
            <w:hideMark/>
          </w:tcPr>
          <w:p w14:paraId="18CBFFAC" w14:textId="0552E692" w:rsidR="00074AA1" w:rsidRDefault="00074AA1" w:rsidP="008111E1">
            <w:pPr>
              <w:rPr>
                <w:rFonts w:asciiTheme="majorBidi" w:hAnsiTheme="majorBidi" w:cstheme="majorBidi"/>
                <w:sz w:val="18"/>
                <w:szCs w:val="18"/>
              </w:rPr>
            </w:pPr>
            <w:proofErr w:type="spellStart"/>
            <w:r>
              <w:rPr>
                <w:rFonts w:asciiTheme="majorBidi" w:hAnsiTheme="majorBidi" w:cstheme="majorBidi"/>
                <w:sz w:val="18"/>
                <w:szCs w:val="18"/>
              </w:rPr>
              <w:t>learning_rate</w:t>
            </w:r>
            <w:proofErr w:type="spellEnd"/>
          </w:p>
        </w:tc>
        <w:tc>
          <w:tcPr>
            <w:tcW w:w="1881" w:type="dxa"/>
            <w:hideMark/>
          </w:tcPr>
          <w:p w14:paraId="651C30D0" w14:textId="20A6CD8D"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0.07942397557433238</w:t>
            </w:r>
          </w:p>
        </w:tc>
      </w:tr>
    </w:tbl>
    <w:p w14:paraId="0431147C" w14:textId="248FC4F5" w:rsidR="00311BEC" w:rsidRDefault="00370A8E" w:rsidP="00370A8E">
      <w:pPr>
        <w:pStyle w:val="IEEEHeading1"/>
      </w:pPr>
      <w:r>
        <w:t>Results</w:t>
      </w:r>
    </w:p>
    <w:p w14:paraId="6FE572AF" w14:textId="4F8D0292" w:rsidR="00E77D38" w:rsidRDefault="0015513A" w:rsidP="0015513A">
      <w:pPr>
        <w:jc w:val="both"/>
        <w:rPr>
          <w:rFonts w:asciiTheme="majorBidi" w:hAnsiTheme="majorBidi" w:cstheme="majorBidi"/>
          <w:sz w:val="20"/>
          <w:szCs w:val="20"/>
        </w:rPr>
      </w:pPr>
      <w:r>
        <w:rPr>
          <w:rFonts w:asciiTheme="majorBidi" w:hAnsiTheme="majorBidi" w:cstheme="majorBidi"/>
          <w:sz w:val="20"/>
          <w:szCs w:val="20"/>
        </w:rPr>
        <w:t xml:space="preserve">The original dataset and the dataset with new features are </w:t>
      </w:r>
      <w:r w:rsidR="00370A8E">
        <w:rPr>
          <w:rFonts w:asciiTheme="majorBidi" w:hAnsiTheme="majorBidi" w:cstheme="majorBidi"/>
          <w:sz w:val="20"/>
          <w:szCs w:val="20"/>
        </w:rPr>
        <w:t>trained</w:t>
      </w:r>
      <w:r>
        <w:rPr>
          <w:rFonts w:asciiTheme="majorBidi" w:hAnsiTheme="majorBidi" w:cstheme="majorBidi"/>
          <w:sz w:val="20"/>
          <w:szCs w:val="20"/>
        </w:rPr>
        <w:t xml:space="preserve"> on CatBoost model with the hyperparameters found using </w:t>
      </w:r>
      <w:proofErr w:type="spellStart"/>
      <w:r>
        <w:rPr>
          <w:rFonts w:asciiTheme="majorBidi" w:hAnsiTheme="majorBidi" w:cstheme="majorBidi"/>
          <w:sz w:val="20"/>
          <w:szCs w:val="20"/>
        </w:rPr>
        <w:t>Optuna</w:t>
      </w:r>
      <w:proofErr w:type="spellEnd"/>
      <w:r>
        <w:rPr>
          <w:rFonts w:asciiTheme="majorBidi" w:hAnsiTheme="majorBidi" w:cstheme="majorBidi"/>
          <w:sz w:val="20"/>
          <w:szCs w:val="20"/>
        </w:rPr>
        <w:t xml:space="preserve"> in the previous section. First, </w:t>
      </w:r>
      <w:r w:rsidR="00883519">
        <w:rPr>
          <w:rFonts w:asciiTheme="majorBidi" w:hAnsiTheme="majorBidi" w:cstheme="majorBidi"/>
          <w:sz w:val="20"/>
          <w:szCs w:val="20"/>
        </w:rPr>
        <w:t xml:space="preserve">we will analyze </w:t>
      </w:r>
      <w:r>
        <w:rPr>
          <w:rFonts w:asciiTheme="majorBidi" w:hAnsiTheme="majorBidi" w:cstheme="majorBidi"/>
          <w:sz w:val="20"/>
          <w:szCs w:val="20"/>
        </w:rPr>
        <w:t xml:space="preserve">the </w:t>
      </w:r>
      <w:r w:rsidR="00370A8E">
        <w:rPr>
          <w:rFonts w:asciiTheme="majorBidi" w:hAnsiTheme="majorBidi" w:cstheme="majorBidi"/>
          <w:sz w:val="20"/>
          <w:szCs w:val="20"/>
        </w:rPr>
        <w:t>impact</w:t>
      </w:r>
      <w:r>
        <w:rPr>
          <w:rFonts w:asciiTheme="majorBidi" w:hAnsiTheme="majorBidi" w:cstheme="majorBidi"/>
          <w:sz w:val="20"/>
          <w:szCs w:val="20"/>
        </w:rPr>
        <w:t xml:space="preserve"> of the new features </w:t>
      </w:r>
      <w:r w:rsidR="00370A8E">
        <w:rPr>
          <w:rFonts w:asciiTheme="majorBidi" w:hAnsiTheme="majorBidi" w:cstheme="majorBidi"/>
          <w:sz w:val="20"/>
          <w:szCs w:val="20"/>
        </w:rPr>
        <w:t xml:space="preserve">on training the model </w:t>
      </w:r>
      <w:r w:rsidR="00370A8E">
        <w:rPr>
          <w:rFonts w:asciiTheme="majorBidi" w:hAnsiTheme="majorBidi" w:cstheme="majorBidi"/>
          <w:sz w:val="20"/>
          <w:szCs w:val="20"/>
        </w:rPr>
        <w:t>compared to features of the original dataset.</w:t>
      </w:r>
      <w:r w:rsidR="00882D0B">
        <w:rPr>
          <w:rFonts w:asciiTheme="majorBidi" w:hAnsiTheme="majorBidi" w:cstheme="majorBidi"/>
          <w:sz w:val="20"/>
          <w:szCs w:val="20"/>
        </w:rPr>
        <w:t xml:space="preserve"> This is evaluated using SHAP</w:t>
      </w:r>
      <w:r w:rsidR="006D68E0">
        <w:rPr>
          <w:rFonts w:asciiTheme="majorBidi" w:hAnsiTheme="majorBidi" w:cstheme="majorBidi"/>
          <w:sz w:val="20"/>
          <w:szCs w:val="20"/>
        </w:rPr>
        <w:t xml:space="preserve"> [</w:t>
      </w:r>
      <w:r w:rsidR="00D3774B">
        <w:rPr>
          <w:rFonts w:asciiTheme="majorBidi" w:hAnsiTheme="majorBidi" w:cstheme="majorBidi"/>
          <w:sz w:val="20"/>
          <w:szCs w:val="20"/>
        </w:rPr>
        <w:t>20</w:t>
      </w:r>
      <w:r w:rsidR="006D68E0">
        <w:rPr>
          <w:rFonts w:asciiTheme="majorBidi" w:hAnsiTheme="majorBidi" w:cstheme="majorBidi"/>
          <w:sz w:val="20"/>
          <w:szCs w:val="20"/>
        </w:rPr>
        <w:t>]</w:t>
      </w:r>
      <w:r w:rsidR="00882D0B">
        <w:rPr>
          <w:rFonts w:asciiTheme="majorBidi" w:hAnsiTheme="majorBidi" w:cstheme="majorBidi"/>
          <w:sz w:val="20"/>
          <w:szCs w:val="20"/>
        </w:rPr>
        <w:t xml:space="preserve"> values, </w:t>
      </w:r>
      <w:proofErr w:type="spellStart"/>
      <w:r w:rsidR="00882D0B" w:rsidRPr="00882D0B">
        <w:rPr>
          <w:rFonts w:asciiTheme="majorBidi" w:hAnsiTheme="majorBidi" w:cstheme="majorBidi"/>
          <w:sz w:val="20"/>
          <w:szCs w:val="20"/>
        </w:rPr>
        <w:t>SHapley</w:t>
      </w:r>
      <w:proofErr w:type="spellEnd"/>
      <w:r w:rsidR="00882D0B" w:rsidRPr="00882D0B">
        <w:rPr>
          <w:rFonts w:asciiTheme="majorBidi" w:hAnsiTheme="majorBidi" w:cstheme="majorBidi"/>
          <w:sz w:val="20"/>
          <w:szCs w:val="20"/>
        </w:rPr>
        <w:t xml:space="preserve"> Additive </w:t>
      </w:r>
      <w:proofErr w:type="spellStart"/>
      <w:r w:rsidR="00882D0B" w:rsidRPr="00882D0B">
        <w:rPr>
          <w:rFonts w:asciiTheme="majorBidi" w:hAnsiTheme="majorBidi" w:cstheme="majorBidi"/>
          <w:sz w:val="20"/>
          <w:szCs w:val="20"/>
        </w:rPr>
        <w:t>exPlanations</w:t>
      </w:r>
      <w:proofErr w:type="spellEnd"/>
      <w:r w:rsidR="00882D0B">
        <w:rPr>
          <w:rFonts w:asciiTheme="majorBidi" w:hAnsiTheme="majorBidi" w:cstheme="majorBidi"/>
          <w:sz w:val="20"/>
          <w:szCs w:val="20"/>
        </w:rPr>
        <w:t xml:space="preserve">, which </w:t>
      </w:r>
      <w:r w:rsidR="00882D0B" w:rsidRPr="00882D0B">
        <w:rPr>
          <w:rFonts w:asciiTheme="majorBidi" w:hAnsiTheme="majorBidi" w:cstheme="majorBidi"/>
          <w:sz w:val="20"/>
          <w:szCs w:val="20"/>
        </w:rPr>
        <w:t>is used to make machine learning models more transparent and understandable</w:t>
      </w:r>
      <w:r w:rsidR="00882D0B">
        <w:rPr>
          <w:rFonts w:asciiTheme="majorBidi" w:hAnsiTheme="majorBidi" w:cstheme="majorBidi"/>
          <w:sz w:val="20"/>
          <w:szCs w:val="20"/>
        </w:rPr>
        <w:t xml:space="preserve">. </w:t>
      </w:r>
      <w:r w:rsidR="006D68E0">
        <w:rPr>
          <w:rFonts w:asciiTheme="majorBidi" w:hAnsiTheme="majorBidi" w:cstheme="majorBidi"/>
          <w:sz w:val="20"/>
          <w:szCs w:val="20"/>
        </w:rPr>
        <w:t>For this paper, it is used to show the impact of the features on the CatBoost model.</w:t>
      </w:r>
    </w:p>
    <w:p w14:paraId="116EFB8C" w14:textId="4ECB6793" w:rsidR="00370A8E" w:rsidRDefault="00370A8E" w:rsidP="0015513A">
      <w:pPr>
        <w:jc w:val="both"/>
        <w:rPr>
          <w:rFonts w:asciiTheme="majorBidi" w:hAnsiTheme="majorBidi" w:cstheme="majorBidi"/>
          <w:sz w:val="20"/>
          <w:szCs w:val="20"/>
        </w:rPr>
      </w:pPr>
      <w:r w:rsidRPr="00370A8E">
        <w:rPr>
          <w:rFonts w:asciiTheme="majorBidi" w:hAnsiTheme="majorBidi" w:cstheme="majorBidi"/>
          <w:noProof/>
          <w:sz w:val="20"/>
          <w:szCs w:val="20"/>
        </w:rPr>
        <w:drawing>
          <wp:inline distT="0" distB="0" distL="0" distR="0" wp14:anchorId="19523BC8" wp14:editId="58218A54">
            <wp:extent cx="3041013" cy="1957378"/>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41013" cy="1957378"/>
                    </a:xfrm>
                    <a:prstGeom prst="rect">
                      <a:avLst/>
                    </a:prstGeom>
                  </pic:spPr>
                </pic:pic>
              </a:graphicData>
            </a:graphic>
          </wp:inline>
        </w:drawing>
      </w:r>
    </w:p>
    <w:p w14:paraId="00115165" w14:textId="0D4BD182" w:rsidR="00370A8E" w:rsidRDefault="00370A8E" w:rsidP="00370A8E">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3</w:t>
      </w:r>
      <w:r w:rsidRPr="004F6800">
        <w:rPr>
          <w:rFonts w:asciiTheme="majorBidi" w:hAnsiTheme="majorBidi" w:cstheme="majorBidi"/>
          <w:i w:val="0"/>
          <w:iCs w:val="0"/>
          <w:color w:val="000000" w:themeColor="text1"/>
          <w:sz w:val="16"/>
          <w:szCs w:val="16"/>
        </w:rPr>
        <w:t xml:space="preserve"> </w:t>
      </w:r>
      <w:r w:rsidR="00EE0206">
        <w:rPr>
          <w:rFonts w:asciiTheme="majorBidi" w:hAnsiTheme="majorBidi" w:cstheme="majorBidi"/>
          <w:i w:val="0"/>
          <w:iCs w:val="0"/>
          <w:color w:val="000000" w:themeColor="text1"/>
          <w:sz w:val="16"/>
          <w:szCs w:val="16"/>
        </w:rPr>
        <w:t>Bar</w:t>
      </w:r>
      <w:r>
        <w:rPr>
          <w:rFonts w:asciiTheme="majorBidi" w:hAnsiTheme="majorBidi" w:cstheme="majorBidi"/>
          <w:i w:val="0"/>
          <w:iCs w:val="0"/>
          <w:color w:val="000000" w:themeColor="text1"/>
          <w:sz w:val="16"/>
          <w:szCs w:val="16"/>
        </w:rPr>
        <w:t xml:space="preserve"> graph of the </w:t>
      </w:r>
      <w:r w:rsidR="00EE0206">
        <w:rPr>
          <w:rFonts w:asciiTheme="majorBidi" w:hAnsiTheme="majorBidi" w:cstheme="majorBidi"/>
          <w:i w:val="0"/>
          <w:iCs w:val="0"/>
          <w:color w:val="000000" w:themeColor="text1"/>
          <w:sz w:val="16"/>
          <w:szCs w:val="16"/>
        </w:rPr>
        <w:t xml:space="preserve">mean </w:t>
      </w:r>
      <w:r>
        <w:rPr>
          <w:rFonts w:asciiTheme="majorBidi" w:hAnsiTheme="majorBidi" w:cstheme="majorBidi"/>
          <w:i w:val="0"/>
          <w:iCs w:val="0"/>
          <w:color w:val="000000" w:themeColor="text1"/>
          <w:sz w:val="16"/>
          <w:szCs w:val="16"/>
        </w:rPr>
        <w:t>SHAP value</w:t>
      </w:r>
      <w:r w:rsidR="00EE0206">
        <w:rPr>
          <w:rFonts w:asciiTheme="majorBidi" w:hAnsiTheme="majorBidi" w:cstheme="majorBidi"/>
          <w:i w:val="0"/>
          <w:iCs w:val="0"/>
          <w:color w:val="000000" w:themeColor="text1"/>
          <w:sz w:val="16"/>
          <w:szCs w:val="16"/>
        </w:rPr>
        <w:t xml:space="preserve">s calculated for each </w:t>
      </w:r>
      <w:r w:rsidR="009301FA">
        <w:rPr>
          <w:rFonts w:asciiTheme="majorBidi" w:hAnsiTheme="majorBidi" w:cstheme="majorBidi"/>
          <w:i w:val="0"/>
          <w:iCs w:val="0"/>
          <w:color w:val="000000" w:themeColor="text1"/>
          <w:sz w:val="16"/>
          <w:szCs w:val="16"/>
        </w:rPr>
        <w:t>feature</w:t>
      </w:r>
      <w:r w:rsidR="00EE0206">
        <w:rPr>
          <w:rFonts w:asciiTheme="majorBidi" w:hAnsiTheme="majorBidi" w:cstheme="majorBidi"/>
          <w:i w:val="0"/>
          <w:iCs w:val="0"/>
          <w:color w:val="000000" w:themeColor="text1"/>
          <w:sz w:val="16"/>
          <w:szCs w:val="16"/>
        </w:rPr>
        <w:t xml:space="preserve"> </w:t>
      </w:r>
      <w:r w:rsidR="009301FA">
        <w:rPr>
          <w:rFonts w:asciiTheme="majorBidi" w:hAnsiTheme="majorBidi" w:cstheme="majorBidi"/>
          <w:i w:val="0"/>
          <w:iCs w:val="0"/>
          <w:color w:val="000000" w:themeColor="text1"/>
          <w:sz w:val="16"/>
          <w:szCs w:val="16"/>
        </w:rPr>
        <w:t>of the original dataset</w:t>
      </w:r>
    </w:p>
    <w:p w14:paraId="636A1B33" w14:textId="6C521A63" w:rsidR="009301FA" w:rsidRDefault="00EE0206" w:rsidP="00EE0206">
      <w:pPr>
        <w:rPr>
          <w:rFonts w:asciiTheme="majorBidi" w:hAnsiTheme="majorBidi" w:cstheme="majorBidi"/>
          <w:sz w:val="20"/>
          <w:szCs w:val="20"/>
        </w:rPr>
      </w:pPr>
      <w:r>
        <w:rPr>
          <w:rFonts w:asciiTheme="majorBidi" w:hAnsiTheme="majorBidi" w:cstheme="majorBidi"/>
          <w:sz w:val="20"/>
          <w:szCs w:val="20"/>
        </w:rPr>
        <w:t>As seen in figure 3,</w:t>
      </w:r>
      <w:r w:rsidR="009301FA" w:rsidRPr="009301FA">
        <w:t xml:space="preserve"> </w:t>
      </w:r>
      <w:r w:rsidR="009301FA" w:rsidRPr="009301FA">
        <w:rPr>
          <w:rFonts w:asciiTheme="majorBidi" w:hAnsiTheme="majorBidi" w:cstheme="majorBidi"/>
          <w:sz w:val="20"/>
          <w:szCs w:val="20"/>
        </w:rPr>
        <w:t>the features are ordered from the highest to the lowest effect on the prediction.</w:t>
      </w:r>
      <w:r>
        <w:rPr>
          <w:rFonts w:asciiTheme="majorBidi" w:hAnsiTheme="majorBidi" w:cstheme="majorBidi"/>
          <w:sz w:val="20"/>
          <w:szCs w:val="20"/>
        </w:rPr>
        <w:t xml:space="preserve"> </w:t>
      </w:r>
      <w:r w:rsidR="009301FA">
        <w:rPr>
          <w:rFonts w:asciiTheme="majorBidi" w:hAnsiTheme="majorBidi" w:cstheme="majorBidi"/>
          <w:sz w:val="20"/>
          <w:szCs w:val="20"/>
        </w:rPr>
        <w:t>This bar plot</w:t>
      </w:r>
      <w:r w:rsidR="009301FA" w:rsidRPr="009301FA">
        <w:rPr>
          <w:rFonts w:asciiTheme="majorBidi" w:hAnsiTheme="majorBidi" w:cstheme="majorBidi"/>
          <w:sz w:val="20"/>
          <w:szCs w:val="20"/>
        </w:rPr>
        <w:t xml:space="preserve"> </w:t>
      </w:r>
      <w:r w:rsidR="00481D7F" w:rsidRPr="009301FA">
        <w:rPr>
          <w:rFonts w:asciiTheme="majorBidi" w:hAnsiTheme="majorBidi" w:cstheme="majorBidi"/>
          <w:sz w:val="20"/>
          <w:szCs w:val="20"/>
        </w:rPr>
        <w:t>considers</w:t>
      </w:r>
      <w:r w:rsidR="009301FA" w:rsidRPr="009301FA">
        <w:rPr>
          <w:rFonts w:asciiTheme="majorBidi" w:hAnsiTheme="majorBidi" w:cstheme="majorBidi"/>
          <w:sz w:val="20"/>
          <w:szCs w:val="20"/>
        </w:rPr>
        <w:t xml:space="preserve"> the absolute SHAP value</w:t>
      </w:r>
      <w:r w:rsidR="009301FA">
        <w:rPr>
          <w:rFonts w:asciiTheme="majorBidi" w:hAnsiTheme="majorBidi" w:cstheme="majorBidi"/>
          <w:sz w:val="20"/>
          <w:szCs w:val="20"/>
        </w:rPr>
        <w:t>, as such it does not show the positive or negative impact of the features</w:t>
      </w:r>
      <w:r w:rsidR="009F1F4A">
        <w:rPr>
          <w:rFonts w:asciiTheme="majorBidi" w:hAnsiTheme="majorBidi" w:cstheme="majorBidi"/>
          <w:sz w:val="20"/>
          <w:szCs w:val="20"/>
        </w:rPr>
        <w:t>.</w:t>
      </w:r>
    </w:p>
    <w:p w14:paraId="14EB2765" w14:textId="736EC92B" w:rsidR="00EE0206" w:rsidRDefault="009301FA" w:rsidP="00EE0206">
      <w:pPr>
        <w:rPr>
          <w:rFonts w:asciiTheme="majorBidi" w:hAnsiTheme="majorBidi" w:cstheme="majorBidi"/>
          <w:sz w:val="20"/>
          <w:szCs w:val="20"/>
        </w:rPr>
      </w:pPr>
      <w:r>
        <w:rPr>
          <w:rFonts w:asciiTheme="majorBidi" w:hAnsiTheme="majorBidi" w:cstheme="majorBidi"/>
          <w:sz w:val="20"/>
          <w:szCs w:val="20"/>
        </w:rPr>
        <w:t>T</w:t>
      </w:r>
      <w:r w:rsidR="00EE0206">
        <w:rPr>
          <w:rFonts w:asciiTheme="majorBidi" w:hAnsiTheme="majorBidi" w:cstheme="majorBidi"/>
          <w:sz w:val="20"/>
          <w:szCs w:val="20"/>
        </w:rPr>
        <w:t>he features E1, E2, pt</w:t>
      </w:r>
      <w:r>
        <w:rPr>
          <w:rFonts w:asciiTheme="majorBidi" w:hAnsiTheme="majorBidi" w:cstheme="majorBidi"/>
          <w:sz w:val="20"/>
          <w:szCs w:val="20"/>
        </w:rPr>
        <w:t>1,</w:t>
      </w:r>
      <w:r w:rsidR="00EE0206">
        <w:rPr>
          <w:rFonts w:asciiTheme="majorBidi" w:hAnsiTheme="majorBidi" w:cstheme="majorBidi"/>
          <w:sz w:val="20"/>
          <w:szCs w:val="20"/>
        </w:rPr>
        <w:t xml:space="preserve"> pt2</w:t>
      </w:r>
      <w:r>
        <w:rPr>
          <w:rFonts w:asciiTheme="majorBidi" w:hAnsiTheme="majorBidi" w:cstheme="majorBidi"/>
          <w:sz w:val="20"/>
          <w:szCs w:val="20"/>
        </w:rPr>
        <w:t>, eta1 and eta2 have high mean SHAP values</w:t>
      </w:r>
      <w:r w:rsidR="009F1F4A">
        <w:rPr>
          <w:rFonts w:asciiTheme="majorBidi" w:hAnsiTheme="majorBidi" w:cstheme="majorBidi"/>
          <w:sz w:val="20"/>
          <w:szCs w:val="20"/>
        </w:rPr>
        <w:t xml:space="preserve">. This shows these features have higher impact on the prediction then the other features. </w:t>
      </w:r>
    </w:p>
    <w:p w14:paraId="4F9617F4" w14:textId="50734F51" w:rsidR="00171990" w:rsidRDefault="00171990" w:rsidP="00EE0206">
      <w:r w:rsidRPr="00171990">
        <w:rPr>
          <w:noProof/>
        </w:rPr>
        <w:drawing>
          <wp:inline distT="0" distB="0" distL="0" distR="0" wp14:anchorId="0488AD7D" wp14:editId="1F52115E">
            <wp:extent cx="3040707" cy="19081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40707" cy="1908175"/>
                    </a:xfrm>
                    <a:prstGeom prst="rect">
                      <a:avLst/>
                    </a:prstGeom>
                  </pic:spPr>
                </pic:pic>
              </a:graphicData>
            </a:graphic>
          </wp:inline>
        </w:drawing>
      </w:r>
    </w:p>
    <w:p w14:paraId="77FD85C5" w14:textId="64533737" w:rsidR="00171990" w:rsidRPr="00171990" w:rsidRDefault="00171990" w:rsidP="0017199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4</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Bar graph of the mean SHAP values calculated for each feature in the dataset that includes the new features.</w:t>
      </w:r>
    </w:p>
    <w:p w14:paraId="53D941B6" w14:textId="25DAA1CB" w:rsidR="00F528C1" w:rsidRDefault="00BB473D" w:rsidP="00F528C1">
      <w:pPr>
        <w:jc w:val="both"/>
        <w:rPr>
          <w:rFonts w:asciiTheme="majorBidi" w:hAnsiTheme="majorBidi" w:cstheme="majorBidi"/>
          <w:sz w:val="20"/>
          <w:szCs w:val="20"/>
        </w:rPr>
      </w:pPr>
      <w:r>
        <w:rPr>
          <w:rFonts w:asciiTheme="majorBidi" w:hAnsiTheme="majorBidi" w:cstheme="majorBidi"/>
          <w:sz w:val="20"/>
          <w:szCs w:val="20"/>
        </w:rPr>
        <w:t>From the figure 4, it can be inferred that the new features, with higher mean SHAP values</w:t>
      </w:r>
      <w:r w:rsidR="009F1F4A">
        <w:rPr>
          <w:rFonts w:asciiTheme="majorBidi" w:hAnsiTheme="majorBidi" w:cstheme="majorBidi"/>
          <w:sz w:val="20"/>
          <w:szCs w:val="20"/>
        </w:rPr>
        <w:t>. These new features, eta12, E12, pt12, px12, py12, phi12, that are introduced by this paper have a higher impact on the predictions compared to the original features in the dataset.</w:t>
      </w:r>
      <w:r w:rsidR="00F528C1">
        <w:rPr>
          <w:rFonts w:asciiTheme="majorBidi" w:hAnsiTheme="majorBidi" w:cstheme="majorBidi"/>
          <w:sz w:val="20"/>
          <w:szCs w:val="20"/>
        </w:rPr>
        <w:t xml:space="preserve"> </w:t>
      </w:r>
    </w:p>
    <w:p w14:paraId="4F7DBE17" w14:textId="15D998DB" w:rsidR="002E23BE" w:rsidRPr="002E23BE" w:rsidRDefault="002E23BE" w:rsidP="002E23BE">
      <w:pPr>
        <w:pStyle w:val="IEEETableCaption"/>
      </w:pPr>
      <w:r>
        <w:t>TABLE VI</w:t>
      </w:r>
      <w:r>
        <w:br w:type="textWrapping" w:clear="all"/>
        <w:t xml:space="preserve">Performance of </w:t>
      </w:r>
      <w:proofErr w:type="spellStart"/>
      <w:r>
        <w:t>CatBoost</w:t>
      </w:r>
      <w:proofErr w:type="spellEnd"/>
      <w:r>
        <w:t xml:space="preserve"> </w:t>
      </w:r>
      <w:r w:rsidR="000C73AF">
        <w:t xml:space="preserve">Regression model </w:t>
      </w:r>
      <w:r w:rsidR="00C76281">
        <w:t xml:space="preserve">(10-CV) </w:t>
      </w:r>
      <w:r w:rsidR="000C73AF">
        <w:t xml:space="preserve">for </w:t>
      </w:r>
      <w:r w:rsidR="009B3B45">
        <w:t xml:space="preserve">Test </w:t>
      </w:r>
      <w:r w:rsidR="000C73AF">
        <w:t>data of original dataset and new dataset</w:t>
      </w:r>
    </w:p>
    <w:tbl>
      <w:tblPr>
        <w:tblStyle w:val="TableGrid"/>
        <w:tblW w:w="0" w:type="auto"/>
        <w:jc w:val="center"/>
        <w:tblLook w:val="04A0" w:firstRow="1" w:lastRow="0" w:firstColumn="1" w:lastColumn="0" w:noHBand="0" w:noVBand="1"/>
      </w:tblPr>
      <w:tblGrid>
        <w:gridCol w:w="1705"/>
        <w:gridCol w:w="1620"/>
        <w:gridCol w:w="1454"/>
      </w:tblGrid>
      <w:tr w:rsidR="002E23BE" w:rsidRPr="002E23BE" w14:paraId="7A72FE82" w14:textId="77777777" w:rsidTr="002E23BE">
        <w:trPr>
          <w:jc w:val="center"/>
        </w:trPr>
        <w:tc>
          <w:tcPr>
            <w:tcW w:w="1705" w:type="dxa"/>
          </w:tcPr>
          <w:p w14:paraId="73AFBF11" w14:textId="3DE4588B" w:rsidR="002E23BE" w:rsidRPr="002E23BE" w:rsidRDefault="002E23BE" w:rsidP="00F528C1">
            <w:pPr>
              <w:jc w:val="both"/>
              <w:rPr>
                <w:rFonts w:asciiTheme="majorBidi" w:hAnsiTheme="majorBidi" w:cstheme="majorBidi"/>
                <w:b/>
                <w:bCs/>
                <w:sz w:val="18"/>
                <w:szCs w:val="18"/>
              </w:rPr>
            </w:pPr>
            <w:r>
              <w:rPr>
                <w:rFonts w:asciiTheme="majorBidi" w:hAnsiTheme="majorBidi" w:cstheme="majorBidi"/>
                <w:b/>
                <w:bCs/>
                <w:sz w:val="18"/>
                <w:szCs w:val="18"/>
              </w:rPr>
              <w:t>Evaluation Metrics</w:t>
            </w:r>
          </w:p>
        </w:tc>
        <w:tc>
          <w:tcPr>
            <w:tcW w:w="1620" w:type="dxa"/>
          </w:tcPr>
          <w:p w14:paraId="3841F24D" w14:textId="1A3C5B5F"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Original Dataset</w:t>
            </w:r>
          </w:p>
        </w:tc>
        <w:tc>
          <w:tcPr>
            <w:tcW w:w="1454" w:type="dxa"/>
          </w:tcPr>
          <w:p w14:paraId="54F94904" w14:textId="3880C1DE"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New Dataset</w:t>
            </w:r>
          </w:p>
        </w:tc>
      </w:tr>
      <w:tr w:rsidR="002E23BE" w:rsidRPr="002E23BE" w14:paraId="3A2154D6" w14:textId="77777777" w:rsidTr="002E23BE">
        <w:trPr>
          <w:jc w:val="center"/>
        </w:trPr>
        <w:tc>
          <w:tcPr>
            <w:tcW w:w="1705" w:type="dxa"/>
          </w:tcPr>
          <w:p w14:paraId="7290E7DF" w14:textId="01F531F1"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R2 Score</w:t>
            </w:r>
          </w:p>
        </w:tc>
        <w:tc>
          <w:tcPr>
            <w:tcW w:w="1620" w:type="dxa"/>
          </w:tcPr>
          <w:p w14:paraId="3C1C5BC2" w14:textId="31C9EDB3"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0.99405</w:t>
            </w:r>
          </w:p>
        </w:tc>
        <w:tc>
          <w:tcPr>
            <w:tcW w:w="1454" w:type="dxa"/>
          </w:tcPr>
          <w:p w14:paraId="26F90429" w14:textId="0EBAA520"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0.99710</w:t>
            </w:r>
          </w:p>
        </w:tc>
      </w:tr>
      <w:tr w:rsidR="002E23BE" w:rsidRPr="002E23BE" w14:paraId="0B9CF1F5" w14:textId="77777777" w:rsidTr="002E23BE">
        <w:trPr>
          <w:jc w:val="center"/>
        </w:trPr>
        <w:tc>
          <w:tcPr>
            <w:tcW w:w="1705" w:type="dxa"/>
          </w:tcPr>
          <w:p w14:paraId="2BC07B92" w14:textId="144F263A"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RMSE</w:t>
            </w:r>
          </w:p>
        </w:tc>
        <w:tc>
          <w:tcPr>
            <w:tcW w:w="1620" w:type="dxa"/>
          </w:tcPr>
          <w:p w14:paraId="1251641D" w14:textId="1E14C9B1"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1.94644</w:t>
            </w:r>
          </w:p>
        </w:tc>
        <w:tc>
          <w:tcPr>
            <w:tcW w:w="1454" w:type="dxa"/>
          </w:tcPr>
          <w:p w14:paraId="577A585E" w14:textId="44A6B7B1" w:rsidR="002E23BE" w:rsidRPr="002E23BE" w:rsidRDefault="002E23BE" w:rsidP="00F528C1">
            <w:pPr>
              <w:jc w:val="both"/>
              <w:rPr>
                <w:rFonts w:asciiTheme="majorBidi" w:hAnsiTheme="majorBidi" w:cstheme="majorBidi"/>
                <w:sz w:val="18"/>
                <w:szCs w:val="18"/>
              </w:rPr>
            </w:pPr>
            <w:bookmarkStart w:id="3" w:name="_Hlk115802783"/>
            <w:r w:rsidRPr="002E23BE">
              <w:rPr>
                <w:rFonts w:asciiTheme="majorBidi" w:hAnsiTheme="majorBidi" w:cstheme="majorBidi"/>
                <w:sz w:val="18"/>
                <w:szCs w:val="18"/>
              </w:rPr>
              <w:t>1.35979</w:t>
            </w:r>
            <w:bookmarkEnd w:id="3"/>
          </w:p>
        </w:tc>
      </w:tr>
    </w:tbl>
    <w:p w14:paraId="12A0AAA5" w14:textId="070E9AE1" w:rsidR="00A608B5" w:rsidRDefault="00A608B5" w:rsidP="00F528C1">
      <w:pPr>
        <w:jc w:val="both"/>
        <w:rPr>
          <w:rFonts w:asciiTheme="majorBidi" w:hAnsiTheme="majorBidi" w:cstheme="majorBidi"/>
          <w:sz w:val="20"/>
          <w:szCs w:val="20"/>
        </w:rPr>
      </w:pPr>
    </w:p>
    <w:p w14:paraId="6E4C3048" w14:textId="0E6EA773" w:rsidR="00ED4104" w:rsidRPr="00ED4104" w:rsidRDefault="0008720C" w:rsidP="00ED4104">
      <w:pPr>
        <w:jc w:val="both"/>
        <w:rPr>
          <w:rFonts w:asciiTheme="majorBidi" w:hAnsiTheme="majorBidi" w:cstheme="majorBidi"/>
          <w:sz w:val="20"/>
          <w:szCs w:val="20"/>
        </w:rPr>
      </w:pPr>
      <w:r w:rsidRPr="009B3B45">
        <w:rPr>
          <w:rFonts w:asciiTheme="majorBidi" w:hAnsiTheme="majorBidi" w:cstheme="majorBidi"/>
          <w:noProof/>
          <w:sz w:val="20"/>
          <w:szCs w:val="20"/>
        </w:rPr>
        <w:lastRenderedPageBreak/>
        <w:drawing>
          <wp:anchor distT="0" distB="0" distL="114300" distR="114300" simplePos="0" relativeHeight="251658240" behindDoc="0" locked="0" layoutInCell="1" allowOverlap="1" wp14:anchorId="67E88807" wp14:editId="4C83D3E0">
            <wp:simplePos x="0" y="0"/>
            <wp:positionH relativeFrom="column">
              <wp:posOffset>-31115</wp:posOffset>
            </wp:positionH>
            <wp:positionV relativeFrom="page">
              <wp:posOffset>1879600</wp:posOffset>
            </wp:positionV>
            <wp:extent cx="1478915" cy="1429385"/>
            <wp:effectExtent l="0" t="0" r="6985"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915" cy="1429385"/>
                    </a:xfrm>
                    <a:prstGeom prst="rect">
                      <a:avLst/>
                    </a:prstGeom>
                  </pic:spPr>
                </pic:pic>
              </a:graphicData>
            </a:graphic>
            <wp14:sizeRelH relativeFrom="margin">
              <wp14:pctWidth>0</wp14:pctWidth>
            </wp14:sizeRelH>
            <wp14:sizeRelV relativeFrom="margin">
              <wp14:pctHeight>0</wp14:pctHeight>
            </wp14:sizeRelV>
          </wp:anchor>
        </w:drawing>
      </w:r>
      <w:r w:rsidRPr="009B3B45">
        <w:rPr>
          <w:rFonts w:asciiTheme="majorBidi" w:hAnsiTheme="majorBidi" w:cstheme="majorBidi"/>
          <w:noProof/>
          <w:sz w:val="20"/>
          <w:szCs w:val="20"/>
        </w:rPr>
        <w:drawing>
          <wp:anchor distT="0" distB="0" distL="114300" distR="114300" simplePos="0" relativeHeight="251659264" behindDoc="0" locked="0" layoutInCell="1" allowOverlap="1" wp14:anchorId="6AB0E186" wp14:editId="461A90E3">
            <wp:simplePos x="0" y="0"/>
            <wp:positionH relativeFrom="column">
              <wp:posOffset>1543685</wp:posOffset>
            </wp:positionH>
            <wp:positionV relativeFrom="page">
              <wp:posOffset>1883410</wp:posOffset>
            </wp:positionV>
            <wp:extent cx="1474470" cy="1423670"/>
            <wp:effectExtent l="0" t="0" r="0" b="508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4470" cy="1423670"/>
                    </a:xfrm>
                    <a:prstGeom prst="rect">
                      <a:avLst/>
                    </a:prstGeom>
                  </pic:spPr>
                </pic:pic>
              </a:graphicData>
            </a:graphic>
            <wp14:sizeRelH relativeFrom="margin">
              <wp14:pctWidth>0</wp14:pctWidth>
            </wp14:sizeRelH>
            <wp14:sizeRelV relativeFrom="margin">
              <wp14:pctHeight>0</wp14:pctHeight>
            </wp14:sizeRelV>
          </wp:anchor>
        </w:drawing>
      </w:r>
      <w:r w:rsidR="00C76281">
        <w:rPr>
          <w:rFonts w:asciiTheme="majorBidi" w:hAnsiTheme="majorBidi" w:cstheme="majorBidi"/>
          <w:sz w:val="20"/>
          <w:szCs w:val="20"/>
        </w:rPr>
        <w:t xml:space="preserve">The original dataset and new dataset are divided into training and testing set with 80/20 split. CatBoost with the optimized hyperparameters is trained with both these training sets. Table VI shows the </w:t>
      </w:r>
      <w:r w:rsidR="009B3B45">
        <w:rPr>
          <w:rFonts w:asciiTheme="majorBidi" w:hAnsiTheme="majorBidi" w:cstheme="majorBidi"/>
          <w:sz w:val="20"/>
          <w:szCs w:val="20"/>
        </w:rPr>
        <w:t xml:space="preserve">mean </w:t>
      </w:r>
      <w:r w:rsidR="00C76281">
        <w:rPr>
          <w:rFonts w:asciiTheme="majorBidi" w:hAnsiTheme="majorBidi" w:cstheme="majorBidi"/>
          <w:sz w:val="20"/>
          <w:szCs w:val="20"/>
        </w:rPr>
        <w:t>evaluation metrics</w:t>
      </w:r>
      <w:r w:rsidR="009B3B45">
        <w:rPr>
          <w:rFonts w:asciiTheme="majorBidi" w:hAnsiTheme="majorBidi" w:cstheme="majorBidi"/>
          <w:sz w:val="20"/>
          <w:szCs w:val="20"/>
        </w:rPr>
        <w:t xml:space="preserve">, across 10-fold cross validation of the test data for both the datasets. It is clear that the new features not only have more influence but also increase the performance of the model. </w:t>
      </w:r>
    </w:p>
    <w:p w14:paraId="72D9595D" w14:textId="2E9B3CCF" w:rsidR="00ED4104" w:rsidRPr="00171990" w:rsidRDefault="009B3B45" w:rsidP="00ED4104">
      <w:pPr>
        <w:pStyle w:val="Caption"/>
        <w:jc w:val="center"/>
        <w:rPr>
          <w:rFonts w:asciiTheme="majorBidi" w:hAnsiTheme="majorBidi" w:cstheme="majorBidi"/>
          <w:i w:val="0"/>
          <w:iCs w:val="0"/>
          <w:color w:val="000000" w:themeColor="text1"/>
          <w:sz w:val="16"/>
          <w:szCs w:val="16"/>
        </w:rPr>
      </w:pPr>
      <w:r w:rsidRPr="009B3B45">
        <w:rPr>
          <w:noProof/>
        </w:rPr>
        <w:t xml:space="preserve"> </w:t>
      </w:r>
      <w:r w:rsidR="00ED4104" w:rsidRPr="004F6800">
        <w:rPr>
          <w:rFonts w:asciiTheme="majorBidi" w:hAnsiTheme="majorBidi" w:cstheme="majorBidi"/>
          <w:i w:val="0"/>
          <w:iCs w:val="0"/>
          <w:color w:val="000000" w:themeColor="text1"/>
          <w:sz w:val="16"/>
          <w:szCs w:val="16"/>
        </w:rPr>
        <w:t xml:space="preserve">Figure </w:t>
      </w:r>
      <w:r w:rsidR="00ED4104">
        <w:rPr>
          <w:rFonts w:asciiTheme="majorBidi" w:hAnsiTheme="majorBidi" w:cstheme="majorBidi"/>
          <w:i w:val="0"/>
          <w:iCs w:val="0"/>
          <w:color w:val="000000" w:themeColor="text1"/>
          <w:sz w:val="16"/>
          <w:szCs w:val="16"/>
        </w:rPr>
        <w:t>5</w:t>
      </w:r>
      <w:r w:rsidR="00ED4104" w:rsidRPr="004F6800">
        <w:rPr>
          <w:rFonts w:asciiTheme="majorBidi" w:hAnsiTheme="majorBidi" w:cstheme="majorBidi"/>
          <w:i w:val="0"/>
          <w:iCs w:val="0"/>
          <w:color w:val="000000" w:themeColor="text1"/>
          <w:sz w:val="16"/>
          <w:szCs w:val="16"/>
        </w:rPr>
        <w:t xml:space="preserve"> </w:t>
      </w:r>
      <w:r w:rsidR="00ED4104">
        <w:rPr>
          <w:rFonts w:asciiTheme="majorBidi" w:hAnsiTheme="majorBidi" w:cstheme="majorBidi"/>
          <w:i w:val="0"/>
          <w:iCs w:val="0"/>
          <w:color w:val="000000" w:themeColor="text1"/>
          <w:sz w:val="16"/>
          <w:szCs w:val="16"/>
        </w:rPr>
        <w:t>Joint</w:t>
      </w:r>
      <w:r w:rsidR="00132171">
        <w:rPr>
          <w:rFonts w:asciiTheme="majorBidi" w:hAnsiTheme="majorBidi" w:cstheme="majorBidi"/>
          <w:i w:val="0"/>
          <w:iCs w:val="0"/>
          <w:color w:val="000000" w:themeColor="text1"/>
          <w:sz w:val="16"/>
          <w:szCs w:val="16"/>
        </w:rPr>
        <w:t xml:space="preserve"> g</w:t>
      </w:r>
      <w:r w:rsidR="00ED4104">
        <w:rPr>
          <w:rFonts w:asciiTheme="majorBidi" w:hAnsiTheme="majorBidi" w:cstheme="majorBidi"/>
          <w:i w:val="0"/>
          <w:iCs w:val="0"/>
          <w:color w:val="000000" w:themeColor="text1"/>
          <w:sz w:val="16"/>
          <w:szCs w:val="16"/>
        </w:rPr>
        <w:t xml:space="preserve">raph with </w:t>
      </w:r>
      <w:r w:rsidR="00132171">
        <w:rPr>
          <w:rFonts w:asciiTheme="majorBidi" w:hAnsiTheme="majorBidi" w:cstheme="majorBidi"/>
          <w:i w:val="0"/>
          <w:iCs w:val="0"/>
          <w:color w:val="000000" w:themeColor="text1"/>
          <w:sz w:val="16"/>
          <w:szCs w:val="16"/>
        </w:rPr>
        <w:t>regression (scatter)</w:t>
      </w:r>
      <w:r w:rsidR="00ED4104">
        <w:rPr>
          <w:rFonts w:asciiTheme="majorBidi" w:hAnsiTheme="majorBidi" w:cstheme="majorBidi"/>
          <w:i w:val="0"/>
          <w:iCs w:val="0"/>
          <w:color w:val="000000" w:themeColor="text1"/>
          <w:sz w:val="16"/>
          <w:szCs w:val="16"/>
        </w:rPr>
        <w:t xml:space="preserve"> plot and </w:t>
      </w:r>
      <w:r w:rsidR="00132171">
        <w:rPr>
          <w:rFonts w:asciiTheme="majorBidi" w:hAnsiTheme="majorBidi" w:cstheme="majorBidi"/>
          <w:i w:val="0"/>
          <w:iCs w:val="0"/>
          <w:color w:val="000000" w:themeColor="text1"/>
          <w:sz w:val="16"/>
          <w:szCs w:val="16"/>
        </w:rPr>
        <w:t>h</w:t>
      </w:r>
      <w:r w:rsidR="00ED4104">
        <w:rPr>
          <w:rFonts w:asciiTheme="majorBidi" w:hAnsiTheme="majorBidi" w:cstheme="majorBidi"/>
          <w:i w:val="0"/>
          <w:iCs w:val="0"/>
          <w:color w:val="000000" w:themeColor="text1"/>
          <w:sz w:val="16"/>
          <w:szCs w:val="16"/>
        </w:rPr>
        <w:t xml:space="preserve">istogram of </w:t>
      </w:r>
      <w:r w:rsidR="00132171">
        <w:rPr>
          <w:rFonts w:asciiTheme="majorBidi" w:hAnsiTheme="majorBidi" w:cstheme="majorBidi"/>
          <w:i w:val="0"/>
          <w:iCs w:val="0"/>
          <w:color w:val="000000" w:themeColor="text1"/>
          <w:sz w:val="16"/>
          <w:szCs w:val="16"/>
        </w:rPr>
        <w:t>a</w:t>
      </w:r>
      <w:r w:rsidR="00ED4104">
        <w:rPr>
          <w:rFonts w:asciiTheme="majorBidi" w:hAnsiTheme="majorBidi" w:cstheme="majorBidi"/>
          <w:i w:val="0"/>
          <w:iCs w:val="0"/>
          <w:color w:val="000000" w:themeColor="text1"/>
          <w:sz w:val="16"/>
          <w:szCs w:val="16"/>
        </w:rPr>
        <w:t xml:space="preserve">ctual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alues vs </w:t>
      </w:r>
      <w:r w:rsidR="00132171">
        <w:rPr>
          <w:rFonts w:asciiTheme="majorBidi" w:hAnsiTheme="majorBidi" w:cstheme="majorBidi"/>
          <w:i w:val="0"/>
          <w:iCs w:val="0"/>
          <w:color w:val="000000" w:themeColor="text1"/>
          <w:sz w:val="16"/>
          <w:szCs w:val="16"/>
        </w:rPr>
        <w:t>p</w:t>
      </w:r>
      <w:r w:rsidR="00ED4104">
        <w:rPr>
          <w:rFonts w:asciiTheme="majorBidi" w:hAnsiTheme="majorBidi" w:cstheme="majorBidi"/>
          <w:i w:val="0"/>
          <w:iCs w:val="0"/>
          <w:color w:val="000000" w:themeColor="text1"/>
          <w:sz w:val="16"/>
          <w:szCs w:val="16"/>
        </w:rPr>
        <w:t xml:space="preserve">redicted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 for both </w:t>
      </w:r>
      <w:r w:rsidR="00132171">
        <w:rPr>
          <w:rFonts w:asciiTheme="majorBidi" w:hAnsiTheme="majorBidi" w:cstheme="majorBidi"/>
          <w:i w:val="0"/>
          <w:iCs w:val="0"/>
          <w:color w:val="000000" w:themeColor="text1"/>
          <w:sz w:val="16"/>
          <w:szCs w:val="16"/>
        </w:rPr>
        <w:t>n</w:t>
      </w:r>
      <w:r w:rsidR="00ED4104">
        <w:rPr>
          <w:rFonts w:asciiTheme="majorBidi" w:hAnsiTheme="majorBidi" w:cstheme="majorBidi"/>
          <w:i w:val="0"/>
          <w:iCs w:val="0"/>
          <w:color w:val="000000" w:themeColor="text1"/>
          <w:sz w:val="16"/>
          <w:szCs w:val="16"/>
        </w:rPr>
        <w:t xml:space="preserve">ew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l</w:t>
      </w:r>
      <w:r w:rsidR="00ED4104">
        <w:rPr>
          <w:rFonts w:asciiTheme="majorBidi" w:hAnsiTheme="majorBidi" w:cstheme="majorBidi"/>
          <w:i w:val="0"/>
          <w:iCs w:val="0"/>
          <w:color w:val="000000" w:themeColor="text1"/>
          <w:sz w:val="16"/>
          <w:szCs w:val="16"/>
        </w:rPr>
        <w:t xml:space="preserve">eft) and </w:t>
      </w:r>
      <w:r w:rsidR="00132171">
        <w:rPr>
          <w:rFonts w:asciiTheme="majorBidi" w:hAnsiTheme="majorBidi" w:cstheme="majorBidi"/>
          <w:i w:val="0"/>
          <w:iCs w:val="0"/>
          <w:color w:val="000000" w:themeColor="text1"/>
          <w:sz w:val="16"/>
          <w:szCs w:val="16"/>
        </w:rPr>
        <w:t>o</w:t>
      </w:r>
      <w:r w:rsidR="00ED4104">
        <w:rPr>
          <w:rFonts w:asciiTheme="majorBidi" w:hAnsiTheme="majorBidi" w:cstheme="majorBidi"/>
          <w:i w:val="0"/>
          <w:iCs w:val="0"/>
          <w:color w:val="000000" w:themeColor="text1"/>
          <w:sz w:val="16"/>
          <w:szCs w:val="16"/>
        </w:rPr>
        <w:t xml:space="preserve">riginal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r</w:t>
      </w:r>
      <w:r w:rsidR="00ED4104">
        <w:rPr>
          <w:rFonts w:asciiTheme="majorBidi" w:hAnsiTheme="majorBidi" w:cstheme="majorBidi"/>
          <w:i w:val="0"/>
          <w:iCs w:val="0"/>
          <w:color w:val="000000" w:themeColor="text1"/>
          <w:sz w:val="16"/>
          <w:szCs w:val="16"/>
        </w:rPr>
        <w:t>ight)</w:t>
      </w:r>
    </w:p>
    <w:p w14:paraId="37D5356D" w14:textId="0D2B1CFE" w:rsidR="009B3B45" w:rsidRDefault="00ED4104" w:rsidP="009B3B45">
      <w:pPr>
        <w:jc w:val="both"/>
        <w:rPr>
          <w:rFonts w:asciiTheme="majorBidi" w:hAnsiTheme="majorBidi" w:cstheme="majorBidi"/>
          <w:sz w:val="20"/>
          <w:szCs w:val="20"/>
        </w:rPr>
      </w:pPr>
      <w:r>
        <w:rPr>
          <w:rFonts w:asciiTheme="majorBidi" w:hAnsiTheme="majorBidi" w:cstheme="majorBidi"/>
          <w:sz w:val="20"/>
          <w:szCs w:val="20"/>
        </w:rPr>
        <w:t>There is a very small difference between the R2 score of original dataset and new dataset, as such the joint graph</w:t>
      </w:r>
      <w:r w:rsidR="009A4478">
        <w:rPr>
          <w:rFonts w:asciiTheme="majorBidi" w:hAnsiTheme="majorBidi" w:cstheme="majorBidi"/>
          <w:sz w:val="20"/>
          <w:szCs w:val="20"/>
        </w:rPr>
        <w:t xml:space="preserve"> [</w:t>
      </w:r>
      <w:r w:rsidR="00D3774B">
        <w:rPr>
          <w:rFonts w:asciiTheme="majorBidi" w:hAnsiTheme="majorBidi" w:cstheme="majorBidi"/>
          <w:sz w:val="20"/>
          <w:szCs w:val="20"/>
        </w:rPr>
        <w:t>21</w:t>
      </w:r>
      <w:r w:rsidR="009A4478">
        <w:rPr>
          <w:rFonts w:asciiTheme="majorBidi" w:hAnsiTheme="majorBidi" w:cstheme="majorBidi"/>
          <w:sz w:val="20"/>
          <w:szCs w:val="20"/>
        </w:rPr>
        <w:t>]</w:t>
      </w:r>
      <w:r>
        <w:rPr>
          <w:rFonts w:asciiTheme="majorBidi" w:hAnsiTheme="majorBidi" w:cstheme="majorBidi"/>
          <w:sz w:val="20"/>
          <w:szCs w:val="20"/>
        </w:rPr>
        <w:t xml:space="preserve"> in figure 5 is very similar. As the R2 score of new </w:t>
      </w:r>
      <w:proofErr w:type="gramStart"/>
      <w:r w:rsidR="00482750">
        <w:rPr>
          <w:rFonts w:asciiTheme="majorBidi" w:hAnsiTheme="majorBidi" w:cstheme="majorBidi"/>
          <w:sz w:val="20"/>
          <w:szCs w:val="20"/>
        </w:rPr>
        <w:t>dataset</w:t>
      </w:r>
      <w:proofErr w:type="gramEnd"/>
      <w:r>
        <w:rPr>
          <w:rFonts w:asciiTheme="majorBidi" w:hAnsiTheme="majorBidi" w:cstheme="majorBidi"/>
          <w:sz w:val="20"/>
          <w:szCs w:val="20"/>
        </w:rPr>
        <w:t xml:space="preserve">, 0.99710, is </w:t>
      </w:r>
      <w:r w:rsidR="0008720C">
        <w:rPr>
          <w:rFonts w:asciiTheme="majorBidi" w:hAnsiTheme="majorBidi" w:cstheme="majorBidi"/>
          <w:sz w:val="20"/>
          <w:szCs w:val="20"/>
        </w:rPr>
        <w:t xml:space="preserve">slightly </w:t>
      </w:r>
      <w:r>
        <w:rPr>
          <w:rFonts w:asciiTheme="majorBidi" w:hAnsiTheme="majorBidi" w:cstheme="majorBidi"/>
          <w:sz w:val="20"/>
          <w:szCs w:val="20"/>
        </w:rPr>
        <w:t>greater than the original dataset, 0.</w:t>
      </w:r>
      <w:r w:rsidR="009A4478">
        <w:rPr>
          <w:rFonts w:asciiTheme="majorBidi" w:hAnsiTheme="majorBidi" w:cstheme="majorBidi"/>
          <w:sz w:val="20"/>
          <w:szCs w:val="20"/>
        </w:rPr>
        <w:t xml:space="preserve">99405, the scatter plot is </w:t>
      </w:r>
      <w:r w:rsidR="0008720C">
        <w:rPr>
          <w:rFonts w:asciiTheme="majorBidi" w:hAnsiTheme="majorBidi" w:cstheme="majorBidi"/>
          <w:sz w:val="20"/>
          <w:szCs w:val="20"/>
        </w:rPr>
        <w:t xml:space="preserve">bit </w:t>
      </w:r>
      <w:r w:rsidR="009A4478">
        <w:rPr>
          <w:rFonts w:asciiTheme="majorBidi" w:hAnsiTheme="majorBidi" w:cstheme="majorBidi"/>
          <w:sz w:val="20"/>
          <w:szCs w:val="20"/>
        </w:rPr>
        <w:t>more compressed.</w:t>
      </w:r>
    </w:p>
    <w:p w14:paraId="5FB56A0B" w14:textId="2F09548E" w:rsidR="009A4478" w:rsidRDefault="009A4478" w:rsidP="009B3B45">
      <w:pPr>
        <w:jc w:val="both"/>
        <w:rPr>
          <w:rFonts w:asciiTheme="majorBidi" w:hAnsiTheme="majorBidi" w:cstheme="majorBidi"/>
          <w:sz w:val="20"/>
          <w:szCs w:val="20"/>
        </w:rPr>
      </w:pPr>
    </w:p>
    <w:p w14:paraId="6A206E14" w14:textId="6591126A" w:rsidR="009A4478" w:rsidRPr="009A4478" w:rsidRDefault="009A4478" w:rsidP="009A4478">
      <w:pPr>
        <w:pStyle w:val="IEEEHeading1"/>
      </w:pPr>
      <w:r>
        <w:t>Conclusion</w:t>
      </w:r>
      <w:r w:rsidR="00B6183B">
        <w:t xml:space="preserve"> and Future Scope</w:t>
      </w:r>
    </w:p>
    <w:p w14:paraId="1A6F8482" w14:textId="1D295A3F" w:rsidR="00874109" w:rsidRPr="00874109" w:rsidRDefault="00616807" w:rsidP="00874109">
      <w:pPr>
        <w:jc w:val="both"/>
        <w:rPr>
          <w:rFonts w:asciiTheme="majorBidi" w:hAnsiTheme="majorBidi" w:cstheme="majorBidi"/>
          <w:sz w:val="20"/>
          <w:szCs w:val="20"/>
        </w:rPr>
      </w:pPr>
      <w:r>
        <w:rPr>
          <w:rFonts w:asciiTheme="majorBidi" w:hAnsiTheme="majorBidi" w:cstheme="majorBidi"/>
          <w:sz w:val="20"/>
          <w:szCs w:val="20"/>
        </w:rPr>
        <w:t xml:space="preserve">This paper introduced new features to the dataset by using feature engineering, demonstrating the strong correlation between these new features and the target invariant mass M, verifying the correlation through p-value test, and removing any multicollinearity that occurred due to the introduction of these features. Using SHAP values, it was proven that these features have a high impact compared to the original features on prediction for the regression models. 10 different regression models were trained and the CatBoost regression model was chosen as it had the best performance. </w:t>
      </w:r>
      <w:r w:rsidR="00874109" w:rsidRPr="00874109">
        <w:rPr>
          <w:rFonts w:asciiTheme="majorBidi" w:hAnsiTheme="majorBidi" w:cstheme="majorBidi"/>
          <w:sz w:val="20"/>
          <w:szCs w:val="20"/>
        </w:rPr>
        <w:t>The CatBoost regression model produced a remarkable RMSE value of 1.35979</w:t>
      </w:r>
      <w:r w:rsidR="00874109">
        <w:rPr>
          <w:rFonts w:asciiTheme="majorBidi" w:hAnsiTheme="majorBidi" w:cstheme="majorBidi"/>
          <w:sz w:val="20"/>
          <w:szCs w:val="20"/>
        </w:rPr>
        <w:t xml:space="preserve"> </w:t>
      </w:r>
      <w:r w:rsidR="00874109" w:rsidRPr="00874109">
        <w:rPr>
          <w:rFonts w:asciiTheme="majorBidi" w:hAnsiTheme="majorBidi" w:cstheme="majorBidi"/>
          <w:sz w:val="20"/>
          <w:szCs w:val="20"/>
        </w:rPr>
        <w:t>demonstrating that, despite having only 100,000 records, we were still able to train and test the new dataset successfully and produce results that were meaningful from a model that did not suffer from either underfitting or overfitting.</w:t>
      </w:r>
    </w:p>
    <w:p w14:paraId="43AC4181" w14:textId="624CB651" w:rsidR="009A4478" w:rsidRDefault="00874109" w:rsidP="00874109">
      <w:pPr>
        <w:jc w:val="both"/>
        <w:rPr>
          <w:rFonts w:asciiTheme="majorBidi" w:hAnsiTheme="majorBidi" w:cstheme="majorBidi"/>
          <w:sz w:val="20"/>
          <w:szCs w:val="20"/>
        </w:rPr>
      </w:pPr>
      <w:r w:rsidRPr="00874109">
        <w:rPr>
          <w:rFonts w:asciiTheme="majorBidi" w:hAnsiTheme="majorBidi" w:cstheme="majorBidi"/>
          <w:sz w:val="20"/>
          <w:szCs w:val="20"/>
        </w:rPr>
        <w:t xml:space="preserve">The findings support our intended research topic and show that the </w:t>
      </w:r>
      <w:r>
        <w:rPr>
          <w:rFonts w:asciiTheme="majorBidi" w:hAnsiTheme="majorBidi" w:cstheme="majorBidi"/>
          <w:sz w:val="20"/>
          <w:szCs w:val="20"/>
        </w:rPr>
        <w:t xml:space="preserve">analysis and feature engineering techniques and CatBoost model </w:t>
      </w:r>
      <w:r w:rsidRPr="00874109">
        <w:rPr>
          <w:rFonts w:asciiTheme="majorBidi" w:hAnsiTheme="majorBidi" w:cstheme="majorBidi"/>
          <w:sz w:val="20"/>
          <w:szCs w:val="20"/>
        </w:rPr>
        <w:t>are fantastic resources for studying and making statistically meaningful predictions in the study of subatomic particle collisions.</w:t>
      </w:r>
    </w:p>
    <w:p w14:paraId="33FB31BF" w14:textId="5E657422" w:rsidR="00874109" w:rsidRDefault="00874109" w:rsidP="00874109">
      <w:pPr>
        <w:jc w:val="both"/>
        <w:rPr>
          <w:rFonts w:asciiTheme="majorBidi" w:hAnsiTheme="majorBidi" w:cstheme="majorBidi"/>
          <w:sz w:val="20"/>
          <w:szCs w:val="20"/>
        </w:rPr>
      </w:pPr>
      <w:r>
        <w:rPr>
          <w:rFonts w:asciiTheme="majorBidi" w:hAnsiTheme="majorBidi" w:cstheme="majorBidi"/>
          <w:sz w:val="20"/>
          <w:szCs w:val="20"/>
        </w:rPr>
        <w:t>For future scope, it is</w:t>
      </w:r>
      <w:r w:rsidRPr="00874109">
        <w:rPr>
          <w:rFonts w:asciiTheme="majorBidi" w:hAnsiTheme="majorBidi" w:cstheme="majorBidi"/>
          <w:sz w:val="20"/>
          <w:szCs w:val="20"/>
        </w:rPr>
        <w:t xml:space="preserve"> suggest</w:t>
      </w:r>
      <w:r>
        <w:rPr>
          <w:rFonts w:asciiTheme="majorBidi" w:hAnsiTheme="majorBidi" w:cstheme="majorBidi"/>
          <w:sz w:val="20"/>
          <w:szCs w:val="20"/>
        </w:rPr>
        <w:t>ed to</w:t>
      </w:r>
      <w:r w:rsidRPr="00874109">
        <w:rPr>
          <w:rFonts w:asciiTheme="majorBidi" w:hAnsiTheme="majorBidi" w:cstheme="majorBidi"/>
          <w:sz w:val="20"/>
          <w:szCs w:val="20"/>
        </w:rPr>
        <w:t xml:space="preserve"> employ comparable and successful </w:t>
      </w:r>
      <w:r>
        <w:rPr>
          <w:rFonts w:asciiTheme="majorBidi" w:hAnsiTheme="majorBidi" w:cstheme="majorBidi"/>
          <w:sz w:val="20"/>
          <w:szCs w:val="20"/>
        </w:rPr>
        <w:t>deep learning</w:t>
      </w:r>
      <w:r w:rsidRPr="00874109">
        <w:rPr>
          <w:rFonts w:asciiTheme="majorBidi" w:hAnsiTheme="majorBidi" w:cstheme="majorBidi"/>
          <w:sz w:val="20"/>
          <w:szCs w:val="20"/>
        </w:rPr>
        <w:t xml:space="preserve"> methods, such as CNN, for future research on this topic and dataset in order to conduct a more extensive analysis and meaningful comparison of the Prediction Models that best meet </w:t>
      </w:r>
      <w:r>
        <w:rPr>
          <w:rFonts w:asciiTheme="majorBidi" w:hAnsiTheme="majorBidi" w:cstheme="majorBidi"/>
          <w:sz w:val="20"/>
          <w:szCs w:val="20"/>
        </w:rPr>
        <w:t xml:space="preserve">the </w:t>
      </w:r>
      <w:r w:rsidRPr="00874109">
        <w:rPr>
          <w:rFonts w:asciiTheme="majorBidi" w:hAnsiTheme="majorBidi" w:cstheme="majorBidi"/>
          <w:sz w:val="20"/>
          <w:szCs w:val="20"/>
        </w:rPr>
        <w:t>objective</w:t>
      </w:r>
      <w:r>
        <w:rPr>
          <w:rFonts w:asciiTheme="majorBidi" w:hAnsiTheme="majorBidi" w:cstheme="majorBidi"/>
          <w:sz w:val="20"/>
          <w:szCs w:val="20"/>
        </w:rPr>
        <w:t xml:space="preserve"> of this research</w:t>
      </w:r>
      <w:r w:rsidRPr="00874109">
        <w:rPr>
          <w:rFonts w:asciiTheme="majorBidi" w:hAnsiTheme="majorBidi" w:cstheme="majorBidi"/>
          <w:sz w:val="20"/>
          <w:szCs w:val="20"/>
        </w:rPr>
        <w:t>.</w:t>
      </w:r>
    </w:p>
    <w:p w14:paraId="40733CDA" w14:textId="72E30400" w:rsidR="007F1048" w:rsidRPr="004C09B5" w:rsidRDefault="007F1048" w:rsidP="007F1048">
      <w:pPr>
        <w:jc w:val="both"/>
        <w:rPr>
          <w:rFonts w:asciiTheme="majorBidi" w:hAnsiTheme="majorBidi" w:cstheme="majorBidi"/>
          <w:sz w:val="20"/>
          <w:szCs w:val="20"/>
        </w:rPr>
      </w:pPr>
    </w:p>
    <w:p w14:paraId="1F0A3699" w14:textId="4FD5896D" w:rsidR="00A211A2" w:rsidRDefault="00A211A2" w:rsidP="00A211A2">
      <w:pPr>
        <w:pStyle w:val="IEEEHeading1"/>
        <w:numPr>
          <w:ilvl w:val="0"/>
          <w:numId w:val="0"/>
        </w:numPr>
      </w:pPr>
      <w:bookmarkStart w:id="4" w:name="_Hlk115532405"/>
      <w:r>
        <w:t>References</w:t>
      </w:r>
    </w:p>
    <w:bookmarkEnd w:id="4"/>
    <w:p w14:paraId="0B792B1D" w14:textId="399A412E" w:rsidR="00A211A2" w:rsidRPr="002004DD" w:rsidRDefault="001C636B" w:rsidP="00A211A2">
      <w:pPr>
        <w:pStyle w:val="IEEEReferenceItem"/>
      </w:pPr>
      <w:r>
        <w:rPr>
          <w:lang w:val="en-AU"/>
        </w:rPr>
        <w:t>W. N. Cottingham</w:t>
      </w:r>
      <w:r w:rsidR="002004DD">
        <w:rPr>
          <w:lang w:val="en-AU"/>
        </w:rPr>
        <w:t xml:space="preserve"> and D. A. Greenwood, </w:t>
      </w:r>
      <w:r w:rsidR="002004DD" w:rsidRPr="002004DD">
        <w:rPr>
          <w:i/>
          <w:iCs/>
          <w:lang w:val="en-AU"/>
        </w:rPr>
        <w:t>An Introduction to the Standard Model of Particle Physics</w:t>
      </w:r>
      <w:r w:rsidR="002004DD">
        <w:rPr>
          <w:i/>
          <w:iCs/>
          <w:lang w:val="en-AU"/>
        </w:rPr>
        <w:t xml:space="preserve">, </w:t>
      </w:r>
      <w:r w:rsidR="002004DD" w:rsidRPr="002004DD">
        <w:rPr>
          <w:lang w:val="en-AU"/>
        </w:rPr>
        <w:t>2nd Edition</w:t>
      </w:r>
      <w:r w:rsidR="002004DD">
        <w:rPr>
          <w:lang w:val="en-AU"/>
        </w:rPr>
        <w:t>, Cambridge, 2007.</w:t>
      </w:r>
    </w:p>
    <w:p w14:paraId="297E0290" w14:textId="2B6CBCC6" w:rsidR="002004DD" w:rsidRDefault="002004DD" w:rsidP="00C56604">
      <w:pPr>
        <w:pStyle w:val="IEEEReferenceItem"/>
      </w:pPr>
      <w:r>
        <w:t xml:space="preserve">Abe, F.; et al. (CDF Collaboration). </w:t>
      </w:r>
      <w:r w:rsidRPr="002004DD">
        <w:rPr>
          <w:i/>
          <w:iCs/>
        </w:rPr>
        <w:t xml:space="preserve">"Observation of top quark production in </w:t>
      </w:r>
      <m:oMath>
        <m:acc>
          <m:accPr>
            <m:chr m:val="̅"/>
            <m:ctrlPr>
              <w:rPr>
                <w:rFonts w:ascii="Cambria Math" w:hAnsi="Cambria Math"/>
                <w:i/>
                <w:iCs/>
              </w:rPr>
            </m:ctrlPr>
          </m:accPr>
          <m:e>
            <m:r>
              <w:rPr>
                <w:rFonts w:ascii="Cambria Math" w:hAnsi="Cambria Math"/>
              </w:rPr>
              <m:t>p</m:t>
            </m:r>
          </m:e>
        </m:acc>
        <m:r>
          <w:rPr>
            <w:rFonts w:ascii="Cambria Math" w:hAnsi="Cambria Math"/>
          </w:rPr>
          <m:t>p</m:t>
        </m:r>
      </m:oMath>
      <w:r w:rsidRPr="002004DD">
        <w:rPr>
          <w:i/>
          <w:iCs/>
        </w:rPr>
        <w:t xml:space="preserve"> collisions with the Collider-Detector at Fermilab". </w:t>
      </w:r>
      <w:r>
        <w:t>Physical Review Letters. 74 (14): 2626–2631</w:t>
      </w:r>
      <w:r w:rsidR="00AD5E11">
        <w:t>, 1995</w:t>
      </w:r>
    </w:p>
    <w:p w14:paraId="35EE6B0F" w14:textId="00E2CE57" w:rsidR="002004DD" w:rsidRDefault="002004DD" w:rsidP="00C56604">
      <w:pPr>
        <w:pStyle w:val="IEEEReferenceItem"/>
      </w:pPr>
      <w:r w:rsidRPr="002004DD">
        <w:t xml:space="preserve">Jackson, Judy; et al. </w:t>
      </w:r>
      <w:r w:rsidRPr="002004DD">
        <w:rPr>
          <w:i/>
          <w:iCs/>
        </w:rPr>
        <w:t>"Physicists find first direct evidence for tau neutrino at Fermilab"</w:t>
      </w:r>
      <w:r w:rsidRPr="002004DD">
        <w:t xml:space="preserve"> (Press release). Batavia, IL: Fermilab.</w:t>
      </w:r>
      <w:r>
        <w:t xml:space="preserve"> 2000</w:t>
      </w:r>
    </w:p>
    <w:p w14:paraId="4CD83F89" w14:textId="74DB1D08" w:rsidR="00A211A2" w:rsidRDefault="002004DD" w:rsidP="00715C6F">
      <w:pPr>
        <w:pStyle w:val="IEEEReferenceItem"/>
      </w:pPr>
      <w:r w:rsidRPr="002004DD">
        <w:t xml:space="preserve">Kodama, K.; et al. (DONUT collaboration). </w:t>
      </w:r>
      <w:r w:rsidRPr="002004DD">
        <w:rPr>
          <w:i/>
          <w:iCs/>
        </w:rPr>
        <w:t>"Observation of tau neutrino interactions"</w:t>
      </w:r>
      <w:r w:rsidRPr="002004DD">
        <w:t>. Physics Letters B. 504 (3): 218–224</w:t>
      </w:r>
      <w:r>
        <w:t>, 2001.</w:t>
      </w:r>
    </w:p>
    <w:p w14:paraId="356F4F93" w14:textId="1F81B0F9" w:rsidR="002004DD" w:rsidRDefault="00F837BC" w:rsidP="00715C6F">
      <w:pPr>
        <w:pStyle w:val="IEEEReferenceItem"/>
      </w:pPr>
      <w:r w:rsidRPr="00F837BC">
        <w:t xml:space="preserve">Ellis, John; Gaillard, Mary K.; </w:t>
      </w:r>
      <w:proofErr w:type="spellStart"/>
      <w:r w:rsidRPr="00F837BC">
        <w:t>Nanopoulos</w:t>
      </w:r>
      <w:proofErr w:type="spellEnd"/>
      <w:r w:rsidRPr="00F837BC">
        <w:t xml:space="preserve">, Dimitri V. </w:t>
      </w:r>
      <w:r w:rsidRPr="00F837BC">
        <w:rPr>
          <w:i/>
          <w:iCs/>
        </w:rPr>
        <w:t>"A Historical Profile of the Higgs Boson"</w:t>
      </w:r>
      <w:r w:rsidRPr="00F837BC">
        <w:t>.</w:t>
      </w:r>
      <w:r>
        <w:t xml:space="preserve"> </w:t>
      </w:r>
      <w:proofErr w:type="spellStart"/>
      <w:r w:rsidRPr="00F837BC">
        <w:t>ArXiv</w:t>
      </w:r>
      <w:proofErr w:type="spellEnd"/>
      <w:r>
        <w:t>, 2012</w:t>
      </w:r>
      <w:r w:rsidR="00AD5E11">
        <w:t>.</w:t>
      </w:r>
    </w:p>
    <w:p w14:paraId="609195EC" w14:textId="4C317B0A" w:rsidR="001340E9" w:rsidRDefault="00AD5E11" w:rsidP="001340E9">
      <w:pPr>
        <w:pStyle w:val="IEEEReferenceItem"/>
        <w:numPr>
          <w:ilvl w:val="0"/>
          <w:numId w:val="0"/>
        </w:numPr>
        <w:ind w:left="432"/>
      </w:pPr>
      <w:r w:rsidRPr="00AD5E11">
        <w:t>McCauley, Thomas</w:t>
      </w:r>
      <w:r>
        <w:t xml:space="preserve">. </w:t>
      </w:r>
      <w:r w:rsidRPr="00AD5E11">
        <w:rPr>
          <w:i/>
          <w:iCs/>
        </w:rPr>
        <w:t>Events with two electrons from 2010.</w:t>
      </w:r>
      <w:r>
        <w:t xml:space="preserve"> C</w:t>
      </w:r>
      <w:r w:rsidRPr="00AD5E11">
        <w:t>ERN</w:t>
      </w:r>
      <w:r>
        <w:t xml:space="preserve"> </w:t>
      </w:r>
      <w:r w:rsidRPr="00AD5E11">
        <w:t>Open Data Portal.</w:t>
      </w:r>
      <w:r>
        <w:t xml:space="preserve">  </w:t>
      </w:r>
      <w:proofErr w:type="gramStart"/>
      <w:r>
        <w:t>DOI:</w:t>
      </w:r>
      <w:r w:rsidRPr="00AD5E11">
        <w:t>10.7483/OPENDATA.CMS.PCSW.AHVG</w:t>
      </w:r>
      <w:proofErr w:type="gramEnd"/>
      <w:r>
        <w:t>, 2014</w:t>
      </w:r>
    </w:p>
    <w:p w14:paraId="322AE4FF" w14:textId="0F796223" w:rsidR="001340E9" w:rsidRDefault="001340E9" w:rsidP="00715C6F">
      <w:pPr>
        <w:pStyle w:val="IEEEReferenceItem"/>
      </w:pPr>
      <w:r w:rsidRPr="001340E9">
        <w:t xml:space="preserve">Radovic, Alexander et al. </w:t>
      </w:r>
      <w:r w:rsidRPr="001340E9">
        <w:rPr>
          <w:i/>
          <w:iCs/>
        </w:rPr>
        <w:t>“Machine learning at the energy and intensity frontiers of particle physics.”</w:t>
      </w:r>
      <w:r w:rsidRPr="001340E9">
        <w:t xml:space="preserve"> Nature 560 (: 41-48.</w:t>
      </w:r>
    </w:p>
    <w:p w14:paraId="44D985E8" w14:textId="575DDA4C" w:rsidR="00D3774B" w:rsidRDefault="00D3774B" w:rsidP="00841CD1">
      <w:pPr>
        <w:pStyle w:val="IEEEReferenceItem"/>
      </w:pPr>
      <w:r w:rsidRPr="00D3774B">
        <w:t>Richard M. Flores</w:t>
      </w:r>
      <w:r>
        <w:t xml:space="preserve">, </w:t>
      </w:r>
      <w:r w:rsidRPr="00D3774B">
        <w:rPr>
          <w:i/>
          <w:iCs/>
        </w:rPr>
        <w:t>“Predicting Invariant Mass of an Electron”</w:t>
      </w:r>
      <w:r w:rsidRPr="00D3774B">
        <w:t xml:space="preserve"> Western Governors University</w:t>
      </w:r>
      <w:r>
        <w:t>,</w:t>
      </w:r>
      <w:r w:rsidRPr="00D3774B">
        <w:t xml:space="preserve"> D214 – Data Analytics Graduate </w:t>
      </w:r>
      <w:proofErr w:type="spellStart"/>
      <w:r w:rsidRPr="00D3774B">
        <w:t>Capston</w:t>
      </w:r>
      <w:proofErr w:type="spellEnd"/>
      <w:r>
        <w:t>, 2022</w:t>
      </w:r>
    </w:p>
    <w:p w14:paraId="15DBDDB9" w14:textId="450DFE17" w:rsidR="00442966" w:rsidRDefault="00442966" w:rsidP="00715C6F">
      <w:pPr>
        <w:pStyle w:val="IEEEReferenceItem"/>
      </w:pPr>
      <w:r w:rsidRPr="00442966">
        <w:t xml:space="preserve">Freedman, D., Pisani, R. &amp; Purves, R., 2007. </w:t>
      </w:r>
      <w:r w:rsidRPr="00442966">
        <w:rPr>
          <w:i/>
          <w:iCs/>
        </w:rPr>
        <w:t>Statistics (international student edition). Pisani, R. Purves,</w:t>
      </w:r>
      <w:r w:rsidRPr="00442966">
        <w:t xml:space="preserve"> 4th </w:t>
      </w:r>
      <w:proofErr w:type="spellStart"/>
      <w:r w:rsidRPr="00442966">
        <w:t>edn</w:t>
      </w:r>
      <w:proofErr w:type="spellEnd"/>
      <w:r w:rsidRPr="00442966">
        <w:t>. WW Norton &amp;amp; Company, New York</w:t>
      </w:r>
      <w:r w:rsidR="00AD5E11">
        <w:t>, 2014</w:t>
      </w:r>
    </w:p>
    <w:p w14:paraId="641F652C" w14:textId="3EE6EB95" w:rsidR="003A2AE8" w:rsidRDefault="003A2AE8" w:rsidP="00715C6F">
      <w:pPr>
        <w:pStyle w:val="IEEEReferenceItem"/>
      </w:pPr>
      <w:r w:rsidRPr="003A2AE8">
        <w:t xml:space="preserve">Karl Pearson F.R.S. X. </w:t>
      </w:r>
      <w:r w:rsidRPr="003A2AE8">
        <w:rPr>
          <w:i/>
          <w:iCs/>
        </w:rPr>
        <w:t>On the criterion that a given system of deviations from the probable in the case of a correlated system of variables is such that it can be reasonably supposed to have arisen from random sampling,</w:t>
      </w:r>
      <w:r w:rsidRPr="003A2AE8">
        <w:t xml:space="preserve"> The London, Edinburgh, and Dublin Philosophical Magazine and Journal of Science, 50:302, 157-175, DOI: 10.1080/14786440009463897</w:t>
      </w:r>
      <w:r w:rsidR="00AD5E11">
        <w:t>, 1900</w:t>
      </w:r>
    </w:p>
    <w:p w14:paraId="3D2B2B16" w14:textId="12AA2CEB" w:rsidR="00677087" w:rsidRDefault="00677087" w:rsidP="00715C6F">
      <w:pPr>
        <w:pStyle w:val="IEEEReferenceItem"/>
      </w:pPr>
      <w:proofErr w:type="spellStart"/>
      <w:r w:rsidRPr="00677087">
        <w:t>Schervish</w:t>
      </w:r>
      <w:proofErr w:type="spellEnd"/>
      <w:r w:rsidRPr="00677087">
        <w:t xml:space="preserve"> </w:t>
      </w:r>
      <w:proofErr w:type="gramStart"/>
      <w:r w:rsidRPr="00677087">
        <w:t>MJ .</w:t>
      </w:r>
      <w:proofErr w:type="gramEnd"/>
      <w:r w:rsidRPr="00677087">
        <w:t xml:space="preserve"> </w:t>
      </w:r>
      <w:r w:rsidRPr="00677087">
        <w:rPr>
          <w:i/>
          <w:iCs/>
        </w:rPr>
        <w:t xml:space="preserve">P Values: What They Are and What They Are Not. </w:t>
      </w:r>
      <w:r w:rsidRPr="00677087">
        <w:t>The American Statistician</w:t>
      </w:r>
      <w:r w:rsidRPr="00677087">
        <w:rPr>
          <w:i/>
          <w:iCs/>
        </w:rPr>
        <w:t xml:space="preserve"> </w:t>
      </w:r>
      <w:r w:rsidRPr="00677087">
        <w:t>50: 203–206</w:t>
      </w:r>
      <w:r>
        <w:t>, 1996</w:t>
      </w:r>
    </w:p>
    <w:p w14:paraId="125A6E33" w14:textId="2108B433" w:rsidR="003A2AE8" w:rsidRDefault="003A2AE8" w:rsidP="00715C6F">
      <w:pPr>
        <w:pStyle w:val="IEEEReferenceItem"/>
      </w:pPr>
      <w:r w:rsidRPr="003A2AE8">
        <w:t xml:space="preserve">Seabold, Skipper, and Josef </w:t>
      </w:r>
      <w:proofErr w:type="spellStart"/>
      <w:r w:rsidRPr="003A2AE8">
        <w:t>Perktold</w:t>
      </w:r>
      <w:proofErr w:type="spellEnd"/>
      <w:r w:rsidRPr="003A2AE8">
        <w:t xml:space="preserve">. </w:t>
      </w:r>
      <w:r w:rsidRPr="003A2AE8">
        <w:rPr>
          <w:i/>
          <w:iCs/>
        </w:rPr>
        <w:t>“</w:t>
      </w:r>
      <w:proofErr w:type="spellStart"/>
      <w:proofErr w:type="gramStart"/>
      <w:r w:rsidRPr="003A2AE8">
        <w:rPr>
          <w:i/>
          <w:iCs/>
        </w:rPr>
        <w:t>statsmodels</w:t>
      </w:r>
      <w:proofErr w:type="spellEnd"/>
      <w:proofErr w:type="gramEnd"/>
      <w:r w:rsidRPr="003A2AE8">
        <w:rPr>
          <w:i/>
          <w:iCs/>
        </w:rPr>
        <w:t>: Econometric and statistical modeling with python.”</w:t>
      </w:r>
      <w:r w:rsidRPr="003A2AE8">
        <w:t xml:space="preserve"> Proceedings of the 9th Python in Science Conference</w:t>
      </w:r>
      <w:r w:rsidR="00AD5E11">
        <w:t>,</w:t>
      </w:r>
      <w:r w:rsidRPr="003A2AE8">
        <w:t xml:space="preserve"> 2010.</w:t>
      </w:r>
    </w:p>
    <w:p w14:paraId="4F55DA44" w14:textId="5444DA07" w:rsidR="00AD5E11" w:rsidRDefault="00AD5E11" w:rsidP="00715C6F">
      <w:pPr>
        <w:pStyle w:val="IEEEReferenceItem"/>
      </w:pPr>
      <w:r w:rsidRPr="00AD5E11">
        <w:t>Farrar, Donald E.; Glauber, Robert R</w:t>
      </w:r>
      <w:r>
        <w:t xml:space="preserve">. </w:t>
      </w:r>
      <w:r w:rsidRPr="00AD5E11">
        <w:rPr>
          <w:i/>
          <w:iCs/>
        </w:rPr>
        <w:t>"Multicollinearity in Regression Analysis: The Problem Revisited"</w:t>
      </w:r>
      <w:r w:rsidRPr="00AD5E11">
        <w:t xml:space="preserve">. </w:t>
      </w:r>
      <w:r>
        <w:t xml:space="preserve"> </w:t>
      </w:r>
      <w:r w:rsidRPr="00AD5E11">
        <w:t>Review of Economics and Statistics.</w:t>
      </w:r>
      <w:r>
        <w:t xml:space="preserve"> </w:t>
      </w:r>
      <w:r w:rsidRPr="00AD5E11">
        <w:t>92–107</w:t>
      </w:r>
      <w:r>
        <w:t>,</w:t>
      </w:r>
      <w:r w:rsidRPr="00AD5E11">
        <w:t xml:space="preserve"> </w:t>
      </w:r>
      <w:r>
        <w:t>1967</w:t>
      </w:r>
    </w:p>
    <w:p w14:paraId="4482390F" w14:textId="689E152D" w:rsidR="00AD5E11" w:rsidRDefault="00AD5E11" w:rsidP="00715C6F">
      <w:pPr>
        <w:pStyle w:val="IEEEReferenceItem"/>
      </w:pPr>
      <w:r>
        <w:t xml:space="preserve">Pedregosa </w:t>
      </w:r>
      <w:r>
        <w:rPr>
          <w:rStyle w:val="Emphasis"/>
        </w:rPr>
        <w:t>et al. “</w:t>
      </w:r>
      <w:r w:rsidRPr="00AD5E11">
        <w:rPr>
          <w:i/>
          <w:iCs/>
        </w:rPr>
        <w:t>Scikit-learn: Machine Learning in Python</w:t>
      </w:r>
      <w:r>
        <w:t>”, JMLR 12, pp. 2825-2830, 2011.</w:t>
      </w:r>
    </w:p>
    <w:p w14:paraId="690F5ED6" w14:textId="45FE5B65" w:rsidR="00677087" w:rsidRDefault="00677087" w:rsidP="00E77D38">
      <w:pPr>
        <w:pStyle w:val="IEEEReferenceItem"/>
      </w:pPr>
      <w:r w:rsidRPr="00677087">
        <w:t xml:space="preserve">Chen T, </w:t>
      </w:r>
      <w:proofErr w:type="spellStart"/>
      <w:r w:rsidRPr="00677087">
        <w:t>Guestrin</w:t>
      </w:r>
      <w:proofErr w:type="spellEnd"/>
      <w:r w:rsidRPr="00677087">
        <w:t xml:space="preserve"> C. </w:t>
      </w:r>
      <w:r w:rsidRPr="00677087">
        <w:rPr>
          <w:i/>
          <w:iCs/>
        </w:rPr>
        <w:t xml:space="preserve">XGBoost: A Scalable Tree Boosting System. </w:t>
      </w:r>
      <w:r w:rsidRPr="00677087">
        <w:t>In: Proceedings of the 22nd ACM SIGKDD International Conference on Knowledge Discovery and Data Mining [Internet]. New York, NY, USA: ACM; p. 785–94</w:t>
      </w:r>
      <w:r>
        <w:t>, 2016</w:t>
      </w:r>
    </w:p>
    <w:p w14:paraId="20AE15BE" w14:textId="4DFB9BAF" w:rsidR="00677087" w:rsidRDefault="00677087" w:rsidP="00E77D38">
      <w:pPr>
        <w:pStyle w:val="IEEEReferenceItem"/>
      </w:pPr>
      <w:proofErr w:type="spellStart"/>
      <w:r w:rsidRPr="00677087">
        <w:t>Guolin</w:t>
      </w:r>
      <w:proofErr w:type="spellEnd"/>
      <w:r w:rsidRPr="00677087">
        <w:t xml:space="preserve"> </w:t>
      </w:r>
      <w:proofErr w:type="spellStart"/>
      <w:r w:rsidRPr="00677087">
        <w:t>Ke</w:t>
      </w:r>
      <w:proofErr w:type="spellEnd"/>
      <w:r w:rsidRPr="00677087">
        <w:t xml:space="preserve">, </w:t>
      </w:r>
      <w:r>
        <w:t>et al</w:t>
      </w:r>
      <w:r w:rsidRPr="00677087">
        <w:t xml:space="preserve">. </w:t>
      </w:r>
      <w:r w:rsidRPr="00677087">
        <w:rPr>
          <w:i/>
          <w:iCs/>
        </w:rPr>
        <w:t>"</w:t>
      </w:r>
      <w:proofErr w:type="spellStart"/>
      <w:r w:rsidRPr="00677087">
        <w:rPr>
          <w:i/>
          <w:iCs/>
        </w:rPr>
        <w:t>LightGBM</w:t>
      </w:r>
      <w:proofErr w:type="spellEnd"/>
      <w:r w:rsidRPr="00677087">
        <w:rPr>
          <w:i/>
          <w:iCs/>
        </w:rPr>
        <w:t>: A Highly Efficient Gradient Boosting Decision Tree"</w:t>
      </w:r>
      <w:r w:rsidRPr="00677087">
        <w:t>. Advances in Neural Information Processing Systems 30, pp. 3149-3157</w:t>
      </w:r>
      <w:r>
        <w:t>, 2017</w:t>
      </w:r>
    </w:p>
    <w:p w14:paraId="796A8FEB" w14:textId="6EB5A81E" w:rsidR="00EA39CB" w:rsidRDefault="00EA39CB" w:rsidP="00E77D38">
      <w:pPr>
        <w:pStyle w:val="IEEEReferenceItem"/>
      </w:pPr>
      <w:r w:rsidRPr="00EA39CB">
        <w:t xml:space="preserve">Anna Veronika </w:t>
      </w:r>
      <w:proofErr w:type="spellStart"/>
      <w:r w:rsidRPr="00EA39CB">
        <w:t>Dorogush</w:t>
      </w:r>
      <w:proofErr w:type="spellEnd"/>
      <w:r w:rsidRPr="00EA39CB">
        <w:t xml:space="preserve">, Vasily Ershov, Andrey Gulin </w:t>
      </w:r>
      <w:r w:rsidRPr="00EA39CB">
        <w:rPr>
          <w:i/>
          <w:iCs/>
        </w:rPr>
        <w:t>"CatBoost: gradient boosting with categorical features support"</w:t>
      </w:r>
      <w:r w:rsidRPr="00EA39CB">
        <w:t>. arXiv:1810.11363</w:t>
      </w:r>
      <w:r>
        <w:t>, 2018</w:t>
      </w:r>
    </w:p>
    <w:p w14:paraId="749DA197" w14:textId="5EEB06A2" w:rsidR="00E77D38" w:rsidRDefault="00E77D38" w:rsidP="00E77D38">
      <w:pPr>
        <w:pStyle w:val="IEEEReferenceItem"/>
      </w:pPr>
      <w:r>
        <w:t xml:space="preserve">Takuya Akiba, Shotaro Sano, Toshihiko Yanase, Takeru Ohta, and Masanori Koyama. 2019. </w:t>
      </w:r>
      <w:proofErr w:type="spellStart"/>
      <w:r w:rsidRPr="00BE6BB1">
        <w:rPr>
          <w:i/>
          <w:iCs/>
        </w:rPr>
        <w:t>Optuna</w:t>
      </w:r>
      <w:proofErr w:type="spellEnd"/>
      <w:r w:rsidRPr="00BE6BB1">
        <w:rPr>
          <w:i/>
          <w:iCs/>
        </w:rPr>
        <w:t>: A Next-generation Hyperparameter Optimization Framework.</w:t>
      </w:r>
      <w:r>
        <w:t xml:space="preserve"> In Proceedings of the 25th ACM SIGKDD International Conference on Knowledge Discovery &amp; Data Mining (KDD '19). Association for Computing Machinery, New York, NY, USA, 2623–2631.</w:t>
      </w:r>
    </w:p>
    <w:p w14:paraId="4D864F7B" w14:textId="76C1C1E4" w:rsidR="00715C6F" w:rsidRDefault="007F1048" w:rsidP="00641935">
      <w:pPr>
        <w:pStyle w:val="IEEEReferenceItem"/>
      </w:pPr>
      <w:r>
        <w:t xml:space="preserve">Snoek, Jasper, Larochelle, Hugo, and Adams, Ryan P. </w:t>
      </w:r>
      <w:r w:rsidRPr="00CC0F88">
        <w:rPr>
          <w:i/>
          <w:iCs/>
        </w:rPr>
        <w:t>Practical Bayesian optimization of machine learning algorithms</w:t>
      </w:r>
      <w:r>
        <w:t>. In Advances in Neural Information Processing Systems, pp. 2951–2959, 2012.</w:t>
      </w:r>
    </w:p>
    <w:p w14:paraId="04569E3F" w14:textId="5A141813" w:rsidR="007D3081" w:rsidRDefault="007D3081" w:rsidP="00641935">
      <w:pPr>
        <w:pStyle w:val="IEEEReferenceItem"/>
      </w:pPr>
      <w:r w:rsidRPr="007D3081">
        <w:t xml:space="preserve">James </w:t>
      </w:r>
      <w:proofErr w:type="spellStart"/>
      <w:r w:rsidRPr="007D3081">
        <w:t>Bergstra</w:t>
      </w:r>
      <w:proofErr w:type="spellEnd"/>
      <w:r w:rsidRPr="007D3081">
        <w:t xml:space="preserve">, Rémi </w:t>
      </w:r>
      <w:proofErr w:type="spellStart"/>
      <w:r w:rsidRPr="007D3081">
        <w:t>Bardenet</w:t>
      </w:r>
      <w:proofErr w:type="spellEnd"/>
      <w:r w:rsidRPr="007D3081">
        <w:t xml:space="preserve">, Yoshua </w:t>
      </w:r>
      <w:proofErr w:type="spellStart"/>
      <w:r w:rsidRPr="007D3081">
        <w:t>Bengio</w:t>
      </w:r>
      <w:proofErr w:type="spellEnd"/>
      <w:r w:rsidRPr="007D3081">
        <w:t xml:space="preserve">, and Balázs Kégl. </w:t>
      </w:r>
      <w:r w:rsidRPr="00CC0F88">
        <w:rPr>
          <w:i/>
          <w:iCs/>
        </w:rPr>
        <w:t>Algorithms for hyper-parameter optimization.</w:t>
      </w:r>
      <w:r w:rsidRPr="007D3081">
        <w:t xml:space="preserve"> In Proceedings of the 24th International Conference on Neural Information Processing Systems (NIPS'11). Curran Associates Inc., Red Hook, NY, USA, 2546–2554.</w:t>
      </w:r>
      <w:r w:rsidR="002B6618">
        <w:t xml:space="preserve"> 2011</w:t>
      </w:r>
    </w:p>
    <w:p w14:paraId="5C16BAB6" w14:textId="51D506DF" w:rsidR="007D3081" w:rsidRDefault="006D68E0" w:rsidP="00641935">
      <w:pPr>
        <w:pStyle w:val="IEEEReferenceItem"/>
      </w:pPr>
      <w:r w:rsidRPr="006D68E0">
        <w:t xml:space="preserve">Lundberg, Scott and Lee, </w:t>
      </w:r>
      <w:proofErr w:type="spellStart"/>
      <w:r w:rsidRPr="006D68E0">
        <w:t>Su</w:t>
      </w:r>
      <w:proofErr w:type="spellEnd"/>
      <w:r w:rsidRPr="006D68E0">
        <w:t>-In</w:t>
      </w:r>
      <w:r>
        <w:t xml:space="preserve">. </w:t>
      </w:r>
      <w:r w:rsidRPr="006D68E0">
        <w:rPr>
          <w:i/>
          <w:iCs/>
        </w:rPr>
        <w:t>A Unified Approach to Interpreting Model Predictions</w:t>
      </w:r>
      <w:r>
        <w:rPr>
          <w:i/>
          <w:iCs/>
        </w:rPr>
        <w:t xml:space="preserve">. </w:t>
      </w:r>
      <w:r w:rsidR="002B6618" w:rsidRPr="002B6618">
        <w:t>Curran Associates, Inc.</w:t>
      </w:r>
      <w:r>
        <w:t>,</w:t>
      </w:r>
      <w:r w:rsidR="002B6618">
        <w:t xml:space="preserve"> </w:t>
      </w:r>
      <w:r w:rsidR="002B6618" w:rsidRPr="002B6618">
        <w:t>4765-4774</w:t>
      </w:r>
      <w:r w:rsidR="002B6618">
        <w:t xml:space="preserve">, </w:t>
      </w:r>
      <w:r>
        <w:t>2017.</w:t>
      </w:r>
    </w:p>
    <w:p w14:paraId="123B9A97" w14:textId="7B3439B0" w:rsidR="006D68E0" w:rsidRPr="00715C6F" w:rsidRDefault="009A4478" w:rsidP="00641935">
      <w:pPr>
        <w:pStyle w:val="IEEEReferenceItem"/>
      </w:pPr>
      <w:r w:rsidRPr="009A4478">
        <w:t xml:space="preserve">Waskom, M. L., </w:t>
      </w:r>
      <w:r>
        <w:t>“</w:t>
      </w:r>
      <w:r w:rsidRPr="009A4478">
        <w:rPr>
          <w:i/>
          <w:iCs/>
        </w:rPr>
        <w:t>seaborn: statistical data visualization.</w:t>
      </w:r>
      <w:r>
        <w:rPr>
          <w:i/>
          <w:iCs/>
        </w:rPr>
        <w:t>”</w:t>
      </w:r>
      <w:r w:rsidRPr="009A4478">
        <w:rPr>
          <w:i/>
          <w:iCs/>
        </w:rPr>
        <w:t xml:space="preserve"> </w:t>
      </w:r>
      <w:r w:rsidRPr="009A4478">
        <w:t xml:space="preserve">Journal of </w:t>
      </w:r>
      <w:proofErr w:type="gramStart"/>
      <w:r w:rsidRPr="009A4478">
        <w:t>Open Source</w:t>
      </w:r>
      <w:proofErr w:type="gramEnd"/>
      <w:r w:rsidRPr="009A4478">
        <w:t xml:space="preserve"> Software, 6(60), 3021, https://doi.org/10.21105/joss.03021</w:t>
      </w:r>
      <w:r>
        <w:t>, 2012</w:t>
      </w:r>
    </w:p>
    <w:sectPr w:rsidR="006D68E0" w:rsidRPr="00715C6F" w:rsidSect="0060018F">
      <w:type w:val="continuous"/>
      <w:pgSz w:w="11910" w:h="16840" w:code="9"/>
      <w:pgMar w:top="1080" w:right="806" w:bottom="1440" w:left="806"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0F76" w14:textId="77777777" w:rsidR="00361712" w:rsidRDefault="00361712" w:rsidP="00DC064F">
      <w:pPr>
        <w:spacing w:after="0" w:line="240" w:lineRule="auto"/>
      </w:pPr>
      <w:r>
        <w:separator/>
      </w:r>
    </w:p>
  </w:endnote>
  <w:endnote w:type="continuationSeparator" w:id="0">
    <w:p w14:paraId="69511826" w14:textId="77777777" w:rsidR="00361712" w:rsidRDefault="00361712"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B54F" w14:textId="77777777" w:rsidR="00361712" w:rsidRDefault="00361712" w:rsidP="00DC064F">
      <w:pPr>
        <w:spacing w:after="0" w:line="240" w:lineRule="auto"/>
      </w:pPr>
      <w:r>
        <w:separator/>
      </w:r>
    </w:p>
  </w:footnote>
  <w:footnote w:type="continuationSeparator" w:id="0">
    <w:p w14:paraId="4174050C" w14:textId="77777777" w:rsidR="00361712" w:rsidRDefault="00361712" w:rsidP="00D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6AC80510"/>
    <w:lvl w:ilvl="0">
      <w:start w:val="1"/>
      <w:numFmt w:val="upperRoman"/>
      <w:pStyle w:val="IEEEHeading1"/>
      <w:suff w:val="space"/>
      <w:lvlText w:val="%1."/>
      <w:lvlJc w:val="center"/>
      <w:pPr>
        <w:ind w:left="1872" w:hanging="1872"/>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1401"/>
    <w:multiLevelType w:val="hybridMultilevel"/>
    <w:tmpl w:val="408A5218"/>
    <w:lvl w:ilvl="0" w:tplc="2F74C442">
      <w:start w:val="1"/>
      <w:numFmt w:val="decimal"/>
      <w:lvlText w:val="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3"/>
  </w:num>
  <w:num w:numId="2" w16cid:durableId="282734927">
    <w:abstractNumId w:val="9"/>
  </w:num>
  <w:num w:numId="3" w16cid:durableId="720128806">
    <w:abstractNumId w:val="4"/>
  </w:num>
  <w:num w:numId="4" w16cid:durableId="296111291">
    <w:abstractNumId w:val="6"/>
  </w:num>
  <w:num w:numId="5" w16cid:durableId="572620322">
    <w:abstractNumId w:val="2"/>
  </w:num>
  <w:num w:numId="6" w16cid:durableId="1602032943">
    <w:abstractNumId w:val="5"/>
  </w:num>
  <w:num w:numId="7" w16cid:durableId="260140147">
    <w:abstractNumId w:val="0"/>
  </w:num>
  <w:num w:numId="8" w16cid:durableId="1150824205">
    <w:abstractNumId w:val="7"/>
  </w:num>
  <w:num w:numId="9" w16cid:durableId="1928536775">
    <w:abstractNumId w:val="8"/>
  </w:num>
  <w:num w:numId="10" w16cid:durableId="16061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74AA1"/>
    <w:rsid w:val="0008720C"/>
    <w:rsid w:val="0009188C"/>
    <w:rsid w:val="00096564"/>
    <w:rsid w:val="000C5391"/>
    <w:rsid w:val="000C73AF"/>
    <w:rsid w:val="000D19D7"/>
    <w:rsid w:val="000D21F5"/>
    <w:rsid w:val="000D6F1E"/>
    <w:rsid w:val="000E1C16"/>
    <w:rsid w:val="001134F9"/>
    <w:rsid w:val="001240B6"/>
    <w:rsid w:val="00132171"/>
    <w:rsid w:val="001340E9"/>
    <w:rsid w:val="0015513A"/>
    <w:rsid w:val="00171990"/>
    <w:rsid w:val="00193DD8"/>
    <w:rsid w:val="001957BB"/>
    <w:rsid w:val="001974DC"/>
    <w:rsid w:val="001C636B"/>
    <w:rsid w:val="001D1DA2"/>
    <w:rsid w:val="001D4869"/>
    <w:rsid w:val="001E3083"/>
    <w:rsid w:val="001E7518"/>
    <w:rsid w:val="001F2581"/>
    <w:rsid w:val="001F66C2"/>
    <w:rsid w:val="002004DD"/>
    <w:rsid w:val="00220D9B"/>
    <w:rsid w:val="00226082"/>
    <w:rsid w:val="00227771"/>
    <w:rsid w:val="00232287"/>
    <w:rsid w:val="00237858"/>
    <w:rsid w:val="00250CB1"/>
    <w:rsid w:val="0027420A"/>
    <w:rsid w:val="00284C52"/>
    <w:rsid w:val="00295966"/>
    <w:rsid w:val="002B6618"/>
    <w:rsid w:val="002E23BE"/>
    <w:rsid w:val="002E45E2"/>
    <w:rsid w:val="00311BEC"/>
    <w:rsid w:val="0032231D"/>
    <w:rsid w:val="0032294B"/>
    <w:rsid w:val="00341390"/>
    <w:rsid w:val="003551E2"/>
    <w:rsid w:val="00361712"/>
    <w:rsid w:val="00370A8E"/>
    <w:rsid w:val="0037774E"/>
    <w:rsid w:val="003827DB"/>
    <w:rsid w:val="003A2AE8"/>
    <w:rsid w:val="003B644B"/>
    <w:rsid w:val="003D1921"/>
    <w:rsid w:val="003D2332"/>
    <w:rsid w:val="003D2737"/>
    <w:rsid w:val="003D794B"/>
    <w:rsid w:val="00400D0F"/>
    <w:rsid w:val="0040137C"/>
    <w:rsid w:val="0042164B"/>
    <w:rsid w:val="00436F97"/>
    <w:rsid w:val="00442966"/>
    <w:rsid w:val="00476E16"/>
    <w:rsid w:val="00481D7F"/>
    <w:rsid w:val="00482750"/>
    <w:rsid w:val="004A3C7E"/>
    <w:rsid w:val="004A61E8"/>
    <w:rsid w:val="004C09B5"/>
    <w:rsid w:val="004D3CB3"/>
    <w:rsid w:val="004F0666"/>
    <w:rsid w:val="004F6800"/>
    <w:rsid w:val="005363E3"/>
    <w:rsid w:val="00551866"/>
    <w:rsid w:val="00553BE2"/>
    <w:rsid w:val="00582E96"/>
    <w:rsid w:val="0059204C"/>
    <w:rsid w:val="00596A6E"/>
    <w:rsid w:val="00597C46"/>
    <w:rsid w:val="005B15A1"/>
    <w:rsid w:val="005C5899"/>
    <w:rsid w:val="005D7F3D"/>
    <w:rsid w:val="005E2E97"/>
    <w:rsid w:val="0060018F"/>
    <w:rsid w:val="00615C1A"/>
    <w:rsid w:val="00615E48"/>
    <w:rsid w:val="00616807"/>
    <w:rsid w:val="00625E94"/>
    <w:rsid w:val="006332D6"/>
    <w:rsid w:val="00644A77"/>
    <w:rsid w:val="00653228"/>
    <w:rsid w:val="00673789"/>
    <w:rsid w:val="00677087"/>
    <w:rsid w:val="006B2136"/>
    <w:rsid w:val="006D68E0"/>
    <w:rsid w:val="006D75AE"/>
    <w:rsid w:val="006F1E18"/>
    <w:rsid w:val="006F263D"/>
    <w:rsid w:val="006F5825"/>
    <w:rsid w:val="00701721"/>
    <w:rsid w:val="00715C6F"/>
    <w:rsid w:val="00717340"/>
    <w:rsid w:val="00740CD6"/>
    <w:rsid w:val="007539E5"/>
    <w:rsid w:val="00754744"/>
    <w:rsid w:val="00757A5B"/>
    <w:rsid w:val="00795B77"/>
    <w:rsid w:val="007A1F66"/>
    <w:rsid w:val="007A3868"/>
    <w:rsid w:val="007A579F"/>
    <w:rsid w:val="007A6254"/>
    <w:rsid w:val="007D2AC4"/>
    <w:rsid w:val="007D3081"/>
    <w:rsid w:val="007D46C6"/>
    <w:rsid w:val="007F1048"/>
    <w:rsid w:val="007F2C06"/>
    <w:rsid w:val="007F69DF"/>
    <w:rsid w:val="0081198F"/>
    <w:rsid w:val="00814D11"/>
    <w:rsid w:val="00821A25"/>
    <w:rsid w:val="00836346"/>
    <w:rsid w:val="0086367D"/>
    <w:rsid w:val="00874109"/>
    <w:rsid w:val="00882D0B"/>
    <w:rsid w:val="00883519"/>
    <w:rsid w:val="00892DB9"/>
    <w:rsid w:val="00897DC4"/>
    <w:rsid w:val="008B730F"/>
    <w:rsid w:val="008C1F43"/>
    <w:rsid w:val="008C551A"/>
    <w:rsid w:val="008D215E"/>
    <w:rsid w:val="008D3A52"/>
    <w:rsid w:val="008D556A"/>
    <w:rsid w:val="008E53AE"/>
    <w:rsid w:val="0092130A"/>
    <w:rsid w:val="009301FA"/>
    <w:rsid w:val="0093509E"/>
    <w:rsid w:val="009442B4"/>
    <w:rsid w:val="009544B8"/>
    <w:rsid w:val="00957843"/>
    <w:rsid w:val="009626D6"/>
    <w:rsid w:val="009779DB"/>
    <w:rsid w:val="00977FC3"/>
    <w:rsid w:val="00993119"/>
    <w:rsid w:val="009970BC"/>
    <w:rsid w:val="009A4478"/>
    <w:rsid w:val="009B28E5"/>
    <w:rsid w:val="009B3B45"/>
    <w:rsid w:val="009C0C42"/>
    <w:rsid w:val="009C2FED"/>
    <w:rsid w:val="009E578C"/>
    <w:rsid w:val="009F1F4A"/>
    <w:rsid w:val="00A03204"/>
    <w:rsid w:val="00A211A2"/>
    <w:rsid w:val="00A32A38"/>
    <w:rsid w:val="00A42141"/>
    <w:rsid w:val="00A608B5"/>
    <w:rsid w:val="00A8557E"/>
    <w:rsid w:val="00AC213E"/>
    <w:rsid w:val="00AC7C51"/>
    <w:rsid w:val="00AD5E11"/>
    <w:rsid w:val="00B109CA"/>
    <w:rsid w:val="00B1635E"/>
    <w:rsid w:val="00B30061"/>
    <w:rsid w:val="00B30560"/>
    <w:rsid w:val="00B52F4E"/>
    <w:rsid w:val="00B56161"/>
    <w:rsid w:val="00B6183B"/>
    <w:rsid w:val="00B66307"/>
    <w:rsid w:val="00B67E4E"/>
    <w:rsid w:val="00BA1873"/>
    <w:rsid w:val="00BB473D"/>
    <w:rsid w:val="00BC0518"/>
    <w:rsid w:val="00BC365B"/>
    <w:rsid w:val="00BE6BB1"/>
    <w:rsid w:val="00C1094F"/>
    <w:rsid w:val="00C34567"/>
    <w:rsid w:val="00C4448D"/>
    <w:rsid w:val="00C76281"/>
    <w:rsid w:val="00CC0F88"/>
    <w:rsid w:val="00CC29DD"/>
    <w:rsid w:val="00CF5DD2"/>
    <w:rsid w:val="00D17511"/>
    <w:rsid w:val="00D33567"/>
    <w:rsid w:val="00D3774B"/>
    <w:rsid w:val="00D51BD1"/>
    <w:rsid w:val="00D5402C"/>
    <w:rsid w:val="00D6293D"/>
    <w:rsid w:val="00D6798F"/>
    <w:rsid w:val="00D7538E"/>
    <w:rsid w:val="00D80B6E"/>
    <w:rsid w:val="00D96713"/>
    <w:rsid w:val="00DA6C9A"/>
    <w:rsid w:val="00DB003E"/>
    <w:rsid w:val="00DC064F"/>
    <w:rsid w:val="00E33542"/>
    <w:rsid w:val="00E34DA1"/>
    <w:rsid w:val="00E41F10"/>
    <w:rsid w:val="00E77D38"/>
    <w:rsid w:val="00E94B55"/>
    <w:rsid w:val="00EA02C1"/>
    <w:rsid w:val="00EA39CB"/>
    <w:rsid w:val="00ED4104"/>
    <w:rsid w:val="00EE0206"/>
    <w:rsid w:val="00F05939"/>
    <w:rsid w:val="00F12A50"/>
    <w:rsid w:val="00F212E6"/>
    <w:rsid w:val="00F47583"/>
    <w:rsid w:val="00F528C1"/>
    <w:rsid w:val="00F76184"/>
    <w:rsid w:val="00F837BC"/>
    <w:rsid w:val="00FD0E19"/>
    <w:rsid w:val="00FD3233"/>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211A2"/>
    <w:pPr>
      <w:keepNext/>
      <w:numPr>
        <w:ilvl w:val="2"/>
        <w:numId w:val="10"/>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7D2AC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D2AC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7D2AC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27771"/>
    <w:pPr>
      <w:numPr>
        <w:numId w:val="7"/>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aption">
    <w:name w:val="IEEE Table Caption"/>
    <w:basedOn w:val="Normal"/>
    <w:next w:val="Normal"/>
    <w:rsid w:val="0081198F"/>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Heading3Char">
    <w:name w:val="Heading 3 Char"/>
    <w:basedOn w:val="DefaultParagraphFont"/>
    <w:link w:val="Heading3"/>
    <w:rsid w:val="00A211A2"/>
    <w:rPr>
      <w:rFonts w:ascii="Arial" w:eastAsia="SimSun" w:hAnsi="Arial" w:cs="Arial"/>
      <w:b/>
      <w:bCs/>
      <w:sz w:val="26"/>
      <w:szCs w:val="26"/>
      <w:lang w:val="en-AU" w:eastAsia="zh-CN"/>
    </w:rPr>
  </w:style>
  <w:style w:type="paragraph" w:customStyle="1" w:styleId="IEEEReferenceItem">
    <w:name w:val="IEEE Reference Item"/>
    <w:basedOn w:val="Normal"/>
    <w:rsid w:val="00A211A2"/>
    <w:pPr>
      <w:numPr>
        <w:numId w:val="10"/>
      </w:numPr>
      <w:adjustRightInd w:val="0"/>
      <w:snapToGrid w:val="0"/>
      <w:spacing w:after="0" w:line="240" w:lineRule="auto"/>
      <w:jc w:val="both"/>
    </w:pPr>
    <w:rPr>
      <w:rFonts w:ascii="Times New Roman" w:eastAsia="SimSun" w:hAnsi="Times New Roman" w:cs="Times New Roman"/>
      <w:sz w:val="16"/>
      <w:szCs w:val="24"/>
      <w:lang w:eastAsia="zh-CN"/>
    </w:rPr>
  </w:style>
  <w:style w:type="paragraph" w:styleId="HTMLPreformatted">
    <w:name w:val="HTML Preformatted"/>
    <w:basedOn w:val="Normal"/>
    <w:link w:val="HTMLPreformattedChar"/>
    <w:uiPriority w:val="99"/>
    <w:semiHidden/>
    <w:unhideWhenUsed/>
    <w:rsid w:val="0071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C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10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2966"/>
    <w:rPr>
      <w:color w:val="0563C1" w:themeColor="hyperlink"/>
      <w:u w:val="single"/>
    </w:rPr>
  </w:style>
  <w:style w:type="character" w:styleId="UnresolvedMention">
    <w:name w:val="Unresolved Mention"/>
    <w:basedOn w:val="DefaultParagraphFont"/>
    <w:uiPriority w:val="99"/>
    <w:semiHidden/>
    <w:unhideWhenUsed/>
    <w:rsid w:val="00442966"/>
    <w:rPr>
      <w:color w:val="605E5C"/>
      <w:shd w:val="clear" w:color="auto" w:fill="E1DFDD"/>
    </w:rPr>
  </w:style>
  <w:style w:type="character" w:styleId="Emphasis">
    <w:name w:val="Emphasis"/>
    <w:basedOn w:val="DefaultParagraphFont"/>
    <w:uiPriority w:val="20"/>
    <w:qFormat/>
    <w:rsid w:val="00AD5E11"/>
    <w:rPr>
      <w:i/>
      <w:iCs/>
    </w:rPr>
  </w:style>
  <w:style w:type="table" w:styleId="GridTable1Light">
    <w:name w:val="Grid Table 1 Light"/>
    <w:basedOn w:val="TableNormal"/>
    <w:uiPriority w:val="46"/>
    <w:rsid w:val="002E23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E23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2E23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2E23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296">
      <w:bodyDiv w:val="1"/>
      <w:marLeft w:val="0"/>
      <w:marRight w:val="0"/>
      <w:marTop w:val="0"/>
      <w:marBottom w:val="0"/>
      <w:divBdr>
        <w:top w:val="none" w:sz="0" w:space="0" w:color="auto"/>
        <w:left w:val="none" w:sz="0" w:space="0" w:color="auto"/>
        <w:bottom w:val="none" w:sz="0" w:space="0" w:color="auto"/>
        <w:right w:val="none" w:sz="0" w:space="0" w:color="auto"/>
      </w:divBdr>
    </w:div>
    <w:div w:id="283393322">
      <w:bodyDiv w:val="1"/>
      <w:marLeft w:val="0"/>
      <w:marRight w:val="0"/>
      <w:marTop w:val="0"/>
      <w:marBottom w:val="0"/>
      <w:divBdr>
        <w:top w:val="none" w:sz="0" w:space="0" w:color="auto"/>
        <w:left w:val="none" w:sz="0" w:space="0" w:color="auto"/>
        <w:bottom w:val="none" w:sz="0" w:space="0" w:color="auto"/>
        <w:right w:val="none" w:sz="0" w:space="0" w:color="auto"/>
      </w:divBdr>
    </w:div>
    <w:div w:id="310909868">
      <w:bodyDiv w:val="1"/>
      <w:marLeft w:val="0"/>
      <w:marRight w:val="0"/>
      <w:marTop w:val="0"/>
      <w:marBottom w:val="0"/>
      <w:divBdr>
        <w:top w:val="none" w:sz="0" w:space="0" w:color="auto"/>
        <w:left w:val="none" w:sz="0" w:space="0" w:color="auto"/>
        <w:bottom w:val="none" w:sz="0" w:space="0" w:color="auto"/>
        <w:right w:val="none" w:sz="0" w:space="0" w:color="auto"/>
      </w:divBdr>
    </w:div>
    <w:div w:id="403996367">
      <w:bodyDiv w:val="1"/>
      <w:marLeft w:val="0"/>
      <w:marRight w:val="0"/>
      <w:marTop w:val="0"/>
      <w:marBottom w:val="0"/>
      <w:divBdr>
        <w:top w:val="none" w:sz="0" w:space="0" w:color="auto"/>
        <w:left w:val="none" w:sz="0" w:space="0" w:color="auto"/>
        <w:bottom w:val="none" w:sz="0" w:space="0" w:color="auto"/>
        <w:right w:val="none" w:sz="0" w:space="0" w:color="auto"/>
      </w:divBdr>
    </w:div>
    <w:div w:id="462650461">
      <w:bodyDiv w:val="1"/>
      <w:marLeft w:val="0"/>
      <w:marRight w:val="0"/>
      <w:marTop w:val="0"/>
      <w:marBottom w:val="0"/>
      <w:divBdr>
        <w:top w:val="none" w:sz="0" w:space="0" w:color="auto"/>
        <w:left w:val="none" w:sz="0" w:space="0" w:color="auto"/>
        <w:bottom w:val="none" w:sz="0" w:space="0" w:color="auto"/>
        <w:right w:val="none" w:sz="0" w:space="0" w:color="auto"/>
      </w:divBdr>
    </w:div>
    <w:div w:id="518472717">
      <w:bodyDiv w:val="1"/>
      <w:marLeft w:val="0"/>
      <w:marRight w:val="0"/>
      <w:marTop w:val="0"/>
      <w:marBottom w:val="0"/>
      <w:divBdr>
        <w:top w:val="none" w:sz="0" w:space="0" w:color="auto"/>
        <w:left w:val="none" w:sz="0" w:space="0" w:color="auto"/>
        <w:bottom w:val="none" w:sz="0" w:space="0" w:color="auto"/>
        <w:right w:val="none" w:sz="0" w:space="0" w:color="auto"/>
      </w:divBdr>
    </w:div>
    <w:div w:id="605894615">
      <w:bodyDiv w:val="1"/>
      <w:marLeft w:val="0"/>
      <w:marRight w:val="0"/>
      <w:marTop w:val="0"/>
      <w:marBottom w:val="0"/>
      <w:divBdr>
        <w:top w:val="none" w:sz="0" w:space="0" w:color="auto"/>
        <w:left w:val="none" w:sz="0" w:space="0" w:color="auto"/>
        <w:bottom w:val="none" w:sz="0" w:space="0" w:color="auto"/>
        <w:right w:val="none" w:sz="0" w:space="0" w:color="auto"/>
      </w:divBdr>
    </w:div>
    <w:div w:id="633408286">
      <w:bodyDiv w:val="1"/>
      <w:marLeft w:val="0"/>
      <w:marRight w:val="0"/>
      <w:marTop w:val="0"/>
      <w:marBottom w:val="0"/>
      <w:divBdr>
        <w:top w:val="none" w:sz="0" w:space="0" w:color="auto"/>
        <w:left w:val="none" w:sz="0" w:space="0" w:color="auto"/>
        <w:bottom w:val="none" w:sz="0" w:space="0" w:color="auto"/>
        <w:right w:val="none" w:sz="0" w:space="0" w:color="auto"/>
      </w:divBdr>
    </w:div>
    <w:div w:id="644043696">
      <w:bodyDiv w:val="1"/>
      <w:marLeft w:val="0"/>
      <w:marRight w:val="0"/>
      <w:marTop w:val="0"/>
      <w:marBottom w:val="0"/>
      <w:divBdr>
        <w:top w:val="none" w:sz="0" w:space="0" w:color="auto"/>
        <w:left w:val="none" w:sz="0" w:space="0" w:color="auto"/>
        <w:bottom w:val="none" w:sz="0" w:space="0" w:color="auto"/>
        <w:right w:val="none" w:sz="0" w:space="0" w:color="auto"/>
      </w:divBdr>
    </w:div>
    <w:div w:id="679233694">
      <w:bodyDiv w:val="1"/>
      <w:marLeft w:val="0"/>
      <w:marRight w:val="0"/>
      <w:marTop w:val="0"/>
      <w:marBottom w:val="0"/>
      <w:divBdr>
        <w:top w:val="none" w:sz="0" w:space="0" w:color="auto"/>
        <w:left w:val="none" w:sz="0" w:space="0" w:color="auto"/>
        <w:bottom w:val="none" w:sz="0" w:space="0" w:color="auto"/>
        <w:right w:val="none" w:sz="0" w:space="0" w:color="auto"/>
      </w:divBdr>
      <w:divsChild>
        <w:div w:id="1913464379">
          <w:marLeft w:val="0"/>
          <w:marRight w:val="0"/>
          <w:marTop w:val="0"/>
          <w:marBottom w:val="0"/>
          <w:divBdr>
            <w:top w:val="none" w:sz="0" w:space="0" w:color="auto"/>
            <w:left w:val="none" w:sz="0" w:space="0" w:color="auto"/>
            <w:bottom w:val="none" w:sz="0" w:space="0" w:color="auto"/>
            <w:right w:val="none" w:sz="0" w:space="0" w:color="auto"/>
          </w:divBdr>
        </w:div>
      </w:divsChild>
    </w:div>
    <w:div w:id="714082713">
      <w:bodyDiv w:val="1"/>
      <w:marLeft w:val="0"/>
      <w:marRight w:val="0"/>
      <w:marTop w:val="0"/>
      <w:marBottom w:val="0"/>
      <w:divBdr>
        <w:top w:val="none" w:sz="0" w:space="0" w:color="auto"/>
        <w:left w:val="none" w:sz="0" w:space="0" w:color="auto"/>
        <w:bottom w:val="none" w:sz="0" w:space="0" w:color="auto"/>
        <w:right w:val="none" w:sz="0" w:space="0" w:color="auto"/>
      </w:divBdr>
    </w:div>
    <w:div w:id="728303195">
      <w:bodyDiv w:val="1"/>
      <w:marLeft w:val="0"/>
      <w:marRight w:val="0"/>
      <w:marTop w:val="0"/>
      <w:marBottom w:val="0"/>
      <w:divBdr>
        <w:top w:val="none" w:sz="0" w:space="0" w:color="auto"/>
        <w:left w:val="none" w:sz="0" w:space="0" w:color="auto"/>
        <w:bottom w:val="none" w:sz="0" w:space="0" w:color="auto"/>
        <w:right w:val="none" w:sz="0" w:space="0" w:color="auto"/>
      </w:divBdr>
      <w:divsChild>
        <w:div w:id="753936054">
          <w:marLeft w:val="0"/>
          <w:marRight w:val="0"/>
          <w:marTop w:val="0"/>
          <w:marBottom w:val="0"/>
          <w:divBdr>
            <w:top w:val="none" w:sz="0" w:space="0" w:color="auto"/>
            <w:left w:val="none" w:sz="0" w:space="0" w:color="auto"/>
            <w:bottom w:val="none" w:sz="0" w:space="0" w:color="auto"/>
            <w:right w:val="none" w:sz="0" w:space="0" w:color="auto"/>
          </w:divBdr>
        </w:div>
      </w:divsChild>
    </w:div>
    <w:div w:id="843711914">
      <w:bodyDiv w:val="1"/>
      <w:marLeft w:val="0"/>
      <w:marRight w:val="0"/>
      <w:marTop w:val="0"/>
      <w:marBottom w:val="0"/>
      <w:divBdr>
        <w:top w:val="none" w:sz="0" w:space="0" w:color="auto"/>
        <w:left w:val="none" w:sz="0" w:space="0" w:color="auto"/>
        <w:bottom w:val="none" w:sz="0" w:space="0" w:color="auto"/>
        <w:right w:val="none" w:sz="0" w:space="0" w:color="auto"/>
      </w:divBdr>
      <w:divsChild>
        <w:div w:id="1275865539">
          <w:marLeft w:val="0"/>
          <w:marRight w:val="0"/>
          <w:marTop w:val="0"/>
          <w:marBottom w:val="0"/>
          <w:divBdr>
            <w:top w:val="none" w:sz="0" w:space="0" w:color="auto"/>
            <w:left w:val="none" w:sz="0" w:space="0" w:color="auto"/>
            <w:bottom w:val="none" w:sz="0" w:space="0" w:color="auto"/>
            <w:right w:val="none" w:sz="0" w:space="0" w:color="auto"/>
          </w:divBdr>
        </w:div>
      </w:divsChild>
    </w:div>
    <w:div w:id="995231030">
      <w:bodyDiv w:val="1"/>
      <w:marLeft w:val="0"/>
      <w:marRight w:val="0"/>
      <w:marTop w:val="0"/>
      <w:marBottom w:val="0"/>
      <w:divBdr>
        <w:top w:val="none" w:sz="0" w:space="0" w:color="auto"/>
        <w:left w:val="none" w:sz="0" w:space="0" w:color="auto"/>
        <w:bottom w:val="none" w:sz="0" w:space="0" w:color="auto"/>
        <w:right w:val="none" w:sz="0" w:space="0" w:color="auto"/>
      </w:divBdr>
    </w:div>
    <w:div w:id="1146623965">
      <w:bodyDiv w:val="1"/>
      <w:marLeft w:val="0"/>
      <w:marRight w:val="0"/>
      <w:marTop w:val="0"/>
      <w:marBottom w:val="0"/>
      <w:divBdr>
        <w:top w:val="none" w:sz="0" w:space="0" w:color="auto"/>
        <w:left w:val="none" w:sz="0" w:space="0" w:color="auto"/>
        <w:bottom w:val="none" w:sz="0" w:space="0" w:color="auto"/>
        <w:right w:val="none" w:sz="0" w:space="0" w:color="auto"/>
      </w:divBdr>
    </w:div>
    <w:div w:id="1495024859">
      <w:bodyDiv w:val="1"/>
      <w:marLeft w:val="0"/>
      <w:marRight w:val="0"/>
      <w:marTop w:val="0"/>
      <w:marBottom w:val="0"/>
      <w:divBdr>
        <w:top w:val="none" w:sz="0" w:space="0" w:color="auto"/>
        <w:left w:val="none" w:sz="0" w:space="0" w:color="auto"/>
        <w:bottom w:val="none" w:sz="0" w:space="0" w:color="auto"/>
        <w:right w:val="none" w:sz="0" w:space="0" w:color="auto"/>
      </w:divBdr>
    </w:div>
    <w:div w:id="1515848916">
      <w:bodyDiv w:val="1"/>
      <w:marLeft w:val="0"/>
      <w:marRight w:val="0"/>
      <w:marTop w:val="0"/>
      <w:marBottom w:val="0"/>
      <w:divBdr>
        <w:top w:val="none" w:sz="0" w:space="0" w:color="auto"/>
        <w:left w:val="none" w:sz="0" w:space="0" w:color="auto"/>
        <w:bottom w:val="none" w:sz="0" w:space="0" w:color="auto"/>
        <w:right w:val="none" w:sz="0" w:space="0" w:color="auto"/>
      </w:divBdr>
    </w:div>
    <w:div w:id="1614944410">
      <w:bodyDiv w:val="1"/>
      <w:marLeft w:val="0"/>
      <w:marRight w:val="0"/>
      <w:marTop w:val="0"/>
      <w:marBottom w:val="0"/>
      <w:divBdr>
        <w:top w:val="none" w:sz="0" w:space="0" w:color="auto"/>
        <w:left w:val="none" w:sz="0" w:space="0" w:color="auto"/>
        <w:bottom w:val="none" w:sz="0" w:space="0" w:color="auto"/>
        <w:right w:val="none" w:sz="0" w:space="0" w:color="auto"/>
      </w:divBdr>
    </w:div>
    <w:div w:id="1648777900">
      <w:bodyDiv w:val="1"/>
      <w:marLeft w:val="0"/>
      <w:marRight w:val="0"/>
      <w:marTop w:val="0"/>
      <w:marBottom w:val="0"/>
      <w:divBdr>
        <w:top w:val="none" w:sz="0" w:space="0" w:color="auto"/>
        <w:left w:val="none" w:sz="0" w:space="0" w:color="auto"/>
        <w:bottom w:val="none" w:sz="0" w:space="0" w:color="auto"/>
        <w:right w:val="none" w:sz="0" w:space="0" w:color="auto"/>
      </w:divBdr>
    </w:div>
    <w:div w:id="1880239701">
      <w:bodyDiv w:val="1"/>
      <w:marLeft w:val="0"/>
      <w:marRight w:val="0"/>
      <w:marTop w:val="0"/>
      <w:marBottom w:val="0"/>
      <w:divBdr>
        <w:top w:val="none" w:sz="0" w:space="0" w:color="auto"/>
        <w:left w:val="none" w:sz="0" w:space="0" w:color="auto"/>
        <w:bottom w:val="none" w:sz="0" w:space="0" w:color="auto"/>
        <w:right w:val="none" w:sz="0" w:space="0" w:color="auto"/>
      </w:divBdr>
    </w:div>
    <w:div w:id="2022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1</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59</cp:revision>
  <dcterms:created xsi:type="dcterms:W3CDTF">2022-09-22T11:24:00Z</dcterms:created>
  <dcterms:modified xsi:type="dcterms:W3CDTF">2022-11-07T08:00:00Z</dcterms:modified>
</cp:coreProperties>
</file>