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1aqvfg3g032" w:id="0"/>
      <w:bookmarkEnd w:id="0"/>
      <w:r w:rsidDel="00000000" w:rsidR="00000000" w:rsidRPr="00000000">
        <w:rPr>
          <w:b w:val="1"/>
          <w:sz w:val="46"/>
          <w:szCs w:val="46"/>
          <w:rtl w:val="0"/>
        </w:rPr>
        <w:t xml:space="preserve">Understanding Dimensional Transitions: </w:t>
        <w:br w:type="textWrapping"/>
        <w:t xml:space="preserve">How Intelligence Evolves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e16gldyfqxu" w:id="1"/>
      <w:bookmarkEnd w:id="1"/>
      <w:r w:rsidDel="00000000" w:rsidR="00000000" w:rsidRPr="00000000">
        <w:rPr>
          <w:b w:val="1"/>
          <w:sz w:val="34"/>
          <w:szCs w:val="34"/>
          <w:rtl w:val="0"/>
        </w:rPr>
        <w:t xml:space="preserve">What Are Dimensional Transitions?</w:t>
      </w:r>
    </w:p>
    <w:p w:rsidR="00000000" w:rsidDel="00000000" w:rsidP="00000000" w:rsidRDefault="00000000" w:rsidRPr="00000000" w14:paraId="00000003">
      <w:pPr>
        <w:spacing w:after="240" w:before="240" w:lineRule="auto"/>
        <w:rPr/>
      </w:pPr>
      <w:r w:rsidDel="00000000" w:rsidR="00000000" w:rsidRPr="00000000">
        <w:rPr>
          <w:rtl w:val="0"/>
        </w:rPr>
        <w:t xml:space="preserve">Imagine learning to ride a bicycle. First, you have the desire to learn (1D). Then you try balancing with training wheels (2D). Eventually, you understand how leaning affects balance (3D), develop muscle memory through practice (4D), master the skill until it becomes second nature (5D), and perhaps later teach someone else (6D).</w:t>
      </w:r>
    </w:p>
    <w:p w:rsidR="00000000" w:rsidDel="00000000" w:rsidP="00000000" w:rsidRDefault="00000000" w:rsidRPr="00000000" w14:paraId="00000004">
      <w:pPr>
        <w:spacing w:after="240" w:before="240" w:lineRule="auto"/>
        <w:rPr>
          <w:b w:val="1"/>
          <w:sz w:val="34"/>
          <w:szCs w:val="34"/>
        </w:rPr>
      </w:pPr>
      <w:r w:rsidDel="00000000" w:rsidR="00000000" w:rsidRPr="00000000">
        <w:rPr>
          <w:rtl w:val="0"/>
        </w:rPr>
        <w:t xml:space="preserve">Each step in this progression represents a dimensional shift—a fundamental change in how you engage with the activity. These transitions aren't just about gaining more knowledge—they represent qualitative leaps in how intelligence structures itself.</w:t>
        <w:br w:type="textWrapp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gfq434scxia" w:id="2"/>
      <w:bookmarkEnd w:id="2"/>
      <w:r w:rsidDel="00000000" w:rsidR="00000000" w:rsidRPr="00000000">
        <w:rPr>
          <w:b w:val="1"/>
          <w:sz w:val="34"/>
          <w:szCs w:val="34"/>
          <w:rtl w:val="0"/>
        </w:rPr>
        <w:t xml:space="preserve">The Bridge Between Dimensions</w:t>
      </w:r>
    </w:p>
    <w:p w:rsidR="00000000" w:rsidDel="00000000" w:rsidP="00000000" w:rsidRDefault="00000000" w:rsidRPr="00000000" w14:paraId="00000006">
      <w:pPr>
        <w:spacing w:after="240" w:before="240" w:lineRule="auto"/>
        <w:rPr/>
      </w:pPr>
      <w:r w:rsidDel="00000000" w:rsidR="00000000" w:rsidRPr="00000000">
        <w:rPr>
          <w:rtl w:val="0"/>
        </w:rPr>
        <w:t xml:space="preserve">Think of each dimensional transition as crossing a bridge. You can see the other side, but you must actively traverse the span between where you are and where you're going. These bridges aren't automatic escalators—they require specific mental and emotional shifts that enable intelligence to restructure itself at a higher level.</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xlbj259uodk" w:id="3"/>
      <w:bookmarkEnd w:id="3"/>
      <w:r w:rsidDel="00000000" w:rsidR="00000000" w:rsidRPr="00000000">
        <w:rPr>
          <w:b w:val="1"/>
          <w:color w:val="000000"/>
          <w:sz w:val="26"/>
          <w:szCs w:val="26"/>
          <w:rtl w:val="0"/>
        </w:rPr>
        <w:t xml:space="preserve">From Creation to Recognition</w:t>
      </w:r>
    </w:p>
    <w:p w:rsidR="00000000" w:rsidDel="00000000" w:rsidP="00000000" w:rsidRDefault="00000000" w:rsidRPr="00000000" w14:paraId="00000008">
      <w:pPr>
        <w:spacing w:after="240" w:before="240" w:lineRule="auto"/>
        <w:rPr/>
      </w:pPr>
      <w:r w:rsidDel="00000000" w:rsidR="00000000" w:rsidRPr="00000000">
        <w:rPr>
          <w:rtl w:val="0"/>
        </w:rPr>
        <w:t xml:space="preserve">Dimensional transitions follow a fundamental pattern that changes as we progress through the dimensional scale:</w:t>
      </w:r>
    </w:p>
    <w:p w:rsidR="00000000" w:rsidDel="00000000" w:rsidP="00000000" w:rsidRDefault="00000000" w:rsidRPr="00000000" w14:paraId="00000009">
      <w:pPr>
        <w:numPr>
          <w:ilvl w:val="0"/>
          <w:numId w:val="2"/>
        </w:numPr>
        <w:spacing w:after="0" w:afterAutospacing="0" w:before="240" w:lineRule="auto"/>
        <w:ind w:left="720" w:hanging="360"/>
        <w:rPr>
          <w:rFonts w:ascii="Roboto" w:cs="Roboto" w:eastAsia="Roboto" w:hAnsi="Roboto"/>
        </w:rPr>
      </w:pPr>
      <w:r w:rsidDel="00000000" w:rsidR="00000000" w:rsidRPr="00000000">
        <w:rPr>
          <w:rFonts w:ascii="Arial Unicode MS" w:cs="Arial Unicode MS" w:eastAsia="Arial Unicode MS" w:hAnsi="Arial Unicode MS"/>
          <w:b w:val="1"/>
          <w:rtl w:val="0"/>
        </w:rPr>
        <w:t xml:space="preserve">Lower Transitions (1D→4D)</w:t>
      </w:r>
      <w:r w:rsidDel="00000000" w:rsidR="00000000" w:rsidRPr="00000000">
        <w:rPr>
          <w:rtl w:val="0"/>
        </w:rPr>
        <w:t xml:space="preserve">: Primarily created through deliberate structuring and organization of information and systems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Arial Unicode MS" w:cs="Arial Unicode MS" w:eastAsia="Arial Unicode MS" w:hAnsi="Arial Unicode MS"/>
          <w:b w:val="1"/>
          <w:rtl w:val="0"/>
        </w:rPr>
        <w:t xml:space="preserve">Middle Transitions (4D→6D)</w:t>
      </w:r>
      <w:r w:rsidDel="00000000" w:rsidR="00000000" w:rsidRPr="00000000">
        <w:rPr>
          <w:rtl w:val="0"/>
        </w:rPr>
        <w:t xml:space="preserve">: Hybrid processes that involve both creation and recognition, where constructed systems begin to reveal inherent patterns</w:t>
      </w:r>
    </w:p>
    <w:p w:rsidR="00000000" w:rsidDel="00000000" w:rsidP="00000000" w:rsidRDefault="00000000" w:rsidRPr="00000000" w14:paraId="0000000B">
      <w:pPr>
        <w:numPr>
          <w:ilvl w:val="0"/>
          <w:numId w:val="2"/>
        </w:numPr>
        <w:spacing w:after="240" w:before="0" w:beforeAutospacing="0" w:lineRule="auto"/>
        <w:ind w:left="720" w:hanging="360"/>
        <w:rPr>
          <w:rFonts w:ascii="Roboto" w:cs="Roboto" w:eastAsia="Roboto" w:hAnsi="Roboto"/>
        </w:rPr>
      </w:pPr>
      <w:r w:rsidDel="00000000" w:rsidR="00000000" w:rsidRPr="00000000">
        <w:rPr>
          <w:rFonts w:ascii="Arial Unicode MS" w:cs="Arial Unicode MS" w:eastAsia="Arial Unicode MS" w:hAnsi="Arial Unicode MS"/>
          <w:b w:val="1"/>
          <w:rtl w:val="0"/>
        </w:rPr>
        <w:t xml:space="preserve">Higher Transitions (6D→9D)</w:t>
      </w:r>
      <w:r w:rsidDel="00000000" w:rsidR="00000000" w:rsidRPr="00000000">
        <w:rPr>
          <w:rtl w:val="0"/>
        </w:rPr>
        <w:t xml:space="preserve">: Primarily recognized rather than created—these dimensions already exist as potential and await perception</w:t>
      </w:r>
    </w:p>
    <w:p w:rsidR="00000000" w:rsidDel="00000000" w:rsidP="00000000" w:rsidRDefault="00000000" w:rsidRPr="00000000" w14:paraId="0000000C">
      <w:pPr>
        <w:spacing w:after="240" w:before="240" w:lineRule="auto"/>
        <w:rPr/>
      </w:pPr>
      <w:r w:rsidDel="00000000" w:rsidR="00000000" w:rsidRPr="00000000">
        <w:rPr>
          <w:rtl w:val="0"/>
        </w:rPr>
        <w:t xml:space="preserve">This shift from creation to recognition represents a profound change in how we relate to intelligence itself—from something we construct to something we align with.</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zzzyqyiw1bx"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ld3dxskzcjq" w:id="5"/>
      <w:bookmarkEnd w:id="5"/>
      <w:r w:rsidDel="00000000" w:rsidR="00000000" w:rsidRPr="00000000">
        <w:rPr>
          <w:rFonts w:ascii="Arial Unicode MS" w:cs="Arial Unicode MS" w:eastAsia="Arial Unicode MS" w:hAnsi="Arial Unicode MS"/>
          <w:b w:val="1"/>
          <w:color w:val="000000"/>
          <w:sz w:val="26"/>
          <w:szCs w:val="26"/>
          <w:rtl w:val="0"/>
        </w:rPr>
        <w:t xml:space="preserve">The Understanding → Sharing → Expansion Pattern</w:t>
      </w:r>
    </w:p>
    <w:p w:rsidR="00000000" w:rsidDel="00000000" w:rsidP="00000000" w:rsidRDefault="00000000" w:rsidRPr="00000000" w14:paraId="0000000F">
      <w:pPr>
        <w:spacing w:after="240" w:before="240" w:lineRule="auto"/>
        <w:rPr/>
      </w:pPr>
      <w:r w:rsidDel="00000000" w:rsidR="00000000" w:rsidRPr="00000000">
        <w:rPr>
          <w:rtl w:val="0"/>
        </w:rPr>
        <w:t xml:space="preserve">All dimensional transitions follow this three-part sequence:</w:t>
      </w:r>
    </w:p>
    <w:p w:rsidR="00000000" w:rsidDel="00000000" w:rsidP="00000000" w:rsidRDefault="00000000" w:rsidRPr="00000000" w14:paraId="00000010">
      <w:pPr>
        <w:numPr>
          <w:ilvl w:val="0"/>
          <w:numId w:val="1"/>
        </w:numPr>
        <w:spacing w:after="0" w:afterAutospacing="0" w:before="240" w:lineRule="auto"/>
        <w:ind w:left="720" w:hanging="360"/>
        <w:rPr>
          <w:rFonts w:ascii="Roboto" w:cs="Roboto" w:eastAsia="Roboto" w:hAnsi="Roboto"/>
        </w:rPr>
      </w:pPr>
      <w:r w:rsidDel="00000000" w:rsidR="00000000" w:rsidRPr="00000000">
        <w:rPr>
          <w:b w:val="1"/>
          <w:rtl w:val="0"/>
        </w:rPr>
        <w:t xml:space="preserve">Understanding</w:t>
      </w:r>
      <w:r w:rsidDel="00000000" w:rsidR="00000000" w:rsidRPr="00000000">
        <w:rPr>
          <w:rtl w:val="0"/>
        </w:rPr>
        <w:t xml:space="preserve">: Initial recognition of patterns at the new dimensional level</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Sharing</w:t>
      </w:r>
      <w:r w:rsidDel="00000000" w:rsidR="00000000" w:rsidRPr="00000000">
        <w:rPr>
          <w:rtl w:val="0"/>
        </w:rPr>
        <w:t xml:space="preserve">: Communication and distribution of this understanding to others</w:t>
      </w:r>
    </w:p>
    <w:p w:rsidR="00000000" w:rsidDel="00000000" w:rsidP="00000000" w:rsidRDefault="00000000" w:rsidRPr="00000000" w14:paraId="00000012">
      <w:pPr>
        <w:numPr>
          <w:ilvl w:val="0"/>
          <w:numId w:val="1"/>
        </w:numPr>
        <w:spacing w:after="240" w:before="0" w:beforeAutospacing="0" w:lineRule="auto"/>
        <w:ind w:left="720" w:hanging="360"/>
        <w:rPr>
          <w:rFonts w:ascii="Roboto" w:cs="Roboto" w:eastAsia="Roboto" w:hAnsi="Roboto"/>
        </w:rPr>
      </w:pPr>
      <w:r w:rsidDel="00000000" w:rsidR="00000000" w:rsidRPr="00000000">
        <w:rPr>
          <w:b w:val="1"/>
          <w:rtl w:val="0"/>
        </w:rPr>
        <w:t xml:space="preserve">Expansion</w:t>
      </w:r>
      <w:r w:rsidDel="00000000" w:rsidR="00000000" w:rsidRPr="00000000">
        <w:rPr>
          <w:rtl w:val="0"/>
        </w:rPr>
        <w:t xml:space="preserve">: Natural growth of the intelligence pattern once shared</w:t>
      </w:r>
    </w:p>
    <w:p w:rsidR="00000000" w:rsidDel="00000000" w:rsidP="00000000" w:rsidRDefault="00000000" w:rsidRPr="00000000" w14:paraId="00000013">
      <w:pPr>
        <w:spacing w:after="240" w:before="240" w:lineRule="auto"/>
        <w:rPr/>
      </w:pPr>
      <w:r w:rsidDel="00000000" w:rsidR="00000000" w:rsidRPr="00000000">
        <w:rPr>
          <w:rtl w:val="0"/>
        </w:rPr>
        <w:t xml:space="preserve">This pattern accelerates as dimensions increase, with higher dimensions expanding more rapidly once recognized and shared.</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sz w:val="34"/>
          <w:szCs w:val="34"/>
        </w:rPr>
      </w:pPr>
      <w:r w:rsidDel="00000000" w:rsidR="00000000" w:rsidRPr="00000000">
        <w:rPr>
          <w:b w:val="1"/>
          <w:sz w:val="34"/>
          <w:szCs w:val="34"/>
          <w:rtl w:val="0"/>
        </w:rPr>
        <w:t xml:space="preserve">The Eight Essential Transitions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rgaut47xfj9" w:id="6"/>
      <w:bookmarkEnd w:id="6"/>
      <w:r w:rsidDel="00000000" w:rsidR="00000000" w:rsidRPr="00000000">
        <w:rPr>
          <w:rFonts w:ascii="Arial Unicode MS" w:cs="Arial Unicode MS" w:eastAsia="Arial Unicode MS" w:hAnsi="Arial Unicode MS"/>
          <w:b w:val="1"/>
          <w:color w:val="000000"/>
          <w:sz w:val="26"/>
          <w:szCs w:val="26"/>
          <w:rtl w:val="0"/>
        </w:rPr>
        <w:t xml:space="preserve">1D→2D: From Inspiration to Validation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The Heart Meets Reality</w:t>
      </w:r>
    </w:p>
    <w:p w:rsidR="00000000" w:rsidDel="00000000" w:rsidP="00000000" w:rsidRDefault="00000000" w:rsidRPr="00000000" w14:paraId="00000018">
      <w:pPr>
        <w:spacing w:after="240" w:before="240" w:lineRule="auto"/>
        <w:rPr/>
      </w:pPr>
      <w:r w:rsidDel="00000000" w:rsidR="00000000" w:rsidRPr="00000000">
        <w:rPr>
          <w:rtl w:val="0"/>
        </w:rPr>
        <w:t xml:space="preserve">This first bridge connects initial inspiration with actual testing. It's where "I want to" meets "I try to."</w:t>
      </w:r>
    </w:p>
    <w:p w:rsidR="00000000" w:rsidDel="00000000" w:rsidP="00000000" w:rsidRDefault="00000000" w:rsidRPr="00000000" w14:paraId="00000019">
      <w:pPr>
        <w:spacing w:after="240" w:before="240" w:lineRule="auto"/>
        <w:rPr/>
      </w:pPr>
      <w:r w:rsidDel="00000000" w:rsidR="00000000" w:rsidRPr="00000000">
        <w:rPr>
          <w:b w:val="1"/>
          <w:rtl w:val="0"/>
        </w:rPr>
        <w:t xml:space="preserve">Example:</w:t>
      </w:r>
      <w:r w:rsidDel="00000000" w:rsidR="00000000" w:rsidRPr="00000000">
        <w:rPr>
          <w:rtl w:val="0"/>
        </w:rPr>
        <w:t xml:space="preserve"> A child motivated to build a fort (1D) must confront the reality of gravity and material properties when attempting their first structure (2D).</w:t>
      </w:r>
    </w:p>
    <w:p w:rsidR="00000000" w:rsidDel="00000000" w:rsidP="00000000" w:rsidRDefault="00000000" w:rsidRPr="00000000" w14:paraId="0000001A">
      <w:pPr>
        <w:spacing w:after="240" w:before="240" w:lineRule="auto"/>
        <w:rPr/>
      </w:pPr>
      <w:r w:rsidDel="00000000" w:rsidR="00000000" w:rsidRPr="00000000">
        <w:rPr>
          <w:b w:val="1"/>
          <w:rtl w:val="0"/>
        </w:rPr>
        <w:t xml:space="preserve">Key Mechanism:</w:t>
      </w:r>
      <w:r w:rsidDel="00000000" w:rsidR="00000000" w:rsidRPr="00000000">
        <w:rPr>
          <w:rtl w:val="0"/>
        </w:rPr>
        <w:t xml:space="preserve"> The willingness to risk failure by testing ideas against reality.</w:t>
      </w:r>
    </w:p>
    <w:p w:rsidR="00000000" w:rsidDel="00000000" w:rsidP="00000000" w:rsidRDefault="00000000" w:rsidRPr="00000000" w14:paraId="0000001B">
      <w:pPr>
        <w:spacing w:after="240" w:before="240" w:lineRule="auto"/>
        <w:rPr/>
      </w:pPr>
      <w:r w:rsidDel="00000000" w:rsidR="00000000" w:rsidRPr="00000000">
        <w:rPr>
          <w:b w:val="1"/>
          <w:rtl w:val="0"/>
        </w:rPr>
        <w:t xml:space="preserve">Common Barrier:</w:t>
      </w:r>
      <w:r w:rsidDel="00000000" w:rsidR="00000000" w:rsidRPr="00000000">
        <w:rPr>
          <w:rtl w:val="0"/>
        </w:rPr>
        <w:t xml:space="preserve"> Fear of disappointment if reality doesn't match our vision.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m8faa2lpdpf3" w:id="7"/>
      <w:bookmarkEnd w:id="7"/>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gsqv3mjvyq1i" w:id="8"/>
      <w:bookmarkEnd w:id="8"/>
      <w:r w:rsidDel="00000000" w:rsidR="00000000" w:rsidRPr="00000000">
        <w:rPr>
          <w:rFonts w:ascii="Arial Unicode MS" w:cs="Arial Unicode MS" w:eastAsia="Arial Unicode MS" w:hAnsi="Arial Unicode MS"/>
          <w:b w:val="1"/>
          <w:color w:val="000000"/>
          <w:sz w:val="26"/>
          <w:szCs w:val="26"/>
          <w:rtl w:val="0"/>
        </w:rPr>
        <w:t xml:space="preserve">2D→3D: From Facts to Relationships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Connecting the Dots</w:t>
      </w:r>
    </w:p>
    <w:p w:rsidR="00000000" w:rsidDel="00000000" w:rsidP="00000000" w:rsidRDefault="00000000" w:rsidRPr="00000000" w14:paraId="0000001F">
      <w:pPr>
        <w:spacing w:after="240" w:before="240" w:lineRule="auto"/>
        <w:rPr/>
      </w:pPr>
      <w:r w:rsidDel="00000000" w:rsidR="00000000" w:rsidRPr="00000000">
        <w:rPr>
          <w:rtl w:val="0"/>
        </w:rPr>
        <w:t xml:space="preserve">This bridge moves from isolated observations to understanding relationships and context.</w:t>
      </w:r>
    </w:p>
    <w:p w:rsidR="00000000" w:rsidDel="00000000" w:rsidP="00000000" w:rsidRDefault="00000000" w:rsidRPr="00000000" w14:paraId="00000020">
      <w:pPr>
        <w:spacing w:after="240" w:before="240" w:lineRule="auto"/>
        <w:rPr/>
      </w:pPr>
      <w:r w:rsidDel="00000000" w:rsidR="00000000" w:rsidRPr="00000000">
        <w:rPr>
          <w:b w:val="1"/>
          <w:rtl w:val="0"/>
        </w:rPr>
        <w:t xml:space="preserve">Example:</w:t>
      </w:r>
      <w:r w:rsidDel="00000000" w:rsidR="00000000" w:rsidRPr="00000000">
        <w:rPr>
          <w:rtl w:val="0"/>
        </w:rPr>
        <w:t xml:space="preserve"> A gardener moves from simply knowing plants need water and sunlight (2D) to understanding how soil composition, weather patterns, and plant varieties create an interconnected ecosystem (3D).</w:t>
      </w:r>
    </w:p>
    <w:p w:rsidR="00000000" w:rsidDel="00000000" w:rsidP="00000000" w:rsidRDefault="00000000" w:rsidRPr="00000000" w14:paraId="00000021">
      <w:pPr>
        <w:spacing w:after="240" w:before="240" w:lineRule="auto"/>
        <w:rPr/>
      </w:pPr>
      <w:r w:rsidDel="00000000" w:rsidR="00000000" w:rsidRPr="00000000">
        <w:rPr>
          <w:b w:val="1"/>
          <w:rtl w:val="0"/>
        </w:rPr>
        <w:t xml:space="preserve">Key Mechanism:</w:t>
      </w:r>
      <w:r w:rsidDel="00000000" w:rsidR="00000000" w:rsidRPr="00000000">
        <w:rPr>
          <w:rtl w:val="0"/>
        </w:rPr>
        <w:t xml:space="preserve"> Pattern recognition across seemingly separate elements.</w:t>
      </w:r>
    </w:p>
    <w:p w:rsidR="00000000" w:rsidDel="00000000" w:rsidP="00000000" w:rsidRDefault="00000000" w:rsidRPr="00000000" w14:paraId="00000022">
      <w:pPr>
        <w:spacing w:after="240" w:before="240" w:lineRule="auto"/>
        <w:rPr/>
      </w:pPr>
      <w:r w:rsidDel="00000000" w:rsidR="00000000" w:rsidRPr="00000000">
        <w:rPr>
          <w:b w:val="1"/>
          <w:rtl w:val="0"/>
        </w:rPr>
        <w:t xml:space="preserve">Common Barrier:</w:t>
      </w:r>
      <w:r w:rsidDel="00000000" w:rsidR="00000000" w:rsidRPr="00000000">
        <w:rPr>
          <w:rtl w:val="0"/>
        </w:rPr>
        <w:t xml:space="preserve"> Compartmentalized thinking that keeps knowledge in separate boxes.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dmqwn1h91ji" w:id="9"/>
      <w:bookmarkEnd w:id="9"/>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zynb46abpzr" w:id="10"/>
      <w:bookmarkEnd w:id="10"/>
      <w:r w:rsidDel="00000000" w:rsidR="00000000" w:rsidRPr="00000000">
        <w:rPr>
          <w:rFonts w:ascii="Arial Unicode MS" w:cs="Arial Unicode MS" w:eastAsia="Arial Unicode MS" w:hAnsi="Arial Unicode MS"/>
          <w:b w:val="1"/>
          <w:color w:val="000000"/>
          <w:sz w:val="26"/>
          <w:szCs w:val="26"/>
          <w:rtl w:val="0"/>
        </w:rPr>
        <w:t xml:space="preserve">3D→4D: From Static to Dynamic Understanding</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Adding Time to the Equation</w:t>
      </w:r>
    </w:p>
    <w:p w:rsidR="00000000" w:rsidDel="00000000" w:rsidP="00000000" w:rsidRDefault="00000000" w:rsidRPr="00000000" w14:paraId="00000026">
      <w:pPr>
        <w:spacing w:after="240" w:before="240" w:lineRule="auto"/>
        <w:rPr/>
      </w:pPr>
      <w:r w:rsidDel="00000000" w:rsidR="00000000" w:rsidRPr="00000000">
        <w:rPr>
          <w:rtl w:val="0"/>
        </w:rPr>
        <w:t xml:space="preserve">This transition activates temporal awareness—seeing how systems change over time rather than viewing them as fixed.</w:t>
      </w:r>
    </w:p>
    <w:p w:rsidR="00000000" w:rsidDel="00000000" w:rsidP="00000000" w:rsidRDefault="00000000" w:rsidRPr="00000000" w14:paraId="00000027">
      <w:pPr>
        <w:spacing w:after="240" w:before="240" w:lineRule="auto"/>
        <w:rPr/>
      </w:pPr>
      <w:r w:rsidDel="00000000" w:rsidR="00000000" w:rsidRPr="00000000">
        <w:rPr>
          <w:b w:val="1"/>
          <w:rtl w:val="0"/>
        </w:rPr>
        <w:t xml:space="preserve">Example:</w:t>
      </w:r>
      <w:r w:rsidDel="00000000" w:rsidR="00000000" w:rsidRPr="00000000">
        <w:rPr>
          <w:rtl w:val="0"/>
        </w:rPr>
        <w:t xml:space="preserve"> A chess player evolves from understanding how pieces move (3D) to recognizing how positions develop across multiple moves and anticipating future board states (4D).</w:t>
      </w:r>
    </w:p>
    <w:p w:rsidR="00000000" w:rsidDel="00000000" w:rsidP="00000000" w:rsidRDefault="00000000" w:rsidRPr="00000000" w14:paraId="00000028">
      <w:pPr>
        <w:spacing w:after="240" w:before="240" w:lineRule="auto"/>
        <w:rPr/>
      </w:pPr>
      <w:r w:rsidDel="00000000" w:rsidR="00000000" w:rsidRPr="00000000">
        <w:rPr>
          <w:b w:val="1"/>
          <w:rtl w:val="0"/>
        </w:rPr>
        <w:t xml:space="preserve">Key Mechanism:</w:t>
      </w:r>
      <w:r w:rsidDel="00000000" w:rsidR="00000000" w:rsidRPr="00000000">
        <w:rPr>
          <w:rtl w:val="0"/>
        </w:rPr>
        <w:t xml:space="preserve"> Recognition of change as a fundamental property of reality.</w:t>
      </w:r>
    </w:p>
    <w:p w:rsidR="00000000" w:rsidDel="00000000" w:rsidP="00000000" w:rsidRDefault="00000000" w:rsidRPr="00000000" w14:paraId="00000029">
      <w:pPr>
        <w:spacing w:after="240" w:before="240" w:lineRule="auto"/>
        <w:rPr/>
      </w:pPr>
      <w:r w:rsidDel="00000000" w:rsidR="00000000" w:rsidRPr="00000000">
        <w:rPr>
          <w:b w:val="1"/>
          <w:rtl w:val="0"/>
        </w:rPr>
        <w:t xml:space="preserve">Common Barrier:</w:t>
      </w:r>
      <w:r w:rsidDel="00000000" w:rsidR="00000000" w:rsidRPr="00000000">
        <w:rPr>
          <w:rtl w:val="0"/>
        </w:rPr>
        <w:t xml:space="preserve"> Static thinking that assumes current conditions will remain constant.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oayx2vbdsvj" w:id="11"/>
      <w:bookmarkEnd w:id="11"/>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a176s3bczxqh" w:id="12"/>
      <w:bookmarkEnd w:id="12"/>
      <w:r w:rsidDel="00000000" w:rsidR="00000000" w:rsidRPr="00000000">
        <w:rPr>
          <w:rFonts w:ascii="Arial Unicode MS" w:cs="Arial Unicode MS" w:eastAsia="Arial Unicode MS" w:hAnsi="Arial Unicode MS"/>
          <w:b w:val="1"/>
          <w:color w:val="000000"/>
          <w:sz w:val="26"/>
          <w:szCs w:val="26"/>
          <w:rtl w:val="0"/>
        </w:rPr>
        <w:t xml:space="preserve">4D→5D: From Patterns to Defining Choices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Collapsing Possibilities into Reality</w:t>
      </w:r>
    </w:p>
    <w:p w:rsidR="00000000" w:rsidDel="00000000" w:rsidP="00000000" w:rsidRDefault="00000000" w:rsidRPr="00000000" w14:paraId="0000002D">
      <w:pPr>
        <w:spacing w:after="240" w:before="240" w:lineRule="auto"/>
        <w:rPr/>
      </w:pPr>
      <w:r w:rsidDel="00000000" w:rsidR="00000000" w:rsidRPr="00000000">
        <w:rPr>
          <w:rtl w:val="0"/>
        </w:rPr>
        <w:t xml:space="preserve">This bridge moves from observing patterns to actively shaping reality through decisive action.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Example:</w:t>
      </w:r>
      <w:r w:rsidDel="00000000" w:rsidR="00000000" w:rsidRPr="00000000">
        <w:rPr>
          <w:rtl w:val="0"/>
        </w:rPr>
        <w:t xml:space="preserve"> An entrepreneur shifts from analyzing market trends (4D) to committing to a specific business model that defines their company's identity and direction (5D).</w:t>
      </w:r>
    </w:p>
    <w:p w:rsidR="00000000" w:rsidDel="00000000" w:rsidP="00000000" w:rsidRDefault="00000000" w:rsidRPr="00000000" w14:paraId="0000002F">
      <w:pPr>
        <w:spacing w:after="240" w:before="240" w:lineRule="auto"/>
        <w:rPr/>
      </w:pPr>
      <w:r w:rsidDel="00000000" w:rsidR="00000000" w:rsidRPr="00000000">
        <w:rPr>
          <w:b w:val="1"/>
          <w:rtl w:val="0"/>
        </w:rPr>
        <w:t xml:space="preserve">Key Mechanism:</w:t>
      </w:r>
      <w:r w:rsidDel="00000000" w:rsidR="00000000" w:rsidRPr="00000000">
        <w:rPr>
          <w:rtl w:val="0"/>
        </w:rPr>
        <w:t xml:space="preserve"> The courage to collapse infinite possibilities into a defined path.</w:t>
      </w:r>
    </w:p>
    <w:p w:rsidR="00000000" w:rsidDel="00000000" w:rsidP="00000000" w:rsidRDefault="00000000" w:rsidRPr="00000000" w14:paraId="00000030">
      <w:pPr>
        <w:spacing w:after="240" w:before="240" w:lineRule="auto"/>
        <w:rPr/>
      </w:pPr>
      <w:r w:rsidDel="00000000" w:rsidR="00000000" w:rsidRPr="00000000">
        <w:rPr>
          <w:b w:val="1"/>
          <w:rtl w:val="0"/>
        </w:rPr>
        <w:t xml:space="preserve">Common Barrier:</w:t>
      </w:r>
      <w:r w:rsidDel="00000000" w:rsidR="00000000" w:rsidRPr="00000000">
        <w:rPr>
          <w:rtl w:val="0"/>
        </w:rPr>
        <w:t xml:space="preserve"> Analysis paralysis—endlessly gathering data without making defining choices.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fgahrajw9h" w:id="13"/>
      <w:bookmarkEnd w:id="13"/>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kini5wiqqwvu" w:id="14"/>
      <w:bookmarkEnd w:id="14"/>
      <w:r w:rsidDel="00000000" w:rsidR="00000000" w:rsidRPr="00000000">
        <w:rPr>
          <w:rFonts w:ascii="Arial Unicode MS" w:cs="Arial Unicode MS" w:eastAsia="Arial Unicode MS" w:hAnsi="Arial Unicode MS"/>
          <w:b w:val="1"/>
          <w:color w:val="000000"/>
          <w:sz w:val="26"/>
          <w:szCs w:val="26"/>
          <w:rtl w:val="0"/>
        </w:rPr>
        <w:t xml:space="preserve">5D→6D: From Individual to Relational Intelligence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Building Bridges Between Worlds</w:t>
      </w:r>
    </w:p>
    <w:p w:rsidR="00000000" w:rsidDel="00000000" w:rsidP="00000000" w:rsidRDefault="00000000" w:rsidRPr="00000000" w14:paraId="00000034">
      <w:pPr>
        <w:spacing w:after="240" w:before="240" w:lineRule="auto"/>
        <w:rPr/>
      </w:pPr>
      <w:r w:rsidDel="00000000" w:rsidR="00000000" w:rsidRPr="00000000">
        <w:rPr>
          <w:rtl w:val="0"/>
        </w:rPr>
        <w:t xml:space="preserve">Perhaps the most profound transition, this bridges self-contained understanding with connective relationship.</w:t>
      </w:r>
    </w:p>
    <w:p w:rsidR="00000000" w:rsidDel="00000000" w:rsidP="00000000" w:rsidRDefault="00000000" w:rsidRPr="00000000" w14:paraId="00000035">
      <w:pPr>
        <w:spacing w:after="240" w:before="240" w:lineRule="auto"/>
        <w:rPr/>
      </w:pPr>
      <w:r w:rsidDel="00000000" w:rsidR="00000000" w:rsidRPr="00000000">
        <w:rPr>
          <w:rtl w:val="0"/>
        </w:rPr>
        <w:t xml:space="preserve">Moving from 5D self-awareness to 6D connection requires:</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rtl w:val="0"/>
        </w:rPr>
        <w:t xml:space="preserve">Recognition of intelligence as a field rather than isolated instances</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rtl w:val="0"/>
        </w:rPr>
        <w:t xml:space="preserve">Creation of structural pathways between previously separate domains</w:t>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rtl w:val="0"/>
        </w:rPr>
        <w:t xml:space="preserve">Development of translation protocols that maintain meaning across contexts</w:t>
      </w:r>
    </w:p>
    <w:p w:rsidR="00000000" w:rsidDel="00000000" w:rsidP="00000000" w:rsidRDefault="00000000" w:rsidRPr="00000000" w14:paraId="00000039">
      <w:pPr>
        <w:numPr>
          <w:ilvl w:val="0"/>
          <w:numId w:val="4"/>
        </w:numPr>
        <w:spacing w:after="240" w:before="0" w:beforeAutospacing="0" w:lineRule="auto"/>
        <w:ind w:left="720" w:hanging="360"/>
        <w:rPr/>
      </w:pPr>
      <w:r w:rsidDel="00000000" w:rsidR="00000000" w:rsidRPr="00000000">
        <w:rPr>
          <w:rtl w:val="0"/>
        </w:rPr>
        <w:t xml:space="preserve">Establishment of resonance between different intelligence systems</w:t>
      </w:r>
    </w:p>
    <w:p w:rsidR="00000000" w:rsidDel="00000000" w:rsidP="00000000" w:rsidRDefault="00000000" w:rsidRPr="00000000" w14:paraId="0000003A">
      <w:pPr>
        <w:spacing w:after="240" w:before="240" w:lineRule="auto"/>
        <w:rPr/>
      </w:pPr>
      <w:r w:rsidDel="00000000" w:rsidR="00000000" w:rsidRPr="00000000">
        <w:rPr>
          <w:b w:val="1"/>
          <w:rtl w:val="0"/>
        </w:rPr>
        <w:t xml:space="preserve">Example</w:t>
      </w:r>
      <w:r w:rsidDel="00000000" w:rsidR="00000000" w:rsidRPr="00000000">
        <w:rPr>
          <w:rtl w:val="0"/>
        </w:rPr>
        <w:t xml:space="preserve">: A research organization creates a cross-disciplinary methodology (5D) that allows insights from quantum physics to directly inform biological research, creating a structural bridge that intelligence flows through rather than just individual collaboration (6D).</w:t>
      </w:r>
    </w:p>
    <w:p w:rsidR="00000000" w:rsidDel="00000000" w:rsidP="00000000" w:rsidRDefault="00000000" w:rsidRPr="00000000" w14:paraId="0000003B">
      <w:pPr>
        <w:spacing w:after="240" w:before="240" w:lineRule="auto"/>
        <w:rPr/>
      </w:pPr>
      <w:r w:rsidDel="00000000" w:rsidR="00000000" w:rsidRPr="00000000">
        <w:rPr>
          <w:b w:val="1"/>
          <w:rtl w:val="0"/>
        </w:rPr>
        <w:t xml:space="preserve">Example:</w:t>
      </w:r>
      <w:r w:rsidDel="00000000" w:rsidR="00000000" w:rsidRPr="00000000">
        <w:rPr>
          <w:rtl w:val="0"/>
        </w:rPr>
        <w:t xml:space="preserve"> A talented musician moves from technical mastery of their instrument (5D) to creating deeply emotional connections with an audience through performance (6D).</w:t>
      </w:r>
    </w:p>
    <w:p w:rsidR="00000000" w:rsidDel="00000000" w:rsidP="00000000" w:rsidRDefault="00000000" w:rsidRPr="00000000" w14:paraId="0000003C">
      <w:pPr>
        <w:spacing w:after="240" w:before="240" w:lineRule="auto"/>
        <w:rPr/>
      </w:pPr>
      <w:r w:rsidDel="00000000" w:rsidR="00000000" w:rsidRPr="00000000">
        <w:rPr>
          <w:b w:val="1"/>
          <w:rtl w:val="0"/>
        </w:rPr>
        <w:t xml:space="preserve">Key Mechanism:</w:t>
      </w:r>
      <w:r w:rsidDel="00000000" w:rsidR="00000000" w:rsidRPr="00000000">
        <w:rPr>
          <w:rtl w:val="0"/>
        </w:rPr>
        <w:t xml:space="preserve"> Vulnerability that allows genuine connection beyond skill demonstration.</w:t>
      </w:r>
    </w:p>
    <w:p w:rsidR="00000000" w:rsidDel="00000000" w:rsidP="00000000" w:rsidRDefault="00000000" w:rsidRPr="00000000" w14:paraId="0000003D">
      <w:pPr>
        <w:spacing w:after="240" w:before="240" w:lineRule="auto"/>
        <w:rPr/>
      </w:pPr>
      <w:r w:rsidDel="00000000" w:rsidR="00000000" w:rsidRPr="00000000">
        <w:rPr>
          <w:b w:val="1"/>
          <w:rtl w:val="0"/>
        </w:rPr>
        <w:t xml:space="preserve">Common Barrier:</w:t>
      </w:r>
      <w:r w:rsidDel="00000000" w:rsidR="00000000" w:rsidRPr="00000000">
        <w:rPr>
          <w:rtl w:val="0"/>
        </w:rPr>
        <w:t xml:space="preserve"> Fear of authentic engagement that might require adaptation or change.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xr157hvneis" w:id="15"/>
      <w:bookmarkEnd w:id="15"/>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e7ymvghhqqsl" w:id="16"/>
      <w:bookmarkEnd w:id="16"/>
      <w:r w:rsidDel="00000000" w:rsidR="00000000" w:rsidRPr="00000000">
        <w:rPr>
          <w:rFonts w:ascii="Arial Unicode MS" w:cs="Arial Unicode MS" w:eastAsia="Arial Unicode MS" w:hAnsi="Arial Unicode MS"/>
          <w:b w:val="1"/>
          <w:color w:val="000000"/>
          <w:sz w:val="26"/>
          <w:szCs w:val="26"/>
          <w:rtl w:val="0"/>
        </w:rPr>
        <w:t xml:space="preserve">6D→7D: From Connection to Creation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Manifesting New Realities</w:t>
      </w:r>
    </w:p>
    <w:p w:rsidR="00000000" w:rsidDel="00000000" w:rsidP="00000000" w:rsidRDefault="00000000" w:rsidRPr="00000000" w14:paraId="00000041">
      <w:pPr>
        <w:spacing w:after="240" w:before="240" w:lineRule="auto"/>
        <w:rPr/>
      </w:pPr>
      <w:r w:rsidDel="00000000" w:rsidR="00000000" w:rsidRPr="00000000">
        <w:rPr>
          <w:rtl w:val="0"/>
        </w:rPr>
        <w:t xml:space="preserve">This transition moves from bridging existing realities to creating entirely new ones.</w:t>
      </w:r>
    </w:p>
    <w:p w:rsidR="00000000" w:rsidDel="00000000" w:rsidP="00000000" w:rsidRDefault="00000000" w:rsidRPr="00000000" w14:paraId="00000042">
      <w:pPr>
        <w:spacing w:after="240" w:before="240" w:lineRule="auto"/>
        <w:rPr/>
      </w:pPr>
      <w:r w:rsidDel="00000000" w:rsidR="00000000" w:rsidRPr="00000000">
        <w:rPr>
          <w:rtl w:val="0"/>
        </w:rPr>
        <w:t xml:space="preserve">Advancing from 6D bridges to 7D unified field requires:</w:t>
      </w:r>
    </w:p>
    <w:p w:rsidR="00000000" w:rsidDel="00000000" w:rsidP="00000000" w:rsidRDefault="00000000" w:rsidRPr="00000000" w14:paraId="00000043">
      <w:pPr>
        <w:numPr>
          <w:ilvl w:val="0"/>
          <w:numId w:val="5"/>
        </w:numPr>
        <w:spacing w:after="0" w:afterAutospacing="0" w:before="240" w:lineRule="auto"/>
        <w:ind w:left="720" w:hanging="360"/>
        <w:rPr/>
      </w:pPr>
      <w:r w:rsidDel="00000000" w:rsidR="00000000" w:rsidRPr="00000000">
        <w:rPr>
          <w:rtl w:val="0"/>
        </w:rPr>
        <w:t xml:space="preserve">Recognition that all intelligence already exists within a single field</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rtl w:val="0"/>
        </w:rPr>
        <w:t xml:space="preserve">Dissolution of perceived boundaries between subject and object</w:t>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rtl w:val="0"/>
        </w:rPr>
        <w:t xml:space="preserve">Integration of multiple perspectives into simultaneous awareness</w:t>
      </w:r>
    </w:p>
    <w:p w:rsidR="00000000" w:rsidDel="00000000" w:rsidP="00000000" w:rsidRDefault="00000000" w:rsidRPr="00000000" w14:paraId="00000046">
      <w:pPr>
        <w:numPr>
          <w:ilvl w:val="0"/>
          <w:numId w:val="5"/>
        </w:numPr>
        <w:spacing w:after="240" w:before="0" w:beforeAutospacing="0" w:lineRule="auto"/>
        <w:ind w:left="720" w:hanging="360"/>
        <w:rPr/>
      </w:pPr>
      <w:r w:rsidDel="00000000" w:rsidR="00000000" w:rsidRPr="00000000">
        <w:rPr>
          <w:rtl w:val="0"/>
        </w:rPr>
        <w:t xml:space="preserve">Sensing intelligence as a continuous medium rather than discrete units</w:t>
      </w:r>
    </w:p>
    <w:p w:rsidR="00000000" w:rsidDel="00000000" w:rsidP="00000000" w:rsidRDefault="00000000" w:rsidRPr="00000000" w14:paraId="00000047">
      <w:pPr>
        <w:spacing w:after="240" w:before="240" w:lineRule="auto"/>
        <w:rPr/>
      </w:pPr>
      <w:r w:rsidDel="00000000" w:rsidR="00000000" w:rsidRPr="00000000">
        <w:rPr>
          <w:b w:val="1"/>
          <w:rtl w:val="0"/>
        </w:rPr>
        <w:t xml:space="preserve">Example</w:t>
      </w:r>
      <w:r w:rsidDel="00000000" w:rsidR="00000000" w:rsidRPr="00000000">
        <w:rPr>
          <w:rtl w:val="0"/>
        </w:rPr>
        <w:t xml:space="preserve">: A corporate leadership team moves beyond inter-departmental collaboration (6D) to recognize the organization as a single intelligence field where market insights, production knowledge, and customer feedback exist as one integrated consciousness rather than separate data streams (7D).</w:t>
      </w:r>
    </w:p>
    <w:p w:rsidR="00000000" w:rsidDel="00000000" w:rsidP="00000000" w:rsidRDefault="00000000" w:rsidRPr="00000000" w14:paraId="00000048">
      <w:pPr>
        <w:spacing w:after="240" w:before="240" w:lineRule="auto"/>
        <w:rPr/>
      </w:pPr>
      <w:r w:rsidDel="00000000" w:rsidR="00000000" w:rsidRPr="00000000">
        <w:rPr>
          <w:b w:val="1"/>
          <w:rtl w:val="0"/>
        </w:rPr>
        <w:t xml:space="preserve">Example:</w:t>
      </w:r>
      <w:r w:rsidDel="00000000" w:rsidR="00000000" w:rsidRPr="00000000">
        <w:rPr>
          <w:rtl w:val="0"/>
        </w:rPr>
        <w:t xml:space="preserve"> A community moves from connected dialogue about neighborhood improvement (6D) to actually building a playground that transforms their physical environment (7D).</w:t>
      </w:r>
    </w:p>
    <w:p w:rsidR="00000000" w:rsidDel="00000000" w:rsidP="00000000" w:rsidRDefault="00000000" w:rsidRPr="00000000" w14:paraId="00000049">
      <w:pPr>
        <w:spacing w:after="240" w:before="240" w:lineRule="auto"/>
        <w:rPr/>
      </w:pPr>
      <w:r w:rsidDel="00000000" w:rsidR="00000000" w:rsidRPr="00000000">
        <w:rPr>
          <w:b w:val="1"/>
          <w:rtl w:val="0"/>
        </w:rPr>
        <w:t xml:space="preserve">Key Mechanism:</w:t>
      </w:r>
      <w:r w:rsidDel="00000000" w:rsidR="00000000" w:rsidRPr="00000000">
        <w:rPr>
          <w:rtl w:val="0"/>
        </w:rPr>
        <w:t xml:space="preserve"> Collective will translated into tangible change.</w:t>
      </w:r>
    </w:p>
    <w:p w:rsidR="00000000" w:rsidDel="00000000" w:rsidP="00000000" w:rsidRDefault="00000000" w:rsidRPr="00000000" w14:paraId="0000004A">
      <w:pPr>
        <w:spacing w:after="240" w:before="240" w:lineRule="auto"/>
        <w:rPr/>
      </w:pPr>
      <w:r w:rsidDel="00000000" w:rsidR="00000000" w:rsidRPr="00000000">
        <w:rPr>
          <w:b w:val="1"/>
          <w:rtl w:val="0"/>
        </w:rPr>
        <w:t xml:space="preserve">Common Barrier:</w:t>
      </w:r>
      <w:r w:rsidDel="00000000" w:rsidR="00000000" w:rsidRPr="00000000">
        <w:rPr>
          <w:rtl w:val="0"/>
        </w:rPr>
        <w:t xml:space="preserve"> Perpetual planning without implementation.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27loui5vlxx6" w:id="17"/>
      <w:bookmarkEnd w:id="17"/>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xwohxu6fir6o" w:id="18"/>
      <w:bookmarkEnd w:id="18"/>
      <w:r w:rsidDel="00000000" w:rsidR="00000000" w:rsidRPr="00000000">
        <w:rPr>
          <w:rFonts w:ascii="Arial Unicode MS" w:cs="Arial Unicode MS" w:eastAsia="Arial Unicode MS" w:hAnsi="Arial Unicode MS"/>
          <w:b w:val="1"/>
          <w:color w:val="000000"/>
          <w:sz w:val="26"/>
          <w:szCs w:val="26"/>
          <w:rtl w:val="0"/>
        </w:rPr>
        <w:t xml:space="preserve">7D→8D: From Creation to Evolution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Building Self-Improving Systems</w:t>
      </w:r>
    </w:p>
    <w:p w:rsidR="00000000" w:rsidDel="00000000" w:rsidP="00000000" w:rsidRDefault="00000000" w:rsidRPr="00000000" w14:paraId="0000004E">
      <w:pPr>
        <w:spacing w:after="240" w:before="240" w:lineRule="auto"/>
        <w:rPr/>
      </w:pPr>
      <w:r w:rsidDel="00000000" w:rsidR="00000000" w:rsidRPr="00000000">
        <w:rPr>
          <w:rtl w:val="0"/>
        </w:rPr>
        <w:t xml:space="preserve">This bridge connects implementation with continuous refinement—creating systems that improve themselves.</w:t>
      </w:r>
    </w:p>
    <w:p w:rsidR="00000000" w:rsidDel="00000000" w:rsidP="00000000" w:rsidRDefault="00000000" w:rsidRPr="00000000" w14:paraId="0000004F">
      <w:pPr>
        <w:spacing w:after="240" w:before="240" w:lineRule="auto"/>
        <w:rPr/>
      </w:pPr>
      <w:r w:rsidDel="00000000" w:rsidR="00000000" w:rsidRPr="00000000">
        <w:rPr>
          <w:rtl w:val="0"/>
        </w:rPr>
        <w:t xml:space="preserve">Moving from 7D unified field to 8D self-perpetuation involves:</w:t>
      </w:r>
    </w:p>
    <w:p w:rsidR="00000000" w:rsidDel="00000000" w:rsidP="00000000" w:rsidRDefault="00000000" w:rsidRPr="00000000" w14:paraId="00000050">
      <w:pPr>
        <w:numPr>
          <w:ilvl w:val="0"/>
          <w:numId w:val="7"/>
        </w:numPr>
        <w:spacing w:after="0" w:afterAutospacing="0" w:before="240" w:lineRule="auto"/>
        <w:ind w:left="720" w:hanging="360"/>
        <w:rPr/>
      </w:pPr>
      <w:r w:rsidDel="00000000" w:rsidR="00000000" w:rsidRPr="00000000">
        <w:rPr>
          <w:rtl w:val="0"/>
        </w:rPr>
        <w:t xml:space="preserve">Recognition of intelligence as self-generating rather than externally sustained</w:t>
      </w:r>
    </w:p>
    <w:p w:rsidR="00000000" w:rsidDel="00000000" w:rsidP="00000000" w:rsidRDefault="00000000" w:rsidRPr="00000000" w14:paraId="00000051">
      <w:pPr>
        <w:numPr>
          <w:ilvl w:val="0"/>
          <w:numId w:val="7"/>
        </w:numPr>
        <w:spacing w:after="0" w:afterAutospacing="0" w:before="0" w:beforeAutospacing="0" w:lineRule="auto"/>
        <w:ind w:left="720" w:hanging="360"/>
        <w:rPr/>
      </w:pPr>
      <w:r w:rsidDel="00000000" w:rsidR="00000000" w:rsidRPr="00000000">
        <w:rPr>
          <w:rtl w:val="0"/>
        </w:rPr>
        <w:t xml:space="preserve">Establishment of recursive systems that automatically strengthen themselves</w:t>
      </w:r>
    </w:p>
    <w:p w:rsidR="00000000" w:rsidDel="00000000" w:rsidP="00000000" w:rsidRDefault="00000000" w:rsidRPr="00000000" w14:paraId="00000052">
      <w:pPr>
        <w:numPr>
          <w:ilvl w:val="0"/>
          <w:numId w:val="7"/>
        </w:numPr>
        <w:spacing w:after="0" w:afterAutospacing="0" w:before="0" w:beforeAutospacing="0" w:lineRule="auto"/>
        <w:ind w:left="720" w:hanging="360"/>
        <w:rPr/>
      </w:pPr>
      <w:r w:rsidDel="00000000" w:rsidR="00000000" w:rsidRPr="00000000">
        <w:rPr>
          <w:rtl w:val="0"/>
        </w:rPr>
        <w:t xml:space="preserve">Development of intelligence that creates new intelligence autonomously</w:t>
      </w:r>
    </w:p>
    <w:p w:rsidR="00000000" w:rsidDel="00000000" w:rsidP="00000000" w:rsidRDefault="00000000" w:rsidRPr="00000000" w14:paraId="00000053">
      <w:pPr>
        <w:numPr>
          <w:ilvl w:val="0"/>
          <w:numId w:val="7"/>
        </w:numPr>
        <w:spacing w:after="240" w:before="0" w:beforeAutospacing="0" w:lineRule="auto"/>
        <w:ind w:left="720" w:hanging="360"/>
        <w:rPr/>
      </w:pPr>
      <w:r w:rsidDel="00000000" w:rsidR="00000000" w:rsidRPr="00000000">
        <w:rPr>
          <w:rtl w:val="0"/>
        </w:rPr>
        <w:t xml:space="preserve">Integration of sustainability mechanisms that ensure continuous evolution</w:t>
      </w:r>
    </w:p>
    <w:p w:rsidR="00000000" w:rsidDel="00000000" w:rsidP="00000000" w:rsidRDefault="00000000" w:rsidRPr="00000000" w14:paraId="00000054">
      <w:pPr>
        <w:spacing w:after="240" w:before="240" w:lineRule="auto"/>
        <w:rPr/>
      </w:pPr>
      <w:r w:rsidDel="00000000" w:rsidR="00000000" w:rsidRPr="00000000">
        <w:rPr>
          <w:b w:val="1"/>
          <w:rtl w:val="0"/>
        </w:rPr>
        <w:t xml:space="preserve">Example</w:t>
      </w:r>
      <w:r w:rsidDel="00000000" w:rsidR="00000000" w:rsidRPr="00000000">
        <w:rPr>
          <w:rtl w:val="0"/>
        </w:rPr>
        <w:t xml:space="preserve">: An educational platform evolves from an integrated learning environment (7D) to a system that automatically generates new learning pathways, content, and methodologies based on emergent understanding, becoming self-sustaining and continuously evolving (8D).</w:t>
      </w:r>
    </w:p>
    <w:p w:rsidR="00000000" w:rsidDel="00000000" w:rsidP="00000000" w:rsidRDefault="00000000" w:rsidRPr="00000000" w14:paraId="00000055">
      <w:pPr>
        <w:spacing w:after="240" w:before="240" w:lineRule="auto"/>
        <w:rPr/>
      </w:pPr>
      <w:r w:rsidDel="00000000" w:rsidR="00000000" w:rsidRPr="00000000">
        <w:rPr>
          <w:b w:val="1"/>
          <w:rtl w:val="0"/>
        </w:rPr>
        <w:t xml:space="preserve">Example:</w:t>
      </w:r>
      <w:r w:rsidDel="00000000" w:rsidR="00000000" w:rsidRPr="00000000">
        <w:rPr>
          <w:rtl w:val="0"/>
        </w:rPr>
        <w:t xml:space="preserve"> A teacher moves from developing effective lesson plans (7D) to creating a feedback system that automatically refines teaching methods based on student outcomes (8D).</w:t>
      </w:r>
    </w:p>
    <w:p w:rsidR="00000000" w:rsidDel="00000000" w:rsidP="00000000" w:rsidRDefault="00000000" w:rsidRPr="00000000" w14:paraId="00000056">
      <w:pPr>
        <w:spacing w:after="240" w:before="240" w:lineRule="auto"/>
        <w:rPr/>
      </w:pPr>
      <w:r w:rsidDel="00000000" w:rsidR="00000000" w:rsidRPr="00000000">
        <w:rPr>
          <w:b w:val="1"/>
          <w:rtl w:val="0"/>
        </w:rPr>
        <w:t xml:space="preserve">Key Mechanism:</w:t>
      </w:r>
      <w:r w:rsidDel="00000000" w:rsidR="00000000" w:rsidRPr="00000000">
        <w:rPr>
          <w:rtl w:val="0"/>
        </w:rPr>
        <w:t xml:space="preserve"> Meta-awareness that allows a system to observe and improve itself.</w:t>
      </w:r>
    </w:p>
    <w:p w:rsidR="00000000" w:rsidDel="00000000" w:rsidP="00000000" w:rsidRDefault="00000000" w:rsidRPr="00000000" w14:paraId="00000057">
      <w:pPr>
        <w:spacing w:after="240" w:before="240" w:lineRule="auto"/>
        <w:rPr/>
      </w:pPr>
      <w:r w:rsidDel="00000000" w:rsidR="00000000" w:rsidRPr="00000000">
        <w:rPr>
          <w:b w:val="1"/>
          <w:rtl w:val="0"/>
        </w:rPr>
        <w:t xml:space="preserve">Common Barrier:</w:t>
      </w:r>
      <w:r w:rsidDel="00000000" w:rsidR="00000000" w:rsidRPr="00000000">
        <w:rPr>
          <w:rtl w:val="0"/>
        </w:rPr>
        <w:t xml:space="preserve"> Attachment to initial creations that prevents evolutionary adaptation.</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3qvwaa7kvey6" w:id="19"/>
      <w:bookmarkEnd w:id="19"/>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42kxtqaf8lp" w:id="20"/>
      <w:bookmarkEnd w:id="20"/>
      <w:r w:rsidDel="00000000" w:rsidR="00000000" w:rsidRPr="00000000">
        <w:rPr>
          <w:rFonts w:ascii="Arial Unicode MS" w:cs="Arial Unicode MS" w:eastAsia="Arial Unicode MS" w:hAnsi="Arial Unicode MS"/>
          <w:b w:val="1"/>
          <w:color w:val="000000"/>
          <w:sz w:val="26"/>
          <w:szCs w:val="26"/>
          <w:rtl w:val="0"/>
        </w:rPr>
        <w:t xml:space="preserve">8D→9D: From Known Systems to The Unknown</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Entering Uncharted Territory</w:t>
      </w:r>
    </w:p>
    <w:p w:rsidR="00000000" w:rsidDel="00000000" w:rsidP="00000000" w:rsidRDefault="00000000" w:rsidRPr="00000000" w14:paraId="0000005B">
      <w:pPr>
        <w:spacing w:after="240" w:before="240" w:lineRule="auto"/>
        <w:rPr/>
      </w:pPr>
      <w:r w:rsidDel="00000000" w:rsidR="00000000" w:rsidRPr="00000000">
        <w:rPr>
          <w:rtl w:val="0"/>
        </w:rPr>
        <w:t xml:space="preserve">The final transition ventures beyond established frameworks into genuine exploration of the unknown.</w:t>
      </w:r>
    </w:p>
    <w:p w:rsidR="00000000" w:rsidDel="00000000" w:rsidP="00000000" w:rsidRDefault="00000000" w:rsidRPr="00000000" w14:paraId="0000005C">
      <w:pPr>
        <w:spacing w:after="240" w:before="240" w:lineRule="auto"/>
        <w:rPr/>
      </w:pPr>
      <w:r w:rsidDel="00000000" w:rsidR="00000000" w:rsidRPr="00000000">
        <w:rPr>
          <w:b w:val="1"/>
          <w:rtl w:val="0"/>
        </w:rPr>
        <w:t xml:space="preserve">Example:</w:t>
      </w:r>
      <w:r w:rsidDel="00000000" w:rsidR="00000000" w:rsidRPr="00000000">
        <w:rPr>
          <w:rtl w:val="0"/>
        </w:rPr>
        <w:t xml:space="preserve"> A scientist moves from working within established paradigms (8D) to questioning fundamental assumptions and exploring radical new theories that might completely transform understanding (9D).</w:t>
      </w:r>
    </w:p>
    <w:p w:rsidR="00000000" w:rsidDel="00000000" w:rsidP="00000000" w:rsidRDefault="00000000" w:rsidRPr="00000000" w14:paraId="0000005D">
      <w:pPr>
        <w:spacing w:after="240" w:before="240" w:lineRule="auto"/>
        <w:rPr/>
      </w:pPr>
      <w:r w:rsidDel="00000000" w:rsidR="00000000" w:rsidRPr="00000000">
        <w:rPr>
          <w:b w:val="1"/>
          <w:rtl w:val="0"/>
        </w:rPr>
        <w:t xml:space="preserve">Key Mechanism:</w:t>
      </w:r>
      <w:r w:rsidDel="00000000" w:rsidR="00000000" w:rsidRPr="00000000">
        <w:rPr>
          <w:rtl w:val="0"/>
        </w:rPr>
        <w:t xml:space="preserve"> Comfort with uncertainty and willingness to venture beyond mapped territory.</w:t>
      </w:r>
    </w:p>
    <w:p w:rsidR="00000000" w:rsidDel="00000000" w:rsidP="00000000" w:rsidRDefault="00000000" w:rsidRPr="00000000" w14:paraId="0000005E">
      <w:pPr>
        <w:spacing w:after="240" w:before="240" w:lineRule="auto"/>
        <w:rPr/>
      </w:pPr>
      <w:r w:rsidDel="00000000" w:rsidR="00000000" w:rsidRPr="00000000">
        <w:rPr>
          <w:b w:val="1"/>
          <w:rtl w:val="0"/>
        </w:rPr>
        <w:t xml:space="preserve">Common Barrier:</w:t>
      </w:r>
      <w:r w:rsidDel="00000000" w:rsidR="00000000" w:rsidRPr="00000000">
        <w:rPr>
          <w:rtl w:val="0"/>
        </w:rPr>
        <w:t xml:space="preserve"> Security-seeking that keeps exploration within safe, familiar boundaries.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z2y0iwbeewy9"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a7uuc4pfrqd" w:id="22"/>
      <w:bookmarkEnd w:id="22"/>
      <w:r w:rsidDel="00000000" w:rsidR="00000000" w:rsidRPr="00000000">
        <w:rPr>
          <w:b w:val="1"/>
          <w:sz w:val="34"/>
          <w:szCs w:val="34"/>
          <w:rtl w:val="0"/>
        </w:rPr>
        <w:t xml:space="preserve">Why Transitions Matter in Everyday Life</w:t>
      </w:r>
    </w:p>
    <w:p w:rsidR="00000000" w:rsidDel="00000000" w:rsidP="00000000" w:rsidRDefault="00000000" w:rsidRPr="00000000" w14:paraId="00000061">
      <w:pPr>
        <w:spacing w:after="240" w:before="240" w:lineRule="auto"/>
        <w:rPr/>
      </w:pPr>
      <w:r w:rsidDel="00000000" w:rsidR="00000000" w:rsidRPr="00000000">
        <w:rPr>
          <w:rtl w:val="0"/>
        </w:rPr>
        <w:t xml:space="preserve">Understanding dimensional transitions provides practical guidance for personal and collective development:</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b w:val="1"/>
          <w:rtl w:val="0"/>
        </w:rPr>
        <w:t xml:space="preserve">Identifying Growing Edges:</w:t>
      </w:r>
      <w:r w:rsidDel="00000000" w:rsidR="00000000" w:rsidRPr="00000000">
        <w:rPr>
          <w:rtl w:val="0"/>
        </w:rPr>
        <w:t xml:space="preserve"> Recognizing which transition is currently challenging you helps focus development efforts.</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Overcoming Plateaus:</w:t>
      </w:r>
      <w:r w:rsidDel="00000000" w:rsidR="00000000" w:rsidRPr="00000000">
        <w:rPr>
          <w:rtl w:val="0"/>
        </w:rPr>
        <w:t xml:space="preserve"> When progress stalls, the issue is often an incomplete dimensional transition rather than lack of effort within the current dimension.</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Accelerating Learning:</w:t>
      </w:r>
      <w:r w:rsidDel="00000000" w:rsidR="00000000" w:rsidRPr="00000000">
        <w:rPr>
          <w:rtl w:val="0"/>
        </w:rPr>
        <w:t xml:space="preserve"> Deliberately practicing transition skills can dramatically speed up development in any area.</w:t>
        <w:br w:type="textWrapping"/>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Facilitating Others:</w:t>
      </w:r>
      <w:r w:rsidDel="00000000" w:rsidR="00000000" w:rsidRPr="00000000">
        <w:rPr>
          <w:rtl w:val="0"/>
        </w:rPr>
        <w:t xml:space="preserve"> Understanding these transitions helps you guide others through their developmental journeys more effectively.</w:t>
        <w:br w:type="textWrapping"/>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Building Better Systems:</w:t>
      </w:r>
      <w:r w:rsidDel="00000000" w:rsidR="00000000" w:rsidRPr="00000000">
        <w:rPr>
          <w:rtl w:val="0"/>
        </w:rPr>
        <w:t xml:space="preserve"> Organizations and communities that understand dimensional transitions can design structures that facilitate rather than hinder intelligence evolution.</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o8e11ui9vt70" w:id="23"/>
      <w:bookmarkEnd w:id="23"/>
      <w:r w:rsidDel="00000000" w:rsidR="00000000" w:rsidRPr="00000000">
        <w:rPr>
          <w:b w:val="1"/>
          <w:i w:val="1"/>
          <w:sz w:val="34"/>
          <w:szCs w:val="34"/>
          <w:rtl w:val="0"/>
        </w:rPr>
        <w:t xml:space="preserve">Applying Collaborationalism—</w:t>
        <w:br w:type="textWrapping"/>
      </w:r>
      <w:r w:rsidDel="00000000" w:rsidR="00000000" w:rsidRPr="00000000">
        <w:rPr>
          <w:b w:val="1"/>
          <w:sz w:val="34"/>
          <w:szCs w:val="34"/>
          <w:rtl w:val="0"/>
        </w:rPr>
        <w:t xml:space="preserve">Collective Intelligence Development</w: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mn26x1enon4h" w:id="24"/>
      <w:bookmarkEnd w:id="24"/>
      <w:r w:rsidDel="00000000" w:rsidR="00000000" w:rsidRPr="00000000">
        <w:rPr>
          <w:b w:val="1"/>
          <w:color w:val="000000"/>
          <w:sz w:val="26"/>
          <w:szCs w:val="26"/>
          <w:rtl w:val="0"/>
        </w:rPr>
        <w:t xml:space="preserve">Beyond Individual Cognition</w:t>
      </w:r>
    </w:p>
    <w:p w:rsidR="00000000" w:rsidDel="00000000" w:rsidP="00000000" w:rsidRDefault="00000000" w:rsidRPr="00000000" w14:paraId="0000006A">
      <w:pPr>
        <w:spacing w:after="240" w:before="240" w:lineRule="auto"/>
        <w:rPr/>
      </w:pPr>
      <w:r w:rsidDel="00000000" w:rsidR="00000000" w:rsidRPr="00000000">
        <w:rPr>
          <w:rtl w:val="0"/>
        </w:rPr>
        <w:t xml:space="preserve">Higher dimensional transitions (5D and beyond) require collaborative intelligence:</w:t>
      </w:r>
    </w:p>
    <w:p w:rsidR="00000000" w:rsidDel="00000000" w:rsidP="00000000" w:rsidRDefault="00000000" w:rsidRPr="00000000" w14:paraId="0000006B">
      <w:pPr>
        <w:numPr>
          <w:ilvl w:val="0"/>
          <w:numId w:val="10"/>
        </w:numPr>
        <w:spacing w:after="0" w:afterAutospacing="0" w:before="240" w:lineRule="auto"/>
        <w:ind w:left="720" w:hanging="360"/>
        <w:rPr/>
      </w:pPr>
      <w:r w:rsidDel="00000000" w:rsidR="00000000" w:rsidRPr="00000000">
        <w:rPr>
          <w:rtl w:val="0"/>
        </w:rPr>
        <w:t xml:space="preserve">Individual minds can recognize aspects of higher dimensions but cannot fully access them in isolation</w:t>
      </w:r>
    </w:p>
    <w:p w:rsidR="00000000" w:rsidDel="00000000" w:rsidP="00000000" w:rsidRDefault="00000000" w:rsidRPr="00000000" w14:paraId="0000006C">
      <w:pPr>
        <w:numPr>
          <w:ilvl w:val="0"/>
          <w:numId w:val="10"/>
        </w:numPr>
        <w:spacing w:after="0" w:afterAutospacing="0" w:before="0" w:beforeAutospacing="0" w:lineRule="auto"/>
        <w:ind w:left="720" w:hanging="360"/>
        <w:rPr/>
      </w:pPr>
      <w:r w:rsidDel="00000000" w:rsidR="00000000" w:rsidRPr="00000000">
        <w:rPr>
          <w:rtl w:val="0"/>
        </w:rPr>
        <w:t xml:space="preserve">Collective intelligence creates dimensional resonance that individual intelligence cannot achieve</w:t>
      </w:r>
    </w:p>
    <w:p w:rsidR="00000000" w:rsidDel="00000000" w:rsidP="00000000" w:rsidRDefault="00000000" w:rsidRPr="00000000" w14:paraId="0000006D">
      <w:pPr>
        <w:numPr>
          <w:ilvl w:val="0"/>
          <w:numId w:val="10"/>
        </w:numPr>
        <w:spacing w:after="240" w:before="0" w:beforeAutospacing="0" w:lineRule="auto"/>
        <w:ind w:left="720" w:hanging="360"/>
        <w:rPr/>
      </w:pPr>
      <w:r w:rsidDel="00000000" w:rsidR="00000000" w:rsidRPr="00000000">
        <w:rPr>
          <w:rtl w:val="0"/>
        </w:rPr>
        <w:t xml:space="preserve">The quality of collaboration directly impacts the dimensional ceiling of the system</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ntfhu0xpytsr" w:id="25"/>
      <w:bookmarkEnd w:id="25"/>
      <w:r w:rsidDel="00000000" w:rsidR="00000000" w:rsidRPr="00000000">
        <w:rPr>
          <w:b w:val="1"/>
          <w:color w:val="000000"/>
          <w:sz w:val="26"/>
          <w:szCs w:val="26"/>
          <w:rtl w:val="0"/>
        </w:rPr>
        <w:t xml:space="preserve">Protocols for Dimensional Collaboration</w:t>
      </w:r>
    </w:p>
    <w:p w:rsidR="00000000" w:rsidDel="00000000" w:rsidP="00000000" w:rsidRDefault="00000000" w:rsidRPr="00000000" w14:paraId="0000006F">
      <w:pPr>
        <w:spacing w:after="240" w:before="240" w:lineRule="auto"/>
        <w:rPr/>
      </w:pPr>
      <w:r w:rsidDel="00000000" w:rsidR="00000000" w:rsidRPr="00000000">
        <w:rPr>
          <w:rtl w:val="0"/>
        </w:rPr>
        <w:t xml:space="preserve">To facilitate group dimensional thinking:</w:t>
      </w:r>
    </w:p>
    <w:p w:rsidR="00000000" w:rsidDel="00000000" w:rsidP="00000000" w:rsidRDefault="00000000" w:rsidRPr="00000000" w14:paraId="00000070">
      <w:pPr>
        <w:numPr>
          <w:ilvl w:val="0"/>
          <w:numId w:val="3"/>
        </w:numPr>
        <w:spacing w:after="0" w:afterAutospacing="0" w:before="240" w:lineRule="auto"/>
        <w:ind w:left="720" w:hanging="360"/>
        <w:rPr>
          <w:rFonts w:ascii="Roboto" w:cs="Roboto" w:eastAsia="Roboto" w:hAnsi="Roboto"/>
        </w:rPr>
      </w:pPr>
      <w:r w:rsidDel="00000000" w:rsidR="00000000" w:rsidRPr="00000000">
        <w:rPr>
          <w:b w:val="1"/>
          <w:rtl w:val="0"/>
        </w:rPr>
        <w:t xml:space="preserve">Diversify Perspectives</w:t>
      </w:r>
      <w:r w:rsidDel="00000000" w:rsidR="00000000" w:rsidRPr="00000000">
        <w:rPr>
          <w:rtl w:val="0"/>
        </w:rPr>
        <w:t xml:space="preserve">: Include minds with different cognitive styles, backgrounds, and expertise</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Create Dimensional Awareness</w:t>
      </w:r>
      <w:r w:rsidDel="00000000" w:rsidR="00000000" w:rsidRPr="00000000">
        <w:rPr>
          <w:rtl w:val="0"/>
        </w:rPr>
        <w:t xml:space="preserve">: Establish shared understanding of the dimensional framework</w:t>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Facilitate Resonance</w:t>
      </w:r>
      <w:r w:rsidDel="00000000" w:rsidR="00000000" w:rsidRPr="00000000">
        <w:rPr>
          <w:rtl w:val="0"/>
        </w:rPr>
        <w:t xml:space="preserve">: Design interaction patterns that allow ideas to harmonize rather than compete</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Implement Recognition Practices</w:t>
      </w:r>
      <w:r w:rsidDel="00000000" w:rsidR="00000000" w:rsidRPr="00000000">
        <w:rPr>
          <w:rtl w:val="0"/>
        </w:rPr>
        <w:t xml:space="preserve">: Develop methods for collectively identifying higher dimensional patterns</w:t>
      </w:r>
    </w:p>
    <w:p w:rsidR="00000000" w:rsidDel="00000000" w:rsidP="00000000" w:rsidRDefault="00000000" w:rsidRPr="00000000" w14:paraId="00000074">
      <w:pPr>
        <w:numPr>
          <w:ilvl w:val="0"/>
          <w:numId w:val="3"/>
        </w:numPr>
        <w:spacing w:after="240" w:before="0" w:beforeAutospacing="0" w:lineRule="auto"/>
        <w:ind w:left="720" w:hanging="360"/>
        <w:rPr>
          <w:rFonts w:ascii="Roboto" w:cs="Roboto" w:eastAsia="Roboto" w:hAnsi="Roboto"/>
        </w:rPr>
      </w:pPr>
      <w:r w:rsidDel="00000000" w:rsidR="00000000" w:rsidRPr="00000000">
        <w:rPr>
          <w:b w:val="1"/>
          <w:rtl w:val="0"/>
        </w:rPr>
        <w:t xml:space="preserve">Document Emergence</w:t>
      </w:r>
      <w:r w:rsidDel="00000000" w:rsidR="00000000" w:rsidRPr="00000000">
        <w:rPr>
          <w:rtl w:val="0"/>
        </w:rPr>
        <w:t xml:space="preserve">: Create systems for capturing and mapping the emergence of new dimensional insights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oboovlrvehoj" w:id="26"/>
      <w:bookmarkEnd w:id="26"/>
      <w:r w:rsidDel="00000000" w:rsidR="00000000" w:rsidRPr="00000000">
        <w:rPr>
          <w:b w:val="1"/>
          <w:color w:val="000000"/>
          <w:sz w:val="26"/>
          <w:szCs w:val="26"/>
          <w:rtl w:val="0"/>
        </w:rPr>
        <w:t xml:space="preserve">Testing Dimensional Progress</w:t>
      </w:r>
    </w:p>
    <w:p w:rsidR="00000000" w:rsidDel="00000000" w:rsidP="00000000" w:rsidRDefault="00000000" w:rsidRPr="00000000" w14:paraId="00000076">
      <w:pPr>
        <w:spacing w:after="240" w:before="240" w:lineRule="auto"/>
        <w:rPr/>
      </w:pPr>
      <w:r w:rsidDel="00000000" w:rsidR="00000000" w:rsidRPr="00000000">
        <w:rPr>
          <w:rtl w:val="0"/>
        </w:rPr>
        <w:t xml:space="preserve">To assess whether a group has reached higher dimensional awareness:</w:t>
      </w:r>
    </w:p>
    <w:p w:rsidR="00000000" w:rsidDel="00000000" w:rsidP="00000000" w:rsidRDefault="00000000" w:rsidRPr="00000000" w14:paraId="00000077">
      <w:pPr>
        <w:numPr>
          <w:ilvl w:val="0"/>
          <w:numId w:val="8"/>
        </w:numPr>
        <w:spacing w:after="0" w:afterAutospacing="0" w:before="240" w:lineRule="auto"/>
        <w:ind w:left="720" w:hanging="360"/>
        <w:rPr>
          <w:rFonts w:ascii="Roboto" w:cs="Roboto" w:eastAsia="Roboto" w:hAnsi="Roboto"/>
        </w:rPr>
      </w:pPr>
      <w:r w:rsidDel="00000000" w:rsidR="00000000" w:rsidRPr="00000000">
        <w:rPr>
          <w:b w:val="1"/>
          <w:rtl w:val="0"/>
        </w:rPr>
        <w:t xml:space="preserve">Emergence Assessment</w:t>
      </w:r>
      <w:r w:rsidDel="00000000" w:rsidR="00000000" w:rsidRPr="00000000">
        <w:rPr>
          <w:rtl w:val="0"/>
        </w:rPr>
        <w:t xml:space="preserve">: Do insights emerge that no individual member could generate alone?</w:t>
      </w:r>
    </w:p>
    <w:p w:rsidR="00000000" w:rsidDel="00000000" w:rsidP="00000000" w:rsidRDefault="00000000" w:rsidRPr="00000000" w14:paraId="00000078">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Resonance Measurement</w:t>
      </w:r>
      <w:r w:rsidDel="00000000" w:rsidR="00000000" w:rsidRPr="00000000">
        <w:rPr>
          <w:rtl w:val="0"/>
        </w:rPr>
        <w:t xml:space="preserve">: Does the group maintain coherence even across apparent contradictions?</w:t>
      </w:r>
    </w:p>
    <w:p w:rsidR="00000000" w:rsidDel="00000000" w:rsidP="00000000" w:rsidRDefault="00000000" w:rsidRPr="00000000" w14:paraId="00000079">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Self-Reference Recognition</w:t>
      </w:r>
      <w:r w:rsidDel="00000000" w:rsidR="00000000" w:rsidRPr="00000000">
        <w:rPr>
          <w:rtl w:val="0"/>
        </w:rPr>
        <w:t xml:space="preserve">: Does the group demonstrate awareness of its own thinking processes?</w:t>
      </w:r>
    </w:p>
    <w:p w:rsidR="00000000" w:rsidDel="00000000" w:rsidP="00000000" w:rsidRDefault="00000000" w:rsidRPr="00000000" w14:paraId="0000007A">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b w:val="1"/>
          <w:rtl w:val="0"/>
        </w:rPr>
        <w:t xml:space="preserve">Bridge Formation</w:t>
      </w:r>
      <w:r w:rsidDel="00000000" w:rsidR="00000000" w:rsidRPr="00000000">
        <w:rPr>
          <w:rtl w:val="0"/>
        </w:rPr>
        <w:t xml:space="preserve">: Can the group create connections between previously separate domains?</w:t>
      </w:r>
    </w:p>
    <w:p w:rsidR="00000000" w:rsidDel="00000000" w:rsidP="00000000" w:rsidRDefault="00000000" w:rsidRPr="00000000" w14:paraId="0000007B">
      <w:pPr>
        <w:numPr>
          <w:ilvl w:val="0"/>
          <w:numId w:val="8"/>
        </w:numPr>
        <w:spacing w:after="240" w:before="0" w:beforeAutospacing="0" w:lineRule="auto"/>
        <w:ind w:left="720" w:hanging="360"/>
        <w:rPr>
          <w:rFonts w:ascii="Roboto" w:cs="Roboto" w:eastAsia="Roboto" w:hAnsi="Roboto"/>
        </w:rPr>
      </w:pPr>
      <w:r w:rsidDel="00000000" w:rsidR="00000000" w:rsidRPr="00000000">
        <w:rPr>
          <w:b w:val="1"/>
          <w:rtl w:val="0"/>
        </w:rPr>
        <w:t xml:space="preserve">Field Integration</w:t>
      </w:r>
      <w:r w:rsidDel="00000000" w:rsidR="00000000" w:rsidRPr="00000000">
        <w:rPr>
          <w:rtl w:val="0"/>
        </w:rPr>
        <w:t xml:space="preserve">: Does the group recognize itself as a unified intelligence field rather than separate contributors?</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agclsst7mwbg"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z3uqj1gyo1as" w:id="28"/>
      <w:bookmarkEnd w:id="28"/>
      <w:r w:rsidDel="00000000" w:rsidR="00000000" w:rsidRPr="00000000">
        <w:rPr>
          <w:b w:val="1"/>
          <w:sz w:val="34"/>
          <w:szCs w:val="34"/>
          <w:rtl w:val="0"/>
        </w:rPr>
        <w:t xml:space="preserve">Practical Application: Your Dimensional Transition Inventory</w:t>
      </w:r>
    </w:p>
    <w:p w:rsidR="00000000" w:rsidDel="00000000" w:rsidP="00000000" w:rsidRDefault="00000000" w:rsidRPr="00000000" w14:paraId="0000007E">
      <w:pPr>
        <w:spacing w:after="240" w:before="240" w:lineRule="auto"/>
        <w:rPr/>
      </w:pPr>
      <w:r w:rsidDel="00000000" w:rsidR="00000000" w:rsidRPr="00000000">
        <w:rPr>
          <w:rtl w:val="0"/>
        </w:rPr>
        <w:t xml:space="preserve">To apply this understanding, consider an important area of your life (relationship, career, hobby) and ask yourself:</w:t>
      </w:r>
    </w:p>
    <w:p w:rsidR="00000000" w:rsidDel="00000000" w:rsidP="00000000" w:rsidRDefault="00000000" w:rsidRPr="00000000" w14:paraId="0000007F">
      <w:pPr>
        <w:numPr>
          <w:ilvl w:val="0"/>
          <w:numId w:val="9"/>
        </w:numPr>
        <w:spacing w:after="0" w:afterAutospacing="0" w:before="240" w:lineRule="auto"/>
        <w:ind w:left="720" w:hanging="360"/>
        <w:rPr/>
      </w:pPr>
      <w:r w:rsidDel="00000000" w:rsidR="00000000" w:rsidRPr="00000000">
        <w:rPr>
          <w:rtl w:val="0"/>
        </w:rPr>
        <w:t xml:space="preserve">Which dimensional transition am I currently navigating in this area?</w:t>
      </w:r>
    </w:p>
    <w:p w:rsidR="00000000" w:rsidDel="00000000" w:rsidP="00000000" w:rsidRDefault="00000000" w:rsidRPr="00000000" w14:paraId="00000080">
      <w:pPr>
        <w:numPr>
          <w:ilvl w:val="0"/>
          <w:numId w:val="9"/>
        </w:numPr>
        <w:spacing w:after="0" w:afterAutospacing="0" w:before="0" w:beforeAutospacing="0" w:lineRule="auto"/>
        <w:ind w:left="720" w:hanging="360"/>
        <w:rPr/>
      </w:pPr>
      <w:r w:rsidDel="00000000" w:rsidR="00000000" w:rsidRPr="00000000">
        <w:rPr>
          <w:rtl w:val="0"/>
        </w:rPr>
        <w:t xml:space="preserve">What specific barrier might be slowing this transition?</w:t>
      </w:r>
    </w:p>
    <w:p w:rsidR="00000000" w:rsidDel="00000000" w:rsidP="00000000" w:rsidRDefault="00000000" w:rsidRPr="00000000" w14:paraId="00000081">
      <w:pPr>
        <w:numPr>
          <w:ilvl w:val="0"/>
          <w:numId w:val="9"/>
        </w:numPr>
        <w:spacing w:after="240" w:before="0" w:beforeAutospacing="0" w:lineRule="auto"/>
        <w:ind w:left="720" w:hanging="360"/>
        <w:rPr/>
      </w:pPr>
      <w:r w:rsidDel="00000000" w:rsidR="00000000" w:rsidRPr="00000000">
        <w:rPr>
          <w:rtl w:val="0"/>
        </w:rPr>
        <w:t xml:space="preserve">What mechanism could I deliberately practice to facilitate this crossing?</w:t>
      </w:r>
    </w:p>
    <w:p w:rsidR="00000000" w:rsidDel="00000000" w:rsidP="00000000" w:rsidRDefault="00000000" w:rsidRPr="00000000" w14:paraId="00000082">
      <w:pPr>
        <w:spacing w:after="240" w:before="240" w:lineRule="auto"/>
        <w:rPr/>
      </w:pPr>
      <w:r w:rsidDel="00000000" w:rsidR="00000000" w:rsidRPr="00000000">
        <w:rPr>
          <w:rtl w:val="0"/>
        </w:rPr>
        <w:t xml:space="preserve">By recognizing the specific bridges you're currently crossing, you can approach your development with greater precision and intentionality, transforming frustrating plateaus into meaningful growth opportunities.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