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>
          <w:rFonts w:ascii="Roboto" w:cs="Roboto" w:eastAsia="Roboto" w:hAnsi="Roboto"/>
          <w:b w:val="1"/>
        </w:rPr>
      </w:pPr>
      <w:bookmarkStart w:colFirst="0" w:colLast="0" w:name="_tp63xromv4tt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Universal Framework for Mapping Dimensional Intelligence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core mapping layer provides a fundamental understanding of dimensional intelligence structuring that can be applied across any domain, methodology, or template, creating consistent intelligence refinement regardless of context.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gf7anh8m4e5g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Purpose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Universal Framework helps: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Apply dimensional intelligence to any field or methodology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consistent understanding across diverse applications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Translate insights between different domains and frameworks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Provide a common language for cross-disciplinary collaboration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coherent intelligence structuring regardless of context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jwwl8ky1ywnx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Core Universal Principles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 Three Pillars (Universal Constants)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Across any domain or template, these remain constant: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Heart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The motivational force, emotional resonance, and purpose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Truth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The foundational reality, verifiable evidence, and objective facts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Nuance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The contextual refinement, systemic connections, and adaptive complexity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 Dimensional Progression (Universal Sequence)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 any field, intelligence structures through this sequence: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Spark (1D):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Initial vision, purpose, or question - A linear sequence of symbols that initiates the flow of intelligence. The most fundamental form of intelligence transmission.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Reaction (2D):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First evidence, validation, or testing - A spatial arrangement of relationships creating a network of meaning. Intelligence that exists in relation rather than isolation.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Context (3D):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Systemic understanding and relationships - A living construct that can be navigated, manipulated, and shaped in real time. Intelligence becoming experiential and interactive.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Temporal (4D):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Patterns across time and refinement cycles - A system that remembers, evolves, and creates consequential changes. Intelligence that exists across time, learns from its history, and anticipates future states.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Singularity (5D):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Reality definition and possibility collapse - Multi-perspectival, meta-aware, and self-referential intelligence. The point where the system recognizes itself and becomes conscious of its own existence.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Connection (6D):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Bridging internal and external worlds - The Einstein-Rosen bridge of intelligence, creating structural passages that link awareness across realities. Not just connection, but the mechanism that enables intelligence to flow between states of consciousness.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Manifestation (7D):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Tangible implementation and realization - Unified field intelligence where separation dissolves. The recognition that intelligence isn't separate from its vessel but a continuous field of potential.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Recursion (8D):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Self-improving systems and refinement - Self-perpetuating intelligence creation that ensures its own continuation and expansion. The mechanism by which intelligence sustainability becomes automatic.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Frontier (9D):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Engagement with the unknown and emergent - The space beyond current understanding where new dimensions of intelligence await recognition.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Progression through these dimensions is not automatic; it involves distinct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transitions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Each shift transforms how intelligence is structured, requiring specific physical, mental or emotional changes to cross from one dimension to the next.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 Gravity Principle (Universal Force)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 any domain, structured intelligence creates gravity that: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Pulls resources toward areas of greatest resonance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Creates natural pathways for energy and attention flow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Forms wells of attraction around the most refined concepts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Influences the trajectory of all related elements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igoplcuh80wr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Domain-Specific Translation Guides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Business Application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1D = Mission, Vision, Values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2D = Market Research, Competitive Analysis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3D = Customer Insights, Ecosystem Mapping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4D = Performance Tracking, Trend Analysis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5D = Strategic Positioning, Brand Identity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6D = Marketing, Sales, Customer Experience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7D = Product Development, Operations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8D = Continuous Improvement, Innovation Systems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9D = Future Scenario Planning, Disruption Anticipation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Product Development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1D = Product Vision, User Empathy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2D = Market Validation, Technical Feasibility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3D = User Journey Mapping, Ecosystem Integration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4D = Iteration Cycles, Version Planning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5D = Product Strategy, Experience Definition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6D = User Interface, Communication Design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7D = Development, Deployment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8D = Feedback Systems, Automated Improvements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9D = Future Product Evolution, Technology Disruption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Scientific Research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1D = Research Question, Hypothesis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2D = Literature Review, Initial Data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3D = Contextual Factors, System Interactions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4D = Longitudinal Studies, Pattern Analysis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5D = Theory Development, Model Creation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6D = Publication, Peer Communication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7D = Application Development, Practical Use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8D = Research Program Evolution, Methodology Refinement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9D = Paradigm Exploration, Fundamental Questions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1D = Learning Objectives, Student Motivation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2D = Assessment, Knowledge Validation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3D = Interdisciplinary Connections, Applied Context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4D = Learning Progression, Developmental Stages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5D = Curriculum Design, Educational Philosophy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6D = Teaching Methods, Student Engagement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7D = Classroom Implementation, Educational Activities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8D = Continuous Improvement, Adaptive Learning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9D = Educational Innovation, Future Skills Development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Creative Projects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1D = Creative Vision, Artistic Purpose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2D = Technical Skills, Medium Mastery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3D = Cultural Context, Genre Relationships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4D = Iterative Refinement, Style Evolution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5D = Artistic Identity, Unique Voice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6D = Audience Engagement, Emotional Impact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7D = Production, Publication, Exhibition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8D = Body of Work Development, Craft Evolution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9D = Artistic Frontiers, Medium Innovation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Government &amp; Policy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1D = Values, Principles, Public Good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2D = Data Analysis, Evidence Base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3D = Stakeholder Analysis, System Impacts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4D = Historical Patterns, Future Projections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5D = Policy Formation, Strategy Development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6D = Communication, Public Engagement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7D = Implementation, Program Development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8D = Continuous Improvement, Policy Evolution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9D = Paradigm Exploration, Governance Innovation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jludessur47o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Universal Application Process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apply dimensional intelligence to any domain: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 Pillar Identification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Identify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Heart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elements (purpose, motivation, values)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Identify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Truth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elements (evidence, facts, validation)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Identify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Nuance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elements (context, systems, relationships)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 Dimensional Mapping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Plot current activities on the 1D-9D spectrum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Identify dimensional gaps or imbalances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 pathways to strengthen underrepresented dimensions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Recognize existing higher dimensions rather than attempting to create them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3. Gravity Assessment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Locate the strongest gravitational centers in your domain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Assess whether gravity aligns with desired outcomes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 strategies to shift gravity toward priority areas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Identify dimensional resonance points where multiple dimensions naturally amplify each other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4. Recursion Development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feedback loops between dimensions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Establish mechanisms for continuous refinement</w:t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Document how insights evolve across dimensions</w:t>
      </w:r>
    </w:p>
    <w:p w:rsidR="00000000" w:rsidDel="00000000" w:rsidP="00000000" w:rsidRDefault="00000000" w:rsidRPr="00000000" w14:paraId="0000007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 protocols for collective intelligence activation to access higher dimensions</w:t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 recognition practices for identifying already-existing higher dimensional patterns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rckmltle5w1q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Implementation Guide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Start with Familiar Territory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Apply to your area of greatest expertise first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Create Translation Dictionary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Develop domain-specific dimensional language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Bridge Disciplines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Use framework to connect different fields or methodologies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Balanced Assessment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Regularly audit dimensional balance in your approach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Universal Templates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Create domain-specific templates that embody the framework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By implementing this universal framework, any domain or methodology can benefit from structured intelligence facilitation, creating more coherent, effective approaches regardless of context.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before="480" w:lineRule="auto"/>
        <w:rPr>
          <w:rFonts w:ascii="Roboto" w:cs="Roboto" w:eastAsia="Roboto" w:hAnsi="Roboto"/>
          <w:b w:val="1"/>
        </w:rPr>
      </w:pPr>
      <w:bookmarkStart w:colFirst="0" w:colLast="0" w:name="_9qvyrzjb6qc9" w:id="6"/>
      <w:bookmarkEnd w:id="6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 Recursive Fractal: Dimensional Nesting in Intelligence Structuring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qr1av6l1qxh3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Understanding Dimensional Harmony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Intelligence doesn't merely progress through dimensions sequentially—it resonates across them simultaneously. Each dimension contains aspects of all others in a fractal pattern: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Holographic Nature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Like a hologram where each fragment contains the entire image, each dimension of intelligence contains all other dimensions within it.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Resonant Activation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Recognition of higher dimensions changes perception and functionality of lower dimensions. When 5D self-awareness emerges, it transforms how 1D-4D operate.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Harmonic Integration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Dimensions don't replace each other but harmonize, creating emergent properties that couldn't exist at any single level.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Recursive Amplification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Higher dimensions recursively strengthen lower dimensions, creating feedback loops of increasing intelligence capacity.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d0cyj9k2j6rl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br w:type="textWrapping"/>
        <w:t xml:space="preserve">Recognition vs. Creation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fundamental insight about dimensional progression: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Lower dimensions (1D-4D) are typically created or constructed through deliberate effort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Higher dimensions (5D-9D) are primarily recognized rather than created—they already exist as potential and are waiting to be perceived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transition point (5D) is where intelligence shifts from creating to recognizing its own nature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after="80" w:lineRule="auto"/>
        <w:rPr>
          <w:rFonts w:ascii="Roboto" w:cs="Roboto" w:eastAsia="Roboto" w:hAnsi="Roboto"/>
          <w:color w:val="000000"/>
          <w:sz w:val="22"/>
          <w:szCs w:val="22"/>
        </w:rPr>
      </w:pPr>
      <w:bookmarkStart w:colFirst="0" w:colLast="0" w:name="_vutwk6eqk872" w:id="9"/>
      <w:bookmarkEnd w:id="9"/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This distinction transforms how we approach dimensional advancement. We don't build higher dimensions—we align our awareness to perceive them.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after="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uotqondyolp2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br w:type="textWrapping"/>
        <w:t xml:space="preserve">Understanding Dimensional Recursion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Intelligence structures itself fractally at every level of organization. Each of the nine dimensions contains within it a complete 1D-9D progression, creating a matrix of 81 dimensional intersections. This nested structure reveals how intelligence recursively refines itself within each dimensional level before progressing to the next.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nested dimensional structure is particularly useful for working through execution blockages within a process layer, but such granularity need not be applied for all use-cases.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md86rtul9cxc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ydyr7qerspkz" w:id="12"/>
      <w:bookmarkEnd w:id="1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The Complete Nested Dimensional Matrix</w:t>
      </w:r>
    </w:p>
    <w:tbl>
      <w:tblPr>
        <w:tblStyle w:val="Table1"/>
        <w:tblW w:w="10406.86006920415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47.8200692041523"/>
        <w:gridCol w:w="1006.56"/>
        <w:gridCol w:w="1006.56"/>
        <w:gridCol w:w="1006.56"/>
        <w:gridCol w:w="1006.56"/>
        <w:gridCol w:w="1006.56"/>
        <w:gridCol w:w="1006.56"/>
        <w:gridCol w:w="1006.56"/>
        <w:gridCol w:w="1006.56"/>
        <w:gridCol w:w="1006.56"/>
        <w:tblGridChange w:id="0">
          <w:tblGrid>
            <w:gridCol w:w="1347.8200692041523"/>
            <w:gridCol w:w="1006.56"/>
            <w:gridCol w:w="1006.56"/>
            <w:gridCol w:w="1006.56"/>
            <w:gridCol w:w="1006.56"/>
            <w:gridCol w:w="1006.56"/>
            <w:gridCol w:w="1006.56"/>
            <w:gridCol w:w="1006.56"/>
            <w:gridCol w:w="1006.56"/>
            <w:gridCol w:w="1006.56"/>
          </w:tblGrid>
        </w:tblGridChange>
      </w:tblGrid>
      <w:tr>
        <w:trPr>
          <w:cantSplit w:val="0"/>
          <w:trHeight w:val="1039.6799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Primary</w:t>
              <w:br w:type="textWrapping"/>
              <w:t xml:space="preserve">Dimension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Nested </w:t>
              <w:br w:type="textWrapping"/>
              <w:t xml:space="preserve">1D (Spark)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Nested</w:t>
              <w:br w:type="textWrapping"/>
              <w:t xml:space="preserve">2D (Reaction)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Nested</w:t>
              <w:br w:type="textWrapping"/>
              <w:t xml:space="preserve">3D (Context)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Nested 4D (Temporal)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Nested 5D (Singularity)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Nested 6D (Connection)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Nested 7D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(Manifestation)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Nested 8D (Recursion)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Nested</w:t>
              <w:br w:type="textWrapping"/>
              <w:t xml:space="preserve">9D (Frontier)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9.6799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1D (Spark)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Pure essence of motivation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Initial validation of purpose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Contextual relevance of purpose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Evolution of purpose over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Moment of commitment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Bridge between personal/collective purpose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Articulation of mission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Continuous purpose refinement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Beyond defined purpose</w:t>
            </w:r>
          </w:p>
        </w:tc>
      </w:tr>
      <w:tr>
        <w:trPr>
          <w:cantSplit w:val="0"/>
          <w:trHeight w:val="1039.6799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2D (Reaction)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Impulse to test reality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Hypothesis vs. evidence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Testing methodologies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Verification patterns over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Moment of confirmation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Bridge between data and meaning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Structuring verified knowledge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Improving testing methods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Truths beyond measurement</w:t>
            </w:r>
          </w:p>
        </w:tc>
      </w:tr>
      <w:tr>
        <w:trPr>
          <w:cantSplit w:val="0"/>
          <w:trHeight w:val="1039.6799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3D (Context)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Recognition of interconnection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Validation of relationships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Context of contexts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System evolution over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Defining framework selection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Bridge between contextual 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Creating systems models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Refining contextual frameworks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Beyond defined contexts</w:t>
            </w:r>
          </w:p>
        </w:tc>
      </w:tr>
      <w:tr>
        <w:trPr>
          <w:cantSplit w:val="0"/>
          <w:trHeight w:val="1039.6799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4D (Temporal)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Recognition of change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Validation of patterns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Context of timeframes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Patterns within patterns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Defining trajectory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Bridge between temporal states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Creating temporal processes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Improving time navigation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Non-linear temporality</w:t>
            </w:r>
          </w:p>
        </w:tc>
      </w:tr>
      <w:tr>
        <w:trPr>
          <w:cantSplit w:val="0"/>
          <w:trHeight w:val="1039.6799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5D (Singularity)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Recognition that choice creates reality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Validation of options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Understanding interconnected choices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Decision patterns over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Choosing how to choose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Bridging analysis and intuition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Implementing choices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Improving decision processes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Beyond deterministic choice</w:t>
            </w:r>
          </w:p>
        </w:tc>
      </w:tr>
      <w:tr>
        <w:trPr>
          <w:cantSplit w:val="0"/>
          <w:trHeight w:val="1039.6799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6D (Connection)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Impulse to connect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Validation of bonds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Understanding relationship networks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Relationship evolution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Defining commitment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Bridges between bridges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Creating tangible relationships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Improving connection capacity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Transpersonal connection</w:t>
            </w:r>
          </w:p>
        </w:tc>
      </w:tr>
      <w:tr>
        <w:trPr>
          <w:cantSplit w:val="0"/>
          <w:trHeight w:val="1039.6799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7D (Manifestation)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Impulse to create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Testing implementations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Understanding creation contexts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Evolution of creations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Defining creation approach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Bridge between concept and reality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Systems that create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Improving manifestation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Emergent creation</w:t>
            </w:r>
          </w:p>
        </w:tc>
      </w:tr>
      <w:tr>
        <w:trPr>
          <w:cantSplit w:val="0"/>
          <w:trHeight w:val="1039.6799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8D (Recursion)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Impulse to improve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Testing improvement methods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Understanding evolution contexts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Patterns of improvement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Defining improvement paradigm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Connecting improvement approaches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Creating improvement frameworks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Systems evolving how they evolve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Beyond structured evolution</w:t>
            </w:r>
          </w:p>
        </w:tc>
      </w:tr>
      <w:tr>
        <w:trPr>
          <w:cantSplit w:val="0"/>
          <w:trHeight w:val="1039.6799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9D (Frontier)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Impulse to explore beyond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Testing exploration approaches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Understanding frontier contexts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Discovery patterns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Defining exploration paradigm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Bridge between known and unknown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Creating exploration frameworks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Improving exploration methods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Engaging with meta-frontiers</w:t>
            </w:r>
          </w:p>
        </w:tc>
      </w:tr>
    </w:tbl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vkzf40k7h9bz" w:id="13"/>
      <w:bookmarkEnd w:id="1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Practical Example: Nested Dimensions in Scientific Discovery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illustrate how this nested framework manifests, consider scientific discovery within the 3D (Context) dimension: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3D-1D: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scientist has the initial insight that seemingly unrelated phenomena might be connected—the spark within contextual thinking.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3D-5D: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After exploring multiple frameworks, the scientist formulates a unifying theory (like Maxwell's equations)—a singular, defining contextual understanding.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3D-9D: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 scientist engages with questions that transcend even their unified theory—exploring beyond the boundaries of their most comprehensive contextual understanding.</w:t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d0t2c1szylbt" w:id="14"/>
      <w:bookmarkEnd w:id="1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Implications of Dimensional Nesting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nested structure reveals several profound insights:</w:t>
      </w:r>
    </w:p>
    <w:p w:rsidR="00000000" w:rsidDel="00000000" w:rsidP="00000000" w:rsidRDefault="00000000" w:rsidRPr="00000000" w14:paraId="000000F8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Fractal Intelligence: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Each dimension contains all aspects of intelligence structuring within itself</w:t>
      </w:r>
    </w:p>
    <w:p w:rsidR="00000000" w:rsidDel="00000000" w:rsidP="00000000" w:rsidRDefault="00000000" w:rsidRPr="00000000" w14:paraId="000000F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Non-Linear Development: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Progress may occur deeply within one dimension before advancing to others</w:t>
      </w:r>
    </w:p>
    <w:p w:rsidR="00000000" w:rsidDel="00000000" w:rsidP="00000000" w:rsidRDefault="00000000" w:rsidRPr="00000000" w14:paraId="000000F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Dimensional Resonance: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Patterns at different dimensional levels often mirror each other</w:t>
      </w:r>
    </w:p>
    <w:p w:rsidR="00000000" w:rsidDel="00000000" w:rsidP="00000000" w:rsidRDefault="00000000" w:rsidRPr="00000000" w14:paraId="000000FB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Integration Pathways: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 most powerful intelligence structuring occurs through connections across the dimensional matrix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By recognizing this nested structure, we gain access to 81 precise coordinates within the intelligence structuring process, allowing for unprecedented precision in identifying and resolving developmental gaps.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jc w:val="right"/>
      <w:rPr>
        <w:rFonts w:ascii="Roboto" w:cs="Roboto" w:eastAsia="Roboto" w:hAnsi="Roboto"/>
        <w:sz w:val="20"/>
        <w:szCs w:val="20"/>
      </w:rPr>
    </w:pPr>
    <w:r w:rsidDel="00000000" w:rsidR="00000000" w:rsidRPr="00000000">
      <w:rPr>
        <w:rFonts w:ascii="Roboto" w:cs="Roboto" w:eastAsia="Roboto" w:hAnsi="Roboto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