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9821D" w14:textId="77777777" w:rsidR="00DC68E1" w:rsidRDefault="00000000">
      <w:pPr>
        <w:pStyle w:val="Ttulo1"/>
        <w:spacing w:line="480" w:lineRule="auto"/>
        <w:jc w:val="center"/>
      </w:pPr>
      <w:bookmarkStart w:id="0" w:name="_gjdgxs" w:colFirst="0" w:colLast="0"/>
      <w:bookmarkEnd w:id="0"/>
      <w:r>
        <w:t xml:space="preserve">Informe del incidente de seguridad </w:t>
      </w:r>
    </w:p>
    <w:p w14:paraId="05415D8B" w14:textId="77777777" w:rsidR="00DC68E1" w:rsidRDefault="00DC68E1">
      <w:pPr>
        <w:spacing w:line="480" w:lineRule="auto"/>
        <w:rPr>
          <w:b/>
          <w:sz w:val="26"/>
        </w:rPr>
      </w:pPr>
    </w:p>
    <w:tbl>
      <w:tblPr>
        <w:tblStyle w:val="a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C68E1" w14:paraId="345F9DE6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4A27" w14:textId="77777777" w:rsidR="00DC68E1" w:rsidRDefault="00000000">
            <w:pPr>
              <w:pStyle w:val="P68B1DB1-Normal1"/>
              <w:widowControl w:val="0"/>
              <w:spacing w:line="240" w:lineRule="auto"/>
            </w:pPr>
            <w:r>
              <w:t>Sección 1: Identificación del protocolo de red involucrado en el incidente</w:t>
            </w:r>
          </w:p>
        </w:tc>
      </w:tr>
      <w:tr w:rsidR="00DC68E1" w14:paraId="50AC0A67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5154" w14:textId="77777777" w:rsidR="00DC68E1" w:rsidRDefault="00DC68E1">
            <w:pPr>
              <w:widowControl w:val="0"/>
              <w:spacing w:line="240" w:lineRule="auto"/>
              <w:rPr>
                <w:sz w:val="24"/>
              </w:rPr>
            </w:pPr>
          </w:p>
          <w:p w14:paraId="58F1D603" w14:textId="4268C765" w:rsidR="00DC68E1" w:rsidRDefault="00DA2DC6">
            <w:pPr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El protocolo utilizado es protocolo de Aplicación y de transporte, ya que se ha realizado una petición http, resolución de DNS cuando se solicitó a la pagina </w:t>
            </w:r>
          </w:p>
        </w:tc>
      </w:tr>
      <w:tr w:rsidR="00DC68E1" w14:paraId="7A9FF281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FF09" w14:textId="77777777" w:rsidR="00DC68E1" w:rsidRDefault="00DC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</w:tc>
      </w:tr>
    </w:tbl>
    <w:p w14:paraId="652730FA" w14:textId="77777777" w:rsidR="00DC68E1" w:rsidRDefault="00DC68E1">
      <w:pPr>
        <w:spacing w:line="480" w:lineRule="auto"/>
        <w:rPr>
          <w:b/>
          <w:color w:val="38761D"/>
          <w:sz w:val="26"/>
        </w:rPr>
      </w:pPr>
    </w:p>
    <w:tbl>
      <w:tblPr>
        <w:tblStyle w:val="a0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C68E1" w14:paraId="2230BAA6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D93D" w14:textId="77777777" w:rsidR="00DC68E1" w:rsidRDefault="00000000">
            <w:pPr>
              <w:pStyle w:val="P68B1DB1-Normal1"/>
              <w:widowControl w:val="0"/>
              <w:spacing w:line="240" w:lineRule="auto"/>
            </w:pPr>
            <w:r>
              <w:t>Sección 2: Documentación del incidente</w:t>
            </w:r>
          </w:p>
        </w:tc>
      </w:tr>
      <w:tr w:rsidR="00DC68E1" w14:paraId="5F1788B3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42B4" w14:textId="7DE3687C" w:rsidR="00DC68E1" w:rsidRPr="00DA2DC6" w:rsidRDefault="00DA2DC6">
            <w:pPr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El panadero X ha decidido realizar publicaciones de las recetas más vendidas de nuestra página, donde el ha realizado un ataque de fuerza bruta con el usuario administrador, logrando con ello acceder al </w:t>
            </w:r>
            <w:r w:rsidRPr="00DA2DC6">
              <w:rPr>
                <w:sz w:val="24"/>
              </w:rPr>
              <w:t>panel de administración</w:t>
            </w:r>
            <w:r>
              <w:rPr>
                <w:sz w:val="24"/>
              </w:rPr>
              <w:t xml:space="preserve">, realizando una modificación en el </w:t>
            </w:r>
            <w:proofErr w:type="spellStart"/>
            <w:r>
              <w:rPr>
                <w:sz w:val="24"/>
              </w:rPr>
              <w:t>códig</w:t>
            </w:r>
            <w:proofErr w:type="spellEnd"/>
            <w:r>
              <w:rPr>
                <w:sz w:val="24"/>
              </w:rPr>
              <w:t xml:space="preserve"> fuente del sitio, ha incrustado una función de descarga y  redirecciÃ³n en el lenguaje JavaScript, donde cada usuario que hace una petición http a nuestro sitio, inmediatamente le pide actualizar el navegador, descargando un malware y haciendo una redirección al host </w:t>
            </w:r>
            <w:r w:rsidRPr="00DA2DC6">
              <w:rPr>
                <w:rFonts w:ascii="Courier New" w:eastAsia="Courier New" w:hAnsi="Courier New" w:cs="Courier New"/>
                <w:b/>
                <w:color w:val="000000"/>
                <w:szCs w:val="22"/>
              </w:rPr>
              <w:t>192.0.2.172</w:t>
            </w:r>
            <w:r>
              <w:rPr>
                <w:rFonts w:ascii="Courier New" w:eastAsia="Courier New" w:hAnsi="Courier New" w:cs="Courier New"/>
                <w:b/>
                <w:color w:val="000000"/>
                <w:szCs w:val="22"/>
              </w:rPr>
              <w:t xml:space="preserve"> correspondiente a </w:t>
            </w:r>
            <w:r w:rsidRPr="00DA2DC6">
              <w:rPr>
                <w:rFonts w:ascii="Courier New" w:eastAsia="Courier New" w:hAnsi="Courier New" w:cs="Courier New"/>
                <w:b/>
                <w:color w:val="000000"/>
                <w:szCs w:val="22"/>
              </w:rPr>
              <w:t>greatrecipesforme.com</w:t>
            </w:r>
            <w:r>
              <w:rPr>
                <w:rFonts w:ascii="Courier New" w:eastAsia="Courier New" w:hAnsi="Courier New" w:cs="Courier New"/>
                <w:b/>
                <w:color w:val="000000"/>
                <w:szCs w:val="22"/>
              </w:rPr>
              <w:t xml:space="preserve"> sitio donde se encuentran publicadas las recetas de manera gratuita.</w:t>
            </w:r>
          </w:p>
          <w:p w14:paraId="278CC969" w14:textId="77777777" w:rsidR="00DC68E1" w:rsidRDefault="00DC68E1">
            <w:pPr>
              <w:widowControl w:val="0"/>
              <w:spacing w:line="240" w:lineRule="auto"/>
              <w:rPr>
                <w:sz w:val="24"/>
              </w:rPr>
            </w:pPr>
          </w:p>
        </w:tc>
      </w:tr>
    </w:tbl>
    <w:p w14:paraId="24E426C7" w14:textId="77777777" w:rsidR="00DC68E1" w:rsidRDefault="00DC68E1">
      <w:pPr>
        <w:spacing w:line="480" w:lineRule="auto"/>
        <w:rPr>
          <w:b/>
          <w:color w:val="38761D"/>
          <w:sz w:val="26"/>
        </w:rPr>
      </w:pPr>
    </w:p>
    <w:tbl>
      <w:tblPr>
        <w:tblStyle w:val="a1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DC68E1" w14:paraId="0BAFB10D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5B69" w14:textId="77777777" w:rsidR="00DC68E1" w:rsidRDefault="00000000">
            <w:pPr>
              <w:pStyle w:val="P68B1DB1-Normal1"/>
              <w:widowControl w:val="0"/>
              <w:spacing w:line="240" w:lineRule="auto"/>
            </w:pPr>
            <w:r>
              <w:t>Sección 3: Recomendación de una solución para los ataques de fuerza bruta</w:t>
            </w:r>
          </w:p>
        </w:tc>
      </w:tr>
      <w:tr w:rsidR="00DC68E1" w14:paraId="2832C552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F465" w14:textId="77777777" w:rsidR="00DC68E1" w:rsidRDefault="00DC68E1">
            <w:pPr>
              <w:widowControl w:val="0"/>
              <w:spacing w:line="240" w:lineRule="auto"/>
              <w:rPr>
                <w:sz w:val="24"/>
              </w:rPr>
            </w:pPr>
          </w:p>
          <w:p w14:paraId="63EBBBC5" w14:textId="77777777" w:rsidR="00DC68E1" w:rsidRDefault="00DA2DC6">
            <w:pPr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Para evitar incurrir en estos ataques de fuerza bruta será:</w:t>
            </w:r>
          </w:p>
          <w:p w14:paraId="0DD7BB22" w14:textId="330BB1B1" w:rsidR="00DA2DC6" w:rsidRDefault="00DA2DC6">
            <w:pPr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Crear otro usuario con todos los permisos administrativos.</w:t>
            </w:r>
            <w:r>
              <w:rPr>
                <w:sz w:val="24"/>
              </w:rPr>
              <w:br/>
              <w:t>Dar de baja al usuario con permiso administrador.</w:t>
            </w:r>
            <w:r>
              <w:rPr>
                <w:sz w:val="24"/>
              </w:rPr>
              <w:br/>
              <w:t>Colocar un límite a nivel de programación para intentos de acceso al panel administrativo.</w:t>
            </w:r>
            <w:r>
              <w:rPr>
                <w:sz w:val="24"/>
              </w:rPr>
              <w:br/>
            </w:r>
          </w:p>
        </w:tc>
      </w:tr>
    </w:tbl>
    <w:p w14:paraId="3EC89695" w14:textId="77777777" w:rsidR="00DC68E1" w:rsidRDefault="00DC68E1">
      <w:pPr>
        <w:spacing w:line="480" w:lineRule="auto"/>
        <w:rPr>
          <w:b/>
          <w:color w:val="38761D"/>
          <w:sz w:val="26"/>
        </w:rPr>
      </w:pPr>
    </w:p>
    <w:p w14:paraId="3045AA05" w14:textId="77777777" w:rsidR="00DC68E1" w:rsidRDefault="00DC68E1">
      <w:pPr>
        <w:spacing w:after="200"/>
        <w:rPr>
          <w:b/>
        </w:rPr>
      </w:pPr>
    </w:p>
    <w:p w14:paraId="7B985E20" w14:textId="77777777" w:rsidR="00DC68E1" w:rsidRDefault="00DC68E1">
      <w:pPr>
        <w:spacing w:after="200"/>
        <w:rPr>
          <w:b/>
          <w:color w:val="38761D"/>
          <w:sz w:val="26"/>
        </w:rPr>
      </w:pPr>
    </w:p>
    <w:p w14:paraId="1F5FE970" w14:textId="77777777" w:rsidR="00DC68E1" w:rsidRDefault="00DC68E1"/>
    <w:p w14:paraId="3D8B323F" w14:textId="77777777" w:rsidR="00DC68E1" w:rsidRDefault="00DC68E1">
      <w:pPr>
        <w:spacing w:after="200"/>
        <w:rPr>
          <w:b/>
          <w:color w:val="38761D"/>
          <w:sz w:val="26"/>
        </w:rPr>
      </w:pPr>
    </w:p>
    <w:p w14:paraId="20137C72" w14:textId="77777777" w:rsidR="00DC68E1" w:rsidRDefault="00DC68E1"/>
    <w:sectPr w:rsidR="00DC68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E1"/>
    <w:rsid w:val="00113368"/>
    <w:rsid w:val="00C83721"/>
    <w:rsid w:val="00DA2DC6"/>
    <w:rsid w:val="00DC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181E"/>
  <w15:docId w15:val="{87B7BC78-F9B5-403D-A70F-492FE57F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lang w:val="es-HN"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Allan Medina</cp:lastModifiedBy>
  <cp:revision>2</cp:revision>
  <dcterms:created xsi:type="dcterms:W3CDTF">2024-12-05T19:48:00Z</dcterms:created>
  <dcterms:modified xsi:type="dcterms:W3CDTF">2024-12-05T22:03:00Z</dcterms:modified>
</cp:coreProperties>
</file>