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>
          <w:color w:val="4285f4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Términos y definiciones del Curso 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Activo: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Elemento percibido como valioso para una organización.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Agente de amenaza: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Persona o grupo de personas que representa una amenaza intencional para computadoras, aplicaciones o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Adware: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Tipo de software legítimo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 malicioso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que se utiliza para mostrar publicidad digital en las aplicaciones.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a2f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Algoritmo: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Conjunto de </w:t>
      </w:r>
      <w:r w:rsidDel="00000000" w:rsidR="00000000" w:rsidRPr="00000000">
        <w:rPr>
          <w:color w:val="2a2f35"/>
          <w:sz w:val="24"/>
          <w:szCs w:val="24"/>
          <w:rtl w:val="0"/>
        </w:rPr>
        <w:t xml:space="preserve">instrucciones definidas, ordenadas y acotadas para resolver un problema, realizar un cálculo o desarrollar una tarea.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a2f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Algoritmo de cifrado (cipher)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Algoritmo que cifra la información.</w:t>
        <w:br w:type="textWrapping"/>
      </w:r>
      <w:r w:rsidDel="00000000" w:rsidR="00000000" w:rsidRPr="00000000">
        <w:rPr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Amenaza: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Cualquier circunstancia o evento que pueda afectar negativamente a los activos.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Angler phishing: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de suplantación de identidad en el que un agente de amenaza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 se hace pasar por representantes del servicio al cliente de una empresa en las redes sociales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Aplicación potencialmente no deseada (PUA):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Tipo de software que se incluye con programas legítimos y que puede mostrar anuncios, causar la ralentización del dispositivo o instalar otro software no deseado.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Aprovisionamiento de usuarios: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creación,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actualización, modificación o eliminación de cuentas o perfiles de usuarios.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Árbol de ataque: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Diagrama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muestra las amenazas a los activos y cómo se relacionan entre sí.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Ataque de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“agujero de agua”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atering hole)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ipo de ataque en el que un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amenaza compromete un sitio web visitado con frecuencia por un grupo específico de usuarios.</w:t>
      </w:r>
    </w:p>
    <w:p w:rsidR="00000000" w:rsidDel="00000000" w:rsidP="00000000" w:rsidRDefault="00000000" w:rsidRPr="00000000" w14:paraId="0000000E">
      <w:pPr>
        <w:spacing w:after="20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caza de ballenas (Whaling):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de suplantación de identidad dirigido específicamente a personal de alto rango de una organización.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Ataque de fuerza bruta: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ensayo y error para descubrir información privada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como, por ejemplo, una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Ataque de inyección: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mediante el cual se introduce un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ódigo malicioso en una aplicación vulnerable.</w:t>
      </w:r>
    </w:p>
    <w:p w:rsidR="00000000" w:rsidDel="00000000" w:rsidP="00000000" w:rsidRDefault="00000000" w:rsidRPr="00000000" w14:paraId="00000011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secuencia de comandos en sitios cruzados, o entre sitios, (XSS):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de inyección que consiste en insertar código en un sitio web o aplicación web vulnerables.</w:t>
      </w:r>
    </w:p>
    <w:p w:rsidR="00000000" w:rsidDel="00000000" w:rsidP="00000000" w:rsidRDefault="00000000" w:rsidRPr="00000000" w14:paraId="00000012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suplantación de identidad: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Ataque XSS almacenado: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se inyecta un script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 secuencia de 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malicioso directamente en el servidor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Ataque XSS basado en DOM: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se inyecta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código malicioso directamente en la página web que carga un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b6d7a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Ataque XSS reflejado: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se envía un script malicioso a un servidor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se activa durante la respuesta del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Auditoría de seguridad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evisión de los controles, políticas y procedimientos de seguridad de una organización.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Autenticación básica: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Tecnología utilizada para establecer la solicitud de un usuario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 acceder a un servidor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Autenticación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 múltiples factores o multifactor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(MFA):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Medida de seguridad que exige a un usuario verificar su identidad en dos o más formas para acceder a un sistema o red.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Autoridad de numeración de CVE (CNA)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rganización que voluntariamente analiza y distribu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información sobre CVE elegibles.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 unidad más pequeña de medición de datos en una computadora.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Botnet: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Conjunto de computadoras infectadas por software malicioso (malware), que están bajo el control de un solo agente de amenaza, conocido como el “bot-herder”.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Caballo de Troya (troyano):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Software malicioso que parece un archivo o programa legítimo.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Cargador: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ódigo malicioso que se inicia después de que un usuario inicia un programa dropper.</w:t>
      </w:r>
    </w:p>
    <w:p w:rsidR="00000000" w:rsidDel="00000000" w:rsidP="00000000" w:rsidRDefault="00000000" w:rsidRPr="00000000" w14:paraId="00000020">
      <w:pPr>
        <w:spacing w:after="200" w:line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Cebo (Baiting):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Táctica de ingeniería social que incita a las personas a comprometer su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Certificado digital: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Documento electrónico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verifica la identidad del titular de una clave pública.</w:t>
      </w:r>
    </w:p>
    <w:p w:rsidR="00000000" w:rsidDel="00000000" w:rsidP="00000000" w:rsidRDefault="00000000" w:rsidRPr="00000000" w14:paraId="00000022">
      <w:pPr>
        <w:spacing w:after="20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Cifrado (encriptación):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roceso de convertir datos de un formato legible a uno codificado.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Cifrado asimétrico: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Sistema criptográfico que utiliza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claves, una pública y otra privada, para cifrar y descifrar datos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Cifrado simétrico: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Sistema criptográfico que utiliza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una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clave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para cifrar y descifrar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Clasificación de activos: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Práctica de etiquetar los activos en función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cuán sensibles e importantes 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para una organización.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Clave criptográfica: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Secuencia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descifra el texto cifrado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 viceversa.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Colisión de hash: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Situación en la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 diferentes entradas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comparten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 el mismo valor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Controles de acceso: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controles de seguridad que gestionan el acceso, la autorización y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 manejo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 la información.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Controles de seguridad: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Pautas diseñadas para abordar y eliminar riesgos de seguridad específicos, como la alteración o eliminación de información de perfiles,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Cookie de sesión: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oken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utilizan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los sitios web para validar una sesión y determinar su duración.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Criptografía: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Cifrado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Criptojacking: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software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instala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 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criptomonedas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ilegalmente.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Cumplimiento normativo (Compliance):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Proceso de adhe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rirse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y cumplir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 las normas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reglamentos internos y extern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 el fin de proteger la información y los sistemas de una empresa.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Custodio de datos: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Cualquier persona 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entidad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responsable del manejo, transporte y almacenamiento seguro de la información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0">
      <w:pPr>
        <w:spacing w:after="20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Dato: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Información traducida, procesada o almacenada por una computadora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en reposo: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a los que no se está accediendo actualmente.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en tránsito: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Datos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se desplazan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un punto a otro.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en uso: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Datos a los que está accediendo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Defensa en profundidad: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Estrategia que consiste en usar varias medidas de seguridad en capas para proteger la integridad de la información y reducir el riesgo.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Día cero: </w:t>
      </w:r>
      <w:r w:rsidDel="00000000" w:rsidR="00000000" w:rsidRPr="00000000">
        <w:rPr>
          <w:sz w:val="24"/>
          <w:szCs w:val="24"/>
          <w:rtl w:val="0"/>
        </w:rPr>
        <w:t xml:space="preserve">Vulnerabilidad recién descubierta.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Dropper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troyano que instala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n programa o archivo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malicioso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en un equipo de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Escáner de vulnerabilidades: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Software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diseñado para realizar análisis automáticos de cualquier aplicación, sistema o red en busca de vulnerabilidades.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Estándar de Seguridad de Datos para la Industria de Tarjetas de Pago (PCI-DSS):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Guía que define controles para la protección de los datos de titulares de tarjetas de pago y otros datos sensibles de autenticación, durante su procesamiento, almacenamiento y transmisión.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Estándares: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Referencias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sobre los objetivos y controles exigibles en lo referente a la seguridad de la información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Evaluación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Proceso de verificación que busca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determinar la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eficacia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las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capacidades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ciberseguridad actuales contra las amenazas.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Evaluación de vulnerabilidades: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revisión interna de los sistemas de seguridad de una empresa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busca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posibles debilidades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Exploit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Fragmento de software o secuencia de comandos que se aprovecha de un error o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Exploits basados en la web:</w:t>
      </w:r>
      <w:r w:rsidDel="00000000" w:rsidR="00000000" w:rsidRPr="00000000">
        <w:rPr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Fragmento de software o secuencia de comandos que se aprovecha de un error o vulnerabilidad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codificación en una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Exposición: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rror que puede ser aprovechado por un agen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amenaza.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Función hash: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Algoritmo que produce un código que no se puede descifrar.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Gestión de activos: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seguimiento de los activos y los riesgos que los afectan.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Gestión de identidad y acceso (IAM):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onjunto de procesos y tecnologías que ayuda a las organizaciones 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administrar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las identidades digitales en su entorno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Gestión de vulnerabilidades: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identificar, evaluar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y corregir vulnerabilidades.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Gusano: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Software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se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reproduce por sí mismo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y se propaga a trav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és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los sistemas y redes.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Hacker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Cualquier persona o grupo de perso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que utiliza computadoras para obtener acceso no autorizado a los datos. Se diferencia entre hacker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ético, que es quien tiene como objetivo mejorar la seguridad y prevenir posibles ataques, y no ético o malintencionado, que es aquel que busca comprometer la seguridad de un sistema informático o de una red, con fines delictivos.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Identificador de sesión (ID de sesi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ón)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oken único que identifica a un usuario y a su dispositivo mientras accede a un sistema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Información de identificación personal (PII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por sus siglas en inglés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Cualquier información que se pueda usar para deducir la identidad de una persona.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médica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protegida (PHI,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por sus siglas en inglés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Cualquier información relacionada con la salud, o la condición física o mental pasada, presente o futura de una persona.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Infraestructura de clave pública (PKI,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por sus siglas en inglés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arco de cifrado que garantiza la seguridad del intercambio de información en línea.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Ingeniería social: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écnica de manipulación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busca engañar a las personas con el fin de que revelen información o realicen determinadas 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Inicio de sesión único (SSO):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Solución de autenticación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combina varios inicios de sesión diferentes en uno solo.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Inventario de activos: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Catálogo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elementos valiosos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se deben proteger.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Inyección SQL: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ipo de ataque que consiste en ejecutar consultas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maliciosas, con el fin de manipular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una base de datos y acceder a la informaci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ón.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285f4"/>
          <w:sz w:val="48"/>
          <w:szCs w:val="48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4285f4"/>
          <w:sz w:val="48"/>
          <w:szCs w:val="48"/>
          <w:rtl w:val="0"/>
        </w:rPr>
        <w:t xml:space="preserve">K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Kit de phishing: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onjunto de herramientas de software,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preparado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para lanzar una campaña de phishing con facilidad.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Lista de vulnerabilidades y exposiciones comunes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CVE®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Listado de vulnerabilidades y exposiciones conocidas divulgadas públicamente.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Malware sin archivos: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(Consultar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malicioso sin archivos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Malware: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(Consulta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malicioso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Marco de Ciberseguridad (CSF) del Instituto Nacional de Estándares y Tecnología (NIST):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Marco de adhesión voluntaria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creado en los Estados Unidos,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incluye estándares, pautas y prácticas recomendadas para gestionar riesgos para la ciberseguridad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MITRE: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onjunto de centros de investigación y desarrollo sin fines de lucro creado en los Estados Unidos, con el fin de buscar soluciones a posibles amenazas a la ciberseguridad.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Modelado de amenazas: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identificación de activos, sus vulnerabilidades y su exp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 las amenazas, con el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planificar y optimizar las operaciones de seguridad de la red.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No repudio: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Concepto según el cual no se puede negar la autenticidad de una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Normativas: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Normas establecidas por un gobierno u otra autoridad para controlar la forma en que se hace algo.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OAuth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Authorization” 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utorización abierta):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Protocolo de autorización de estándar abierto que comparte el acceso designado entre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Phishi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ng (Suplantación de identidad)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Uso de comunicaciones digitales en las que se suplanta la identidad de una persona o empresa con el objetivo de engañar a otras personas para que revelen datos confidenciales o implementen un software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 localizado (Spear phishing):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por correo electrónico malicioso dirigido a una persona o grupo de personas específico que parece provenir de una fuente confiable.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Política: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onjunto de reglas que reducen el riesgo y protegen la información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Principio de mínimo privilegio: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El concepto de otorgar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únicamente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el acceso y la autorización mínimos necesarios para ejecutar una tarea o función.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Privacidad de la información: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Protección contra el acceso y la difusión de datos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no autorizados.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Procedimiento: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Instrucciones paso a paso para realizar una tarea de seguridad específica.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Proceso de simulación de ataques y análisis de amenazas (PASTA):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Metodología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modelado de amenazas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 uso común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en numerosas industrias.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Propietario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ersona que tiene la potestad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decidir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quién puede acceder a su información, editarla, usarla o destruirla.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Quid pro quo: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ipo de cebo utilizado para engañar 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una 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y hacerle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creer que será recompensad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si comparte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acceso, información o dinero.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Ransomware: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onsultar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Secuestro de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datos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Recompensas por errores: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Programas que animan a hackers autónomos a encontrar y notificar vulnerabilidades.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Reforzamiento de la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roceso de reforzar un sistema para reducir sus vulnerabilidades y su superficie de ataque.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Riesgo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Cualquier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pueda afectar a la confidencialidad, integridad o disponibilidad de un activo.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Rootkit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Software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 que proporciona acceso administrativo remoto a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Salting (salado):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rotección adicional que se utiliza para reforzar las funciones hash que consiste en añadir un factor aleatorio a cada hash con el fin de que no se pueda predecir.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Saneamiento de entradas: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Programación que valida las entradas de usuarios y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otros programas.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Scareware: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Software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emplea tácticas para asustar 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las 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con el fin de que infecten su dispositivo.</w:t>
      </w:r>
    </w:p>
    <w:p w:rsidR="00000000" w:rsidDel="00000000" w:rsidP="00000000" w:rsidRDefault="00000000" w:rsidRPr="00000000" w14:paraId="0000007A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Secuestro de datos (Ransomware):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Ataque malicioso que consiste en cifrar los datos de una organización para exigir el pago de un rescate para restablecer el acceso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Secuestro de sesión: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Ataque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consiste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obtener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el identificador de sesión de un usuario legítimo.</w:t>
      </w:r>
    </w:p>
    <w:p w:rsidR="00000000" w:rsidDel="00000000" w:rsidP="00000000" w:rsidRDefault="00000000" w:rsidRPr="00000000" w14:paraId="0000007C">
      <w:pPr>
        <w:spacing w:after="20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Segregación de funciones: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Principio según el cuál no se debe otorgar a una misma persona accesos a dos o más responsabilidades dentro del sistema que le permitirían hacer un uso indebido del mismo.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Seguridad de la información (InfoSec):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ráctica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controlar y salvaguardar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los datos de una organizaci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Sentencia preparada (Prepared Statement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Técnica de codificación que ejecuta sentencias SQL antes de pasarlas a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Sesión: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ecuencia de solicitudes y respuestas de autenticación básica HTTP de red asociadas con el mismo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de detección de intrusiones (IDS):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plicación que monitorea la actividad del sistema y alerta sobre posibles intrusiones.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de puntuación de vulnerabilidad común (CVSS):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Sistema de medición que asigna un puntaje a la gravedad de una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Smishing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de suplantación de identidad (phishing)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mensajes de texto para engañar 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las 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con el fin de obtener información confidencial.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malicioso (Malware):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Programa diseñado para dañar dispositivos o redes.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malicioso sin archivos (Malware sin archivos):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Tipo de 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oftware malicioso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que utiliza programas legítimos que ya están instalados en una computadora para infectarla.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Spyware: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Software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se usa para recabar y vender información sin el consentimiento de su propietario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SQL,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Structured Query Language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(lenguaje de consulta estructurado):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Lenguaje de programación utilizado para crear, interactuar y solicitar información de una base de datos.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Superficie de ataque: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uma de vulnerabilidades, vías o métodos susceptibles de recibir un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9">
      <w:pPr>
        <w:spacing w:after="20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Tabla Arcoiris (Tabla Rainbow):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Archivo de valores hash generados previamente y su texto sin cifrar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Tabla hash: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Estructura de datos que se utiliza para almacenar y hacer referencia a los valores hash.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Tailgating: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áctica de ingeniería social en la que personas no autorizadas siguen a una persona autorizada hasta ingresar a una zona restringida.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Token de interfaz de programación de aplicaciones (API):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equeño bloque de código cifrado que contiene información sobre un usuario.</w:t>
      </w:r>
    </w:p>
    <w:p w:rsidR="00000000" w:rsidDel="00000000" w:rsidP="00000000" w:rsidRDefault="00000000" w:rsidRPr="00000000" w14:paraId="0000008D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Troyano: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Caballo de Troya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Vector de ataque: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ía que utilizan las y los atacantes para penetrar en las defensas de seguridad. </w:t>
      </w:r>
    </w:p>
    <w:p w:rsidR="00000000" w:rsidDel="00000000" w:rsidP="00000000" w:rsidRDefault="00000000" w:rsidRPr="00000000" w14:paraId="00000090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 informático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1">
      <w:pPr>
        <w:spacing w:after="200" w:line="240" w:lineRule="auto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 informático: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Código malicioso escrito para interferir en el funcionamiento de las computadoras y dañar los datos y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Vishing: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estafa por suplantación de identidad en la que se busca obtener información sensible a través de una llamada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Vulnerabilidad: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ebilidad que puede ser aprovechada por una amenaza.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360" w:lineRule="auto"/>
        <w:rPr/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ina Martinez" w:id="0" w:date="2023-09-05T02:58:06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faltaba la K</w:t>
      </w:r>
    </w:p>
  </w:comment>
  <w:comment w:author="Sonia Faigenbaum" w:id="1" w:date="2023-09-06T19:49:46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@darcy@ediosmedia.com Hello Darcy: We have included the letter K, which was originally omitted from this glossary. Could you please verify it? Thank you!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B" w15:done="0"/>
  <w15:commentEx w15:paraId="0000009C" w15:paraIdParent="0000009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a"/>
    <w:rPr>
      <w:color w:val="4285f4"/>
      <w:sz w:val="48"/>
    </w:rPr>
  </w:style>
  <w:style w:type="paragraph" w:styleId="P68B1DB1-Normal2" w:customStyle="1">
    <w:name w:val="P68B1DB1-Normal2"/>
    <w:basedOn w:val="a"/>
    <w:rPr>
      <w:color w:val="434343"/>
      <w:sz w:val="24"/>
    </w:rPr>
  </w:style>
  <w:style w:type="paragraph" w:styleId="P68B1DB1-Normal3" w:customStyle="1">
    <w:name w:val="P68B1DB1-Normal3"/>
    <w:basedOn w:val="a"/>
    <w:rPr>
      <w:color w:val="434343"/>
      <w:sz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aLPpdbRJYDzC7TOoI6JxGmQtQ==">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2023-07-08T22:49:00Z</dcterms:created>
</cp:coreProperties>
</file>