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74A2" w14:textId="6DE51BD6" w:rsidR="00A22632" w:rsidRDefault="00D91B43" w:rsidP="003F38A5">
      <w:pPr>
        <w:pStyle w:val="Heading1"/>
      </w:pPr>
      <w:r>
        <w:t>Task 1</w:t>
      </w:r>
    </w:p>
    <w:p w14:paraId="346D0A40" w14:textId="5E97F1AD" w:rsidR="00D91B43" w:rsidRDefault="00D91B43">
      <w:r>
        <w:t xml:space="preserve">Q1: Margin and support vectors are the bounds used to separate classes in </w:t>
      </w:r>
      <w:proofErr w:type="gramStart"/>
      <w:r>
        <w:t>a</w:t>
      </w:r>
      <w:proofErr w:type="gramEnd"/>
      <w:r>
        <w:t xml:space="preserve"> SVM. The margin is the space between two or more classes that serves as a buffer zone for hard classifications (in the case of soft margins some data points can exists in this margin). The support vectors are the outer bounds of the margin. </w:t>
      </w:r>
      <w:r w:rsidR="003F38A5">
        <w:t>Often,</w:t>
      </w:r>
      <w:r>
        <w:t xml:space="preserve"> they touch the inner extremes of two or more classes such that they form a dividing line (border) between classes. </w:t>
      </w:r>
    </w:p>
    <w:p w14:paraId="7953C056" w14:textId="62353FB5" w:rsidR="00D91B43" w:rsidRDefault="00D91B43">
      <w:r>
        <w:t xml:space="preserve">Q2: SVM can deal with non-separable data by either forming a non-linear bound around classes. As well as a SVM can translate the data into the next highest dimension. </w:t>
      </w:r>
    </w:p>
    <w:p w14:paraId="0BC66772" w14:textId="346789D1" w:rsidR="00D91B43" w:rsidRDefault="00D91B43">
      <w:r>
        <w:t>Q3</w:t>
      </w:r>
      <w:r w:rsidR="003F38A5">
        <w:t>-4</w:t>
      </w:r>
      <w:r>
        <w:t xml:space="preserve">: A kernel is a function that can find the pair-wise distance between </w:t>
      </w:r>
      <w:r w:rsidR="003F38A5">
        <w:t xml:space="preserve">two feature sets </w:t>
      </w:r>
      <w:r>
        <w:t xml:space="preserve">without having to directly translate the data into a higher dimension. </w:t>
      </w:r>
    </w:p>
    <w:p w14:paraId="031EE395" w14:textId="6A7028F1" w:rsidR="003F38A5" w:rsidRDefault="00A74EDE" w:rsidP="00A74EDE">
      <w:pPr>
        <w:pStyle w:val="Heading1"/>
      </w:pPr>
      <w:r>
        <w:t>Task 2</w:t>
      </w:r>
    </w:p>
    <w:p w14:paraId="2D8F9A88" w14:textId="77777777" w:rsidR="00964EBB" w:rsidRDefault="00307792" w:rsidP="00A74EDE">
      <w:r>
        <w:t>See code for more details…</w:t>
      </w:r>
    </w:p>
    <w:p w14:paraId="10B970F9" w14:textId="77777777" w:rsidR="00964EBB" w:rsidRDefault="00964EBB" w:rsidP="00A74EDE"/>
    <w:p w14:paraId="6BDFA54D" w14:textId="79280E4C" w:rsidR="00A74EDE" w:rsidRPr="00A74EDE" w:rsidRDefault="00307792" w:rsidP="00A74EDE">
      <w:r>
        <w:rPr>
          <w:noProof/>
        </w:rPr>
        <w:drawing>
          <wp:inline distT="0" distB="0" distL="0" distR="0" wp14:anchorId="281AE1EE" wp14:editId="0274D0F7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5AFC" w14:textId="156A0052" w:rsidR="003F38A5" w:rsidRDefault="003F38A5" w:rsidP="003F38A5">
      <w:pPr>
        <w:pStyle w:val="Heading1"/>
      </w:pPr>
      <w:r>
        <w:lastRenderedPageBreak/>
        <w:t xml:space="preserve">Task </w:t>
      </w:r>
      <w:r w:rsidR="0099098A">
        <w:t>3</w:t>
      </w:r>
    </w:p>
    <w:p w14:paraId="2295D703" w14:textId="14EB67B1" w:rsidR="0099098A" w:rsidRDefault="0099098A" w:rsidP="003F38A5">
      <w:r>
        <w:tab/>
      </w:r>
      <w:r>
        <w:tab/>
      </w:r>
      <w:r>
        <w:tab/>
        <w:t xml:space="preserve">        </w:t>
      </w:r>
      <w:r w:rsidR="003F38A5">
        <w:t>(x1-a)</w:t>
      </w:r>
      <w:r w:rsidR="003F38A5">
        <w:rPr>
          <w:vertAlign w:val="superscript"/>
        </w:rPr>
        <w:t>2</w:t>
      </w:r>
      <w:r w:rsidR="003F38A5">
        <w:t xml:space="preserve"> + (x2 – b)</w:t>
      </w:r>
      <w:r w:rsidR="003F38A5">
        <w:rPr>
          <w:vertAlign w:val="superscript"/>
        </w:rPr>
        <w:t>2</w:t>
      </w:r>
      <w:r w:rsidR="003F38A5">
        <w:t xml:space="preserve"> – r</w:t>
      </w:r>
      <w:r w:rsidR="003F38A5">
        <w:rPr>
          <w:vertAlign w:val="superscript"/>
        </w:rPr>
        <w:t>2</w:t>
      </w:r>
      <w:r w:rsidR="003F38A5">
        <w:t xml:space="preserve"> = 0</w:t>
      </w:r>
    </w:p>
    <w:p w14:paraId="04A2A205" w14:textId="3F8F9B4F" w:rsidR="003F38A5" w:rsidRPr="00FC3AAD" w:rsidRDefault="004B20B7" w:rsidP="003F38A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FEB8" w14:textId="15160584" w:rsidR="00E45A6F" w:rsidRDefault="00FC3AAD" w:rsidP="00FC3AAD">
      <w:pPr>
        <w:pStyle w:val="Heading1"/>
        <w:rPr>
          <w:rFonts w:eastAsiaTheme="minorEastAsia"/>
        </w:rPr>
      </w:pPr>
      <w:r>
        <w:rPr>
          <w:rFonts w:eastAsiaTheme="minorEastAsia"/>
        </w:rPr>
        <w:t>Task 4</w:t>
      </w:r>
    </w:p>
    <w:p w14:paraId="535817C1" w14:textId="77777777" w:rsidR="0041771D" w:rsidRDefault="008C6B01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(u, v)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(1+u*v)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D07D13" w14:textId="28D9D051" w:rsidR="0041771D" w:rsidRPr="0041771D" w:rsidRDefault="0041771D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198F10" w14:textId="7967505D" w:rsidR="0041771D" w:rsidRPr="0041771D" w:rsidRDefault="0041771D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)(1+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B82E684" w14:textId="393E65E4" w:rsidR="0041771D" w:rsidRPr="0041771D" w:rsidRDefault="0041771D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</m:oMath>
      </m:oMathPara>
    </w:p>
    <w:p w14:paraId="29D7C062" w14:textId="2940AFF4" w:rsidR="0041771D" w:rsidRPr="00D55CF2" w:rsidRDefault="0041771D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1AAED85" w14:textId="5522F829" w:rsidR="00D55CF2" w:rsidRPr="00D55CF2" w:rsidRDefault="00D55CF2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971649" w14:textId="4EB49178" w:rsidR="00D55CF2" w:rsidRDefault="00D55CF2" w:rsidP="00E45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is in the feature space [1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41E1F8E3" w14:textId="3690E5E6" w:rsidR="00FC3AAD" w:rsidRPr="00E45A6F" w:rsidRDefault="00E45A6F" w:rsidP="00E45A6F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5DD5DFE9" w14:textId="176E5518" w:rsidR="0099098A" w:rsidRDefault="0099098A" w:rsidP="0099098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Task </w:t>
      </w:r>
      <w:r w:rsidR="00350E1F">
        <w:rPr>
          <w:rFonts w:eastAsiaTheme="minorEastAsia"/>
        </w:rPr>
        <w:t>5</w:t>
      </w:r>
    </w:p>
    <w:p w14:paraId="4674DF8D" w14:textId="77777777" w:rsidR="00807EEB" w:rsidRPr="00807EEB" w:rsidRDefault="00807EEB" w:rsidP="00807EEB"/>
    <w:p w14:paraId="093EB476" w14:textId="518E9E50" w:rsidR="0099098A" w:rsidRDefault="0099098A" w:rsidP="0099098A">
      <w:r>
        <w:rPr>
          <w:noProof/>
        </w:rPr>
        <w:drawing>
          <wp:inline distT="0" distB="0" distL="0" distR="0" wp14:anchorId="6855DD65" wp14:editId="287A3014">
            <wp:extent cx="2758440" cy="1691640"/>
            <wp:effectExtent l="0" t="0" r="381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93CD9E-48C8-444E-A3F9-9FD1DEE381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CE9E51" w14:textId="0A566FE8" w:rsidR="00807EEB" w:rsidRPr="0099098A" w:rsidRDefault="0099098A" w:rsidP="0099098A">
      <w:r>
        <w:t xml:space="preserve">Yes, they are linearly </w:t>
      </w:r>
      <w:r w:rsidR="00323FFA">
        <w:t>separable</w:t>
      </w:r>
      <w:r>
        <w:t xml:space="preserve">. </w:t>
      </w:r>
      <w:r w:rsidR="00807EEB">
        <w:rPr>
          <w:noProof/>
        </w:rPr>
        <w:drawing>
          <wp:inline distT="0" distB="0" distL="0" distR="0" wp14:anchorId="63A84E6B" wp14:editId="2E809774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6F00" w14:textId="12138AFF" w:rsidR="0099098A" w:rsidRDefault="0099098A" w:rsidP="0099098A">
      <w:pPr>
        <w:pStyle w:val="Heading1"/>
      </w:pPr>
      <w:r>
        <w:t xml:space="preserve">Task </w:t>
      </w:r>
      <w:r w:rsidR="00AD4B11">
        <w:t>6</w:t>
      </w:r>
    </w:p>
    <w:p w14:paraId="176B76AC" w14:textId="77777777" w:rsidR="00DF38BC" w:rsidRDefault="00787786" w:rsidP="00450454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they are not linearly separable because the positive class is a straddle point between the two negative classes. </w:t>
      </w:r>
    </w:p>
    <w:p w14:paraId="74626A39" w14:textId="77777777" w:rsidR="00DF38BC" w:rsidRDefault="00DF38BC" w:rsidP="00450454">
      <w:pPr>
        <w:pStyle w:val="ListParagraph"/>
        <w:numPr>
          <w:ilvl w:val="0"/>
          <w:numId w:val="1"/>
        </w:numPr>
      </w:pPr>
    </w:p>
    <w:p w14:paraId="4182355C" w14:textId="77777777" w:rsidR="00DF38BC" w:rsidRDefault="00DF38BC" w:rsidP="00450454">
      <w:pPr>
        <w:pStyle w:val="ListParagraph"/>
        <w:numPr>
          <w:ilvl w:val="0"/>
          <w:numId w:val="1"/>
        </w:numPr>
      </w:pPr>
    </w:p>
    <w:p w14:paraId="2431E5B9" w14:textId="77777777" w:rsidR="00DF38BC" w:rsidRDefault="00DF38BC" w:rsidP="00DF38BC">
      <w:pPr>
        <w:pStyle w:val="ListParagraph"/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11C3D1A1" wp14:editId="22582C56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26FC" w14:textId="77777777" w:rsidR="00DF38BC" w:rsidRDefault="00DF38BC" w:rsidP="00DF38BC">
      <w:pPr>
        <w:pStyle w:val="ListParagraph"/>
        <w:rPr>
          <w:rStyle w:val="Heading1Char"/>
        </w:rPr>
      </w:pPr>
    </w:p>
    <w:p w14:paraId="7D51AEFC" w14:textId="77777777" w:rsidR="00DF38BC" w:rsidRDefault="00DF38BC" w:rsidP="00DF38BC">
      <w:pPr>
        <w:pStyle w:val="ListParagraph"/>
        <w:rPr>
          <w:rStyle w:val="Heading1Char"/>
        </w:rPr>
      </w:pPr>
    </w:p>
    <w:p w14:paraId="58835459" w14:textId="4DA514ED" w:rsidR="0045570F" w:rsidRDefault="00DF38BC" w:rsidP="00DF38BC">
      <w:pPr>
        <w:pStyle w:val="ListParagraph"/>
        <w:rPr>
          <w:rStyle w:val="Heading1Char"/>
        </w:rPr>
      </w:pPr>
      <w:r w:rsidRPr="00DF38BC">
        <w:rPr>
          <w:rStyle w:val="Heading1Char"/>
        </w:rPr>
        <w:t>Task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27398" w14:paraId="31AB6E14" w14:textId="77777777" w:rsidTr="00227398">
        <w:tc>
          <w:tcPr>
            <w:tcW w:w="4675" w:type="dxa"/>
          </w:tcPr>
          <w:p w14:paraId="2CD7FCBA" w14:textId="5AED3D77" w:rsidR="00227398" w:rsidRDefault="00227398" w:rsidP="00DF38BC">
            <w:pPr>
              <w:pStyle w:val="ListParagraph"/>
              <w:ind w:left="0"/>
            </w:pPr>
            <w:r>
              <w:t>Kernel</w:t>
            </w:r>
          </w:p>
        </w:tc>
        <w:tc>
          <w:tcPr>
            <w:tcW w:w="4675" w:type="dxa"/>
          </w:tcPr>
          <w:p w14:paraId="75073C91" w14:textId="7C3D7815" w:rsidR="00227398" w:rsidRDefault="00227398" w:rsidP="00DF38BC">
            <w:pPr>
              <w:pStyle w:val="ListParagraph"/>
              <w:ind w:left="0"/>
            </w:pPr>
            <w:r>
              <w:t>Average Accuracy (</w:t>
            </w:r>
            <w:proofErr w:type="gramStart"/>
            <w:r>
              <w:t>5 Fold</w:t>
            </w:r>
            <w:proofErr w:type="gramEnd"/>
            <w:r>
              <w:t xml:space="preserve"> Cross-validation)</w:t>
            </w:r>
          </w:p>
        </w:tc>
      </w:tr>
      <w:tr w:rsidR="00227398" w14:paraId="43ADF2E1" w14:textId="77777777" w:rsidTr="00227398">
        <w:tc>
          <w:tcPr>
            <w:tcW w:w="4675" w:type="dxa"/>
          </w:tcPr>
          <w:p w14:paraId="18AAC238" w14:textId="16B3BCE8" w:rsidR="00227398" w:rsidRDefault="00227398" w:rsidP="00DF38BC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4675" w:type="dxa"/>
          </w:tcPr>
          <w:p w14:paraId="69E9A6B9" w14:textId="48641BDD" w:rsidR="00227398" w:rsidRDefault="00227398" w:rsidP="00DF38BC">
            <w:pPr>
              <w:pStyle w:val="ListParagraph"/>
              <w:ind w:left="0"/>
            </w:pPr>
            <w:r>
              <w:t>78.68%</w:t>
            </w:r>
          </w:p>
        </w:tc>
      </w:tr>
      <w:tr w:rsidR="00227398" w14:paraId="1E3A9119" w14:textId="77777777" w:rsidTr="00227398">
        <w:tc>
          <w:tcPr>
            <w:tcW w:w="4675" w:type="dxa"/>
          </w:tcPr>
          <w:p w14:paraId="034B7C41" w14:textId="510B2599" w:rsidR="00227398" w:rsidRDefault="00227398" w:rsidP="00DF38BC">
            <w:pPr>
              <w:pStyle w:val="ListParagraph"/>
              <w:ind w:left="0"/>
            </w:pPr>
            <w:r>
              <w:t>Quadratic</w:t>
            </w:r>
          </w:p>
        </w:tc>
        <w:tc>
          <w:tcPr>
            <w:tcW w:w="4675" w:type="dxa"/>
          </w:tcPr>
          <w:p w14:paraId="01EA8D47" w14:textId="39EB9FFB" w:rsidR="00227398" w:rsidRDefault="00227398" w:rsidP="00DF38BC">
            <w:pPr>
              <w:pStyle w:val="ListParagraph"/>
              <w:ind w:left="0"/>
            </w:pPr>
            <w:r>
              <w:t>80.14%</w:t>
            </w:r>
          </w:p>
        </w:tc>
      </w:tr>
      <w:tr w:rsidR="00227398" w14:paraId="2EBA7305" w14:textId="77777777" w:rsidTr="00227398">
        <w:tc>
          <w:tcPr>
            <w:tcW w:w="4675" w:type="dxa"/>
          </w:tcPr>
          <w:p w14:paraId="47DD2E50" w14:textId="63F6541B" w:rsidR="00227398" w:rsidRDefault="00227398" w:rsidP="00DF38BC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4675" w:type="dxa"/>
          </w:tcPr>
          <w:p w14:paraId="0B469B24" w14:textId="529401CF" w:rsidR="00227398" w:rsidRDefault="00227398" w:rsidP="00DF38BC">
            <w:pPr>
              <w:pStyle w:val="ListParagraph"/>
              <w:ind w:left="0"/>
            </w:pPr>
            <w:r>
              <w:t>80.36%</w:t>
            </w:r>
          </w:p>
        </w:tc>
      </w:tr>
    </w:tbl>
    <w:p w14:paraId="5120A109" w14:textId="747C0FB9" w:rsidR="00227398" w:rsidRDefault="00227398" w:rsidP="00DF38BC">
      <w:pPr>
        <w:pStyle w:val="ListParagraph"/>
      </w:pPr>
    </w:p>
    <w:p w14:paraId="56741F12" w14:textId="3FD8E0E9" w:rsidR="00C76906" w:rsidRDefault="00C76906" w:rsidP="00DF38BC">
      <w:pPr>
        <w:pStyle w:val="ListParagraph"/>
      </w:pPr>
    </w:p>
    <w:p w14:paraId="5CBBF65B" w14:textId="77777777" w:rsidR="00C76906" w:rsidRDefault="00C76906" w:rsidP="00DF38BC">
      <w:pPr>
        <w:pStyle w:val="ListParagraph"/>
      </w:pPr>
      <w:r>
        <w:t xml:space="preserve">Additional Questions: </w:t>
      </w:r>
    </w:p>
    <w:p w14:paraId="771B4831" w14:textId="77777777" w:rsidR="002D7FCC" w:rsidRDefault="00C76906" w:rsidP="00DF38BC">
      <w:pPr>
        <w:pStyle w:val="ListParagraph"/>
      </w:pPr>
      <w:r>
        <w:t xml:space="preserve">• Approximately how many hours did you spend on this assignment? </w:t>
      </w:r>
    </w:p>
    <w:p w14:paraId="02C42012" w14:textId="55CFB230" w:rsidR="00C76906" w:rsidRDefault="002D7FCC" w:rsidP="00DF38BC">
      <w:pPr>
        <w:pStyle w:val="ListParagraph"/>
      </w:pPr>
      <w:r>
        <w:tab/>
        <w:t>20 hours</w:t>
      </w:r>
    </w:p>
    <w:p w14:paraId="1BF3B92D" w14:textId="77777777" w:rsidR="002D7FCC" w:rsidRDefault="002D7FCC" w:rsidP="00DF38BC">
      <w:pPr>
        <w:pStyle w:val="ListParagraph"/>
      </w:pPr>
    </w:p>
    <w:p w14:paraId="12DEFCAE" w14:textId="1768ECC3" w:rsidR="00C76906" w:rsidRDefault="00C76906" w:rsidP="00DF38BC">
      <w:pPr>
        <w:pStyle w:val="ListParagraph"/>
      </w:pPr>
      <w:r>
        <w:t xml:space="preserve">• Which aspects of this assignment did you find most challenging? Were there any significant stumbling blocks? </w:t>
      </w:r>
    </w:p>
    <w:p w14:paraId="2F4FC46A" w14:textId="64B86EAA" w:rsidR="00944D48" w:rsidRDefault="00944D48" w:rsidP="00DF38BC">
      <w:pPr>
        <w:pStyle w:val="ListParagraph"/>
      </w:pPr>
      <w:r>
        <w:tab/>
        <w:t>The kernel conversion math. It was not taught really at all during class and this is something that needs some examples rather than just “it exists for this purpose”.</w:t>
      </w:r>
    </w:p>
    <w:p w14:paraId="127A527A" w14:textId="77777777" w:rsidR="00944D48" w:rsidRDefault="00944D48" w:rsidP="00DF38BC">
      <w:pPr>
        <w:pStyle w:val="ListParagraph"/>
      </w:pPr>
    </w:p>
    <w:p w14:paraId="7E392FA5" w14:textId="79BACDF6" w:rsidR="00C76906" w:rsidRDefault="00C76906" w:rsidP="00DF38BC">
      <w:pPr>
        <w:pStyle w:val="ListParagraph"/>
      </w:pPr>
      <w:r>
        <w:t>• Which aspects of this assignment did you like? Is there anything you would have changed?</w:t>
      </w:r>
    </w:p>
    <w:p w14:paraId="0E7C46B0" w14:textId="3A40E640" w:rsidR="00944D48" w:rsidRDefault="00944D48" w:rsidP="00DF38BC">
      <w:pPr>
        <w:pStyle w:val="ListParagraph"/>
      </w:pPr>
      <w:r>
        <w:tab/>
        <w:t>Liked: Simple/small data sets</w:t>
      </w:r>
    </w:p>
    <w:p w14:paraId="66CDE829" w14:textId="240CE004" w:rsidR="00944D48" w:rsidRPr="00787786" w:rsidRDefault="00944D48" w:rsidP="00DF38BC">
      <w:pPr>
        <w:pStyle w:val="ListParagraph"/>
      </w:pPr>
      <w:r>
        <w:tab/>
        <w:t xml:space="preserve">Disliked: The titanic datasets, it has been used for every </w:t>
      </w:r>
      <w:proofErr w:type="spellStart"/>
      <w:r>
        <w:t>hw</w:t>
      </w:r>
      <w:proofErr w:type="spellEnd"/>
      <w:r>
        <w:t xml:space="preserve"> assignment and at least the “original” version of this homework assignment had a different dataset first to mess around with (but still had titanic). </w:t>
      </w:r>
    </w:p>
    <w:sectPr w:rsidR="00944D48" w:rsidRPr="0078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571"/>
    <w:multiLevelType w:val="hybridMultilevel"/>
    <w:tmpl w:val="9E7EB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B1"/>
    <w:rsid w:val="00227398"/>
    <w:rsid w:val="002D7FCC"/>
    <w:rsid w:val="00307792"/>
    <w:rsid w:val="00323FFA"/>
    <w:rsid w:val="00350E1F"/>
    <w:rsid w:val="003F38A5"/>
    <w:rsid w:val="0041771D"/>
    <w:rsid w:val="00450454"/>
    <w:rsid w:val="0045570F"/>
    <w:rsid w:val="004B20B7"/>
    <w:rsid w:val="007577B1"/>
    <w:rsid w:val="00787786"/>
    <w:rsid w:val="00807EEB"/>
    <w:rsid w:val="008C6B01"/>
    <w:rsid w:val="008E3BCC"/>
    <w:rsid w:val="00944D48"/>
    <w:rsid w:val="00964EBB"/>
    <w:rsid w:val="0099098A"/>
    <w:rsid w:val="00A22632"/>
    <w:rsid w:val="00A74EDE"/>
    <w:rsid w:val="00AD4B11"/>
    <w:rsid w:val="00C76906"/>
    <w:rsid w:val="00D55CF2"/>
    <w:rsid w:val="00D91B43"/>
    <w:rsid w:val="00DF38BC"/>
    <w:rsid w:val="00E45A6F"/>
    <w:rsid w:val="00F17D69"/>
    <w:rsid w:val="00F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A8D"/>
  <w15:chartTrackingRefBased/>
  <w15:docId w15:val="{C6414399-178B-4864-9C13-B6297A1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F38A5"/>
    <w:rPr>
      <w:color w:val="808080"/>
    </w:rPr>
  </w:style>
  <w:style w:type="paragraph" w:styleId="ListParagraph">
    <w:name w:val="List Paragraph"/>
    <w:basedOn w:val="Normal"/>
    <w:uiPriority w:val="34"/>
    <w:qFormat/>
    <w:rsid w:val="00787786"/>
    <w:pPr>
      <w:ind w:left="720"/>
      <w:contextualSpacing/>
    </w:pPr>
  </w:style>
  <w:style w:type="table" w:styleId="TableGrid">
    <w:name w:val="Table Grid"/>
    <w:basedOn w:val="TableNormal"/>
    <w:uiPriority w:val="39"/>
    <w:rsid w:val="00227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6D-4354-A58E-5F6DE592DF10}"/>
            </c:ext>
          </c:extLst>
        </c:ser>
        <c:ser>
          <c:idx val="1"/>
          <c:order val="1"/>
          <c:tx>
            <c:v>Series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Sheet1!$A$5:$A$7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xVal>
          <c:yVal>
            <c:numRef>
              <c:f>Sheet1!$B$5:$B$7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6D-4354-A58E-5F6DE592D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036448"/>
        <c:axId val="481037760"/>
      </c:scatterChart>
      <c:valAx>
        <c:axId val="48103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037760"/>
        <c:crosses val="autoZero"/>
        <c:crossBetween val="midCat"/>
      </c:valAx>
      <c:valAx>
        <c:axId val="48103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03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99C13C-3601-4DF0-8637-EA28684D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Westcott</dc:creator>
  <cp:keywords/>
  <dc:description/>
  <cp:lastModifiedBy>Connor Westcott</cp:lastModifiedBy>
  <cp:revision>23</cp:revision>
  <dcterms:created xsi:type="dcterms:W3CDTF">2021-02-18T00:47:00Z</dcterms:created>
  <dcterms:modified xsi:type="dcterms:W3CDTF">2021-02-23T13:35:00Z</dcterms:modified>
</cp:coreProperties>
</file>