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System Architecture Document</w:t>
      </w:r>
    </w:p>
    <w:p>
      <w:pPr>
        <w:jc w:val="center"/>
      </w:pPr>
      <w:r>
        <w:rPr>
          <w:i/>
          <w:sz w:val="28"/>
        </w:rPr>
        <w:t>Agricultural Scheme Eligibility Consultant AI</w:t>
      </w:r>
    </w:p>
    <w:p/>
    <w:p>
      <w:pPr>
        <w:pStyle w:val="Heading1"/>
      </w:pPr>
      <w:r>
        <w:t>1. Executive Summary</w:t>
      </w:r>
    </w:p>
    <w:p>
      <w:r>
        <w:t>The Agricultural Scheme Eligibility Consultant AI is a voice-enabled RAG (Retrieval-Augmented Generation) system designed to democratize access to government agricultural schemes. The platform ingests complex PDF scheme documents, processes farmer profiles via voice or form input, and provides personalized eligibility decisions with verifiable document citations.</w:t>
      </w:r>
    </w:p>
    <w:p>
      <w:pPr>
        <w:pStyle w:val="Heading1"/>
      </w:pPr>
      <w:r>
        <w:t>2. System Overview</w:t>
      </w:r>
    </w:p>
    <w:p>
      <w:pPr>
        <w:pStyle w:val="Heading2"/>
      </w:pPr>
      <w:r>
        <w:t>2.1 Purpose and Scope</w:t>
      </w:r>
    </w:p>
    <w:p>
      <w:r>
        <w:t>Current Challenges:</w:t>
        <w:br/>
        <w:t>• 100+ agricultural schemes launched annually with ₹50,000+ crore budgets</w:t>
        <w:br/>
        <w:t>• Adoption rates below 30% due to complex eligibility criteria</w:t>
        <w:br/>
        <w:t>• 40-50% application rejection rates due to incomplete or incorrect submissions</w:t>
        <w:br/>
        <w:t>• Eligibility rules buried in 50-page technical PDFs</w:t>
        <w:br/>
        <w:br/>
        <w:t>Solution:</w:t>
        <w:br/>
        <w:t>Transform PDF bureaucracy into actionable, personalized eligibility decisions with proof and guidance.</w:t>
      </w:r>
    </w:p>
    <w:p>
      <w:pPr>
        <w:pStyle w:val="Heading2"/>
      </w:pPr>
      <w:r>
        <w:t>2.2 Key Features</w:t>
      </w:r>
    </w:p>
    <w:p>
      <w:pPr>
        <w:pStyle w:val="ListBullet"/>
      </w:pPr>
      <w:r>
        <w:t>Voice-enabled farmer profile capture (Hindi/English)</w:t>
      </w:r>
    </w:p>
    <w:p>
      <w:pPr>
        <w:pStyle w:val="ListBullet"/>
      </w:pPr>
      <w:r>
        <w:t>RAG-based document analysis with citation extraction</w:t>
      </w:r>
    </w:p>
    <w:p>
      <w:pPr>
        <w:pStyle w:val="ListBullet"/>
      </w:pPr>
      <w:r>
        <w:t>Binary eligibility decisions (Eligible/Not Eligible)</w:t>
      </w:r>
    </w:p>
    <w:p>
      <w:pPr>
        <w:pStyle w:val="ListBullet"/>
      </w:pPr>
      <w:r>
        <w:t>Document-backed proof cards with page/paragraph citations</w:t>
      </w:r>
    </w:p>
    <w:p>
      <w:pPr>
        <w:pStyle w:val="ListBullet"/>
      </w:pPr>
      <w:r>
        <w:t>Multi-scheme comparison and recommendation</w:t>
      </w:r>
    </w:p>
    <w:p>
      <w:pPr>
        <w:pStyle w:val="ListBullet"/>
      </w:pPr>
      <w:r>
        <w:t>Application form pre-filling assistance</w:t>
      </w:r>
    </w:p>
    <w:p>
      <w:pPr>
        <w:pStyle w:val="ListBullet"/>
      </w:pPr>
      <w:r>
        <w:t>Multilingual text-to-speech output</w:t>
      </w:r>
    </w:p>
    <w:p>
      <w:pPr>
        <w:pStyle w:val="ListBullet"/>
      </w:pPr>
      <w:r>
        <w:t>Real-time dashboard with analytics</w:t>
      </w:r>
    </w:p>
    <w:p>
      <w:pPr>
        <w:pStyle w:val="Heading1"/>
      </w:pPr>
      <w:r>
        <w:t>3. High-Level Architecture</w:t>
      </w:r>
    </w:p>
    <w:p>
      <w:pPr>
        <w:pStyle w:val="Heading2"/>
      </w:pPr>
      <w:r>
        <w:t>3.1 System Components</w:t>
      </w:r>
    </w:p>
    <w:p>
      <w:r>
        <w:t>The system follows a three-tier architecture:</w:t>
      </w:r>
    </w:p>
    <w:p>
      <w:pPr>
        <w:pStyle w:val="Heading3"/>
      </w:pPr>
      <w:r>
        <w:t>Presentation Layer</w:t>
      </w:r>
    </w:p>
    <w:p>
      <w:r>
        <w:t>• React.js SPA with responsive design</w:t>
        <w:br/>
        <w:t>• Voice input via Web Speech API</w:t>
        <w:br/>
        <w:t>• Progressive Web App (PWA) for offline capability</w:t>
        <w:br/>
        <w:t>• Multilingual UI support (Hindi, English, regional languages)</w:t>
      </w:r>
    </w:p>
    <w:p>
      <w:pPr>
        <w:pStyle w:val="Heading3"/>
      </w:pPr>
      <w:r>
        <w:t>Application Layer</w:t>
      </w:r>
    </w:p>
    <w:p>
      <w:r>
        <w:t>• Node.js/Express.js REST API server</w:t>
        <w:br/>
        <w:t>• LangChain orchestration for RAG pipeline</w:t>
        <w:br/>
        <w:t>• Authentication &amp; authorization middleware</w:t>
        <w:br/>
        <w:t>• Rate limiting and request validation</w:t>
        <w:br/>
        <w:t>• Session management</w:t>
      </w:r>
    </w:p>
    <w:p>
      <w:pPr>
        <w:pStyle w:val="Heading3"/>
      </w:pPr>
      <w:r>
        <w:t>Data Layer</w:t>
      </w:r>
    </w:p>
    <w:p>
      <w:r>
        <w:t>• MongoDB for structured data (farmer profiles, schemes metadata)</w:t>
        <w:br/>
        <w:t>• Vector database (Pinecone/Weaviate) for document embeddings</w:t>
        <w:br/>
        <w:t>• Redis cache for frequently accessed data</w:t>
        <w:br/>
        <w:t>• S3-compatible storage for PDFs and generated documents</w:t>
      </w:r>
    </w:p>
    <w:p>
      <w:pPr>
        <w:pStyle w:val="Heading3"/>
      </w:pPr>
      <w:r>
        <w:t>AI/ML Layer</w:t>
      </w:r>
    </w:p>
    <w:p>
      <w:r>
        <w:t>• LLM Integration (OpenAI GPT-4, Gemini Pro, or Llama 3)</w:t>
        <w:br/>
        <w:t>• Embedding models (text-embedding-ada-002 or sentence-transformers)</w:t>
        <w:br/>
        <w:t>• PDF processing pipeline (PyPDF2, pdfplumber)</w:t>
        <w:br/>
        <w:t>• Speech-to-text services (Google Cloud Speech, Web Speech API)</w:t>
        <w:br/>
        <w:t>• Text-to-speech for accessibility (gTTS, Azure TTS)</w:t>
      </w:r>
    </w:p>
    <w:p>
      <w:pPr>
        <w:pStyle w:val="Heading2"/>
      </w:pPr>
      <w:r>
        <w:t>3.2 System Architecture Diagram</w:t>
      </w:r>
    </w:p>
    <w:p>
      <w:r>
        <w:t>[Component Flow]</w:t>
      </w:r>
    </w:p>
    <w:p>
      <w:r>
        <w:t>User Interface (React PWA)</w:t>
        <w:br/>
        <w:t xml:space="preserve">    ↓</w:t>
        <w:br/>
        <w:t>API Gateway (Express.js)</w:t>
        <w:br/>
        <w:t xml:space="preserve">    ↓</w:t>
        <w:br/>
        <w:t>┌─────────────────┬─────────────────┬─────────────────┐</w:t>
        <w:br/>
        <w:t>│                 │                 │                 │</w:t>
        <w:br/>
        <w:t>Voice Module   Profile Service   RAG Engine   Document Service</w:t>
        <w:br/>
        <w:t>│                 │                 │                 │</w:t>
        <w:br/>
        <w:t>└─────────────────┴─────────────────┴─────────────────┘</w:t>
        <w:br/>
        <w:t xml:space="preserve">    ↓                 ↓                 ↓                 ↓</w:t>
        <w:br/>
        <w:t>Speech APIs     MongoDB         Vector DB       Storage (S3)</w:t>
        <w:br/>
        <w:t xml:space="preserve">                                                          │</w:t>
        <w:br/>
        <w:t xml:space="preserve">                                                     PDF Files</w:t>
      </w:r>
    </w:p>
    <w:p>
      <w:pPr>
        <w:pStyle w:val="Heading1"/>
      </w:pPr>
      <w:r>
        <w:t>4. Detailed Component Architecture</w:t>
      </w:r>
    </w:p>
    <w:p>
      <w:pPr>
        <w:pStyle w:val="Heading2"/>
      </w:pPr>
      <w:r>
        <w:t>4.1 Frontend Architecture (React)</w:t>
      </w:r>
    </w:p>
    <w:p>
      <w:pPr>
        <w:pStyle w:val="ListBullet"/>
      </w:pPr>
      <w:r>
        <w:rPr>
          <w:b/>
        </w:rPr>
        <w:t xml:space="preserve">VoiceInput Component: </w:t>
      </w:r>
      <w:r>
        <w:t>Captures speech using Web Speech API, converts to text with fallback to form input</w:t>
      </w:r>
    </w:p>
    <w:p>
      <w:pPr>
        <w:pStyle w:val="ListBullet"/>
      </w:pPr>
      <w:r>
        <w:rPr>
          <w:b/>
        </w:rPr>
        <w:t xml:space="preserve">ProfileForm Component: </w:t>
      </w:r>
      <w:r>
        <w:t>Structured data entry for state, district, landholding, crop type, social category</w:t>
      </w:r>
    </w:p>
    <w:p>
      <w:pPr>
        <w:pStyle w:val="ListBullet"/>
      </w:pPr>
      <w:r>
        <w:rPr>
          <w:b/>
        </w:rPr>
        <w:t xml:space="preserve">SchemeCard Component: </w:t>
      </w:r>
      <w:r>
        <w:t>Displays eligibility status, citations, required documents, and application links</w:t>
      </w:r>
    </w:p>
    <w:p>
      <w:pPr>
        <w:pStyle w:val="ListBullet"/>
      </w:pPr>
      <w:r>
        <w:rPr>
          <w:b/>
        </w:rPr>
        <w:t xml:space="preserve">ProofViewer Component: </w:t>
      </w:r>
      <w:r>
        <w:t>Renders PDF excerpts with highlighted eligibility criteria</w:t>
      </w:r>
    </w:p>
    <w:p>
      <w:pPr>
        <w:pStyle w:val="ListBullet"/>
      </w:pPr>
      <w:r>
        <w:rPr>
          <w:b/>
        </w:rPr>
        <w:t xml:space="preserve">Dashboard Component: </w:t>
      </w:r>
      <w:r>
        <w:t>Analytics and scheme comparison interface</w:t>
      </w:r>
    </w:p>
    <w:p>
      <w:pPr>
        <w:pStyle w:val="ListBullet"/>
      </w:pPr>
      <w:r>
        <w:rPr>
          <w:b/>
        </w:rPr>
        <w:t xml:space="preserve">LanguageSelector Component: </w:t>
      </w:r>
      <w:r>
        <w:t>Supports Hindi, English, and regional languages</w:t>
      </w:r>
    </w:p>
    <w:p>
      <w:pPr>
        <w:pStyle w:val="Heading2"/>
      </w:pPr>
      <w:r>
        <w:t>4.2 Backend Architecture (Node.js/Express)</w:t>
      </w:r>
    </w:p>
    <w:p>
      <w:pPr>
        <w:pStyle w:val="ListBullet"/>
      </w:pPr>
      <w:r>
        <w:rPr>
          <w:b/>
        </w:rPr>
        <w:t xml:space="preserve">Authentication Module: </w:t>
      </w:r>
      <w:r>
        <w:t>JWT-based auth with refresh tokens, farmer profile management</w:t>
      </w:r>
    </w:p>
    <w:p>
      <w:pPr>
        <w:pStyle w:val="ListBullet"/>
      </w:pPr>
      <w:r>
        <w:rPr>
          <w:b/>
        </w:rPr>
        <w:t xml:space="preserve">Voice Processing Module: </w:t>
      </w:r>
      <w:r>
        <w:t>Speech-to-text integration, language detection, text normalization</w:t>
      </w:r>
    </w:p>
    <w:p>
      <w:pPr>
        <w:pStyle w:val="ListBullet"/>
      </w:pPr>
      <w:r>
        <w:rPr>
          <w:b/>
        </w:rPr>
        <w:t xml:space="preserve">Profile Service: </w:t>
      </w:r>
      <w:r>
        <w:t>CRUD operations for farmer profiles, validation and normalization</w:t>
      </w:r>
    </w:p>
    <w:p>
      <w:pPr>
        <w:pStyle w:val="ListBullet"/>
      </w:pPr>
      <w:r>
        <w:rPr>
          <w:b/>
        </w:rPr>
        <w:t xml:space="preserve">RAG Engine: </w:t>
      </w:r>
      <w:r>
        <w:t>Document ingestion, embedding generation, semantic search, LLM orchestration</w:t>
      </w:r>
    </w:p>
    <w:p>
      <w:pPr>
        <w:pStyle w:val="ListBullet"/>
      </w:pPr>
      <w:r>
        <w:rPr>
          <w:b/>
        </w:rPr>
        <w:t xml:space="preserve">Eligibility Analyzer: </w:t>
      </w:r>
      <w:r>
        <w:t>Rule extraction from PDFs, profile matching, citation generation</w:t>
      </w:r>
    </w:p>
    <w:p>
      <w:pPr>
        <w:pStyle w:val="ListBullet"/>
      </w:pPr>
      <w:r>
        <w:rPr>
          <w:b/>
        </w:rPr>
        <w:t xml:space="preserve">Document Generator: </w:t>
      </w:r>
      <w:r>
        <w:t>PDF form filling, checklist generation, application package creation</w:t>
      </w:r>
    </w:p>
    <w:p>
      <w:pPr>
        <w:pStyle w:val="ListBullet"/>
      </w:pPr>
      <w:r>
        <w:rPr>
          <w:b/>
        </w:rPr>
        <w:t xml:space="preserve">Analytics Service: </w:t>
      </w:r>
      <w:r>
        <w:t>Usage metrics, scheme effectiveness tracking, performance monitoring</w:t>
      </w:r>
    </w:p>
    <w:p>
      <w:pPr>
        <w:pStyle w:val="Heading2"/>
      </w:pPr>
      <w:r>
        <w:t>4.3 RAG Pipeline Architecture</w:t>
      </w:r>
    </w:p>
    <w:p>
      <w:r>
        <w:t>The RAG engine follows a multi-stage pipeline:</w:t>
      </w:r>
    </w:p>
    <w:p>
      <w:pPr>
        <w:pStyle w:val="Heading3"/>
      </w:pPr>
      <w:r>
        <w:t>Stage 1: Document Ingestion</w:t>
      </w:r>
    </w:p>
    <w:p>
      <w:r>
        <w:t>1. PDF download from official portals (PM-KISAN, PM-KUSUM, Agri-Infrastructure Fund)</w:t>
        <w:br/>
        <w:t>2. Text extraction using pdfplumber with layout preservation</w:t>
        <w:br/>
        <w:t>3. Section identification (Eligibility, Benefits, Application Process)</w:t>
        <w:br/>
        <w:t>4. Chunking strategy: 500-token chunks with 50-token overlap</w:t>
        <w:br/>
        <w:t>5. Metadata extraction: scheme name, ministry, effective date, budget allocation</w:t>
      </w:r>
    </w:p>
    <w:p>
      <w:pPr>
        <w:pStyle w:val="Heading3"/>
      </w:pPr>
      <w:r>
        <w:t>Stage 2: Embedding Generation</w:t>
      </w:r>
    </w:p>
    <w:p>
      <w:r>
        <w:t>1. Text preprocessing: normalization, removal of non-essential content</w:t>
        <w:br/>
        <w:t>2. Embedding model: text-embedding-ada-002 (1536 dimensions) or sentence-transformers</w:t>
        <w:br/>
        <w:t>3. Vector storage in Pinecone/Weaviate with metadata filtering</w:t>
        <w:br/>
        <w:t>4. Index optimization for sub-second retrieval</w:t>
      </w:r>
    </w:p>
    <w:p>
      <w:pPr>
        <w:pStyle w:val="Heading3"/>
      </w:pPr>
      <w:r>
        <w:t>Stage 3: Query Processing</w:t>
      </w:r>
    </w:p>
    <w:p>
      <w:r>
        <w:t>1. Farmer profile structured as query: "Farmer with 1.5 acres, wheat crop, SC category, Madhya Pradesh"</w:t>
        <w:br/>
        <w:t>2. Query embedding generation</w:t>
        <w:br/>
        <w:t>3. Semantic search with top-k retrieval (k=5-10 chunks)</w:t>
        <w:br/>
        <w:t>4. Metadata filtering: state-specific schemes prioritized</w:t>
        <w:br/>
        <w:t>5. Re-ranking based on relevance scores</w:t>
      </w:r>
    </w:p>
    <w:p>
      <w:pPr>
        <w:pStyle w:val="Heading3"/>
      </w:pPr>
      <w:r>
        <w:t>Stage 4: LLM Processing</w:t>
      </w:r>
    </w:p>
    <w:p>
      <w:r>
        <w:t>1. Prompt engineering with retrieved context and farmer profile</w:t>
        <w:br/>
        <w:t>2. Structured output: {eligible: boolean, reasoning: string, citations: [{page, paragraph, text}]}</w:t>
        <w:br/>
        <w:t>3. Confidence scoring and fallback mechanisms</w:t>
        <w:br/>
        <w:t>4. Citation extraction from LLM response</w:t>
        <w:br/>
        <w:t>5. Validation of citations against source documents</w:t>
      </w:r>
    </w:p>
    <w:p>
      <w:pPr>
        <w:pStyle w:val="Heading1"/>
      </w:pPr>
      <w:r>
        <w:t>5. Data Architecture</w:t>
      </w:r>
    </w:p>
    <w:p>
      <w:pPr>
        <w:pStyle w:val="Heading2"/>
      </w:pPr>
      <w:r>
        <w:t>5.1 Database Design</w:t>
      </w:r>
    </w:p>
    <w:p>
      <w:r>
        <w:t>MongoDB Collections:</w:t>
      </w:r>
    </w:p>
    <w:p>
      <w:pPr>
        <w:pStyle w:val="ListBullet"/>
      </w:pPr>
      <w:r>
        <w:rPr>
          <w:b/>
        </w:rPr>
        <w:t xml:space="preserve">users: </w:t>
      </w:r>
      <w:r>
        <w:t>Authentication, profiles, preferences, usage history</w:t>
      </w:r>
    </w:p>
    <w:p>
      <w:pPr>
        <w:pStyle w:val="ListBullet"/>
      </w:pPr>
      <w:r>
        <w:rPr>
          <w:b/>
        </w:rPr>
        <w:t xml:space="preserve">farmer_profiles: </w:t>
      </w:r>
      <w:r>
        <w:t>State, district, landholding, crop_types, social_category, annual_income</w:t>
      </w:r>
    </w:p>
    <w:p>
      <w:pPr>
        <w:pStyle w:val="ListBullet"/>
      </w:pPr>
      <w:r>
        <w:rPr>
          <w:b/>
        </w:rPr>
        <w:t xml:space="preserve">schemes: </w:t>
      </w:r>
      <w:r>
        <w:t>Scheme metadata, eligibility_rules, benefits, application_links, document_requirements</w:t>
      </w:r>
    </w:p>
    <w:p>
      <w:pPr>
        <w:pStyle w:val="ListBullet"/>
      </w:pPr>
      <w:r>
        <w:rPr>
          <w:b/>
        </w:rPr>
        <w:t xml:space="preserve">eligibility_checks: </w:t>
      </w:r>
      <w:r>
        <w:t>Check history, results, citations, timestamps, farmer_profile_ref</w:t>
      </w:r>
    </w:p>
    <w:p>
      <w:pPr>
        <w:pStyle w:val="ListBullet"/>
      </w:pPr>
      <w:r>
        <w:rPr>
          <w:b/>
        </w:rPr>
        <w:t xml:space="preserve">pdf_documents: </w:t>
      </w:r>
      <w:r>
        <w:t>Document metadata, processing status, embedding status, file paths</w:t>
      </w:r>
    </w:p>
    <w:p>
      <w:pPr>
        <w:pStyle w:val="ListBullet"/>
      </w:pPr>
      <w:r>
        <w:rPr>
          <w:b/>
        </w:rPr>
        <w:t xml:space="preserve">analytics: </w:t>
      </w:r>
      <w:r>
        <w:t>Usage metrics, scheme popularity, conversion rates, error logs</w:t>
      </w:r>
    </w:p>
    <w:p>
      <w:pPr>
        <w:pStyle w:val="Heading2"/>
      </w:pPr>
      <w:r>
        <w:t>5.2 Vector Database Schema</w:t>
      </w:r>
    </w:p>
    <w:p>
      <w:r>
        <w:t>Pinecone/Weaviate Index Structure:</w:t>
        <w:br/>
        <w:t>• Vector: 1536-dimensional embedding</w:t>
        <w:br/>
        <w:t>• Metadata: scheme_name, section_type, page_number, chunk_index, effective_date</w:t>
        <w:br/>
        <w:t>• Filtering: state, crop_type, landholding_range, category</w:t>
      </w:r>
    </w:p>
    <w:p>
      <w:pPr>
        <w:pStyle w:val="Heading1"/>
      </w:pPr>
      <w:r>
        <w:t>6. Security Architecture</w:t>
      </w:r>
    </w:p>
    <w:p>
      <w:pPr>
        <w:pStyle w:val="ListBullet"/>
      </w:pPr>
      <w:r>
        <w:rPr>
          <w:b/>
        </w:rPr>
        <w:t xml:space="preserve">Authentication: </w:t>
      </w:r>
      <w:r>
        <w:t>JWT tokens with 15-minute expiry, refresh tokens stored in httpOnly cookies</w:t>
      </w:r>
    </w:p>
    <w:p>
      <w:pPr>
        <w:pStyle w:val="ListBullet"/>
      </w:pPr>
      <w:r>
        <w:rPr>
          <w:b/>
        </w:rPr>
        <w:t xml:space="preserve">Authorization: </w:t>
      </w:r>
      <w:r>
        <w:t>Role-based access control (farmer, admin, auditor)</w:t>
      </w:r>
    </w:p>
    <w:p>
      <w:pPr>
        <w:pStyle w:val="ListBullet"/>
      </w:pPr>
      <w:r>
        <w:rPr>
          <w:b/>
        </w:rPr>
        <w:t xml:space="preserve">Data Encryption: </w:t>
      </w:r>
      <w:r>
        <w:t>TLS 1.3 in transit, AES-256 at rest for sensitive farmer data</w:t>
      </w:r>
    </w:p>
    <w:p>
      <w:pPr>
        <w:pStyle w:val="ListBullet"/>
      </w:pPr>
      <w:r>
        <w:rPr>
          <w:b/>
        </w:rPr>
        <w:t xml:space="preserve">API Security: </w:t>
      </w:r>
      <w:r>
        <w:t>Rate limiting (100 req/hour per user), input validation, SQL injection prevention</w:t>
      </w:r>
    </w:p>
    <w:p>
      <w:pPr>
        <w:pStyle w:val="ListBullet"/>
      </w:pPr>
      <w:r>
        <w:rPr>
          <w:b/>
        </w:rPr>
        <w:t xml:space="preserve">Privacy: </w:t>
      </w:r>
      <w:r>
        <w:t>GDPR-compliant data handling, farmer consent for data storage, right to deletion</w:t>
      </w:r>
    </w:p>
    <w:p>
      <w:pPr>
        <w:pStyle w:val="ListBullet"/>
      </w:pPr>
      <w:r>
        <w:rPr>
          <w:b/>
        </w:rPr>
        <w:t xml:space="preserve">Audit Logging: </w:t>
      </w:r>
      <w:r>
        <w:t>All eligibility checks logged with timestamps and IP addresses</w:t>
      </w:r>
    </w:p>
    <w:p>
      <w:pPr>
        <w:pStyle w:val="Heading1"/>
      </w:pPr>
      <w:r>
        <w:t>7. Deployment Architecture</w:t>
      </w:r>
    </w:p>
    <w:p>
      <w:pPr>
        <w:pStyle w:val="Heading2"/>
      </w:pPr>
      <w:r>
        <w:t>7.1 Infrastructure</w:t>
      </w:r>
    </w:p>
    <w:p>
      <w:r>
        <w:t>• Frontend: Vercel/Netlify with CDN (CloudFlare)</w:t>
        <w:br/>
        <w:t>• Backend: AWS EC2/DigitalOcean Droplets with auto-scaling</w:t>
        <w:br/>
        <w:t>• Database: MongoDB Atlas (M10 cluster)</w:t>
        <w:br/>
        <w:t>• Vector DB: Pinecone Starter tier or self-hosted Weaviate</w:t>
        <w:br/>
        <w:t>• Cache: Redis Cloud (250MB free tier)</w:t>
        <w:br/>
        <w:t>• Storage: AWS S3 or DigitalOcean Spaces</w:t>
        <w:br/>
        <w:t>• Load Balancer: Nginx with SSL termination</w:t>
      </w:r>
    </w:p>
    <w:p>
      <w:pPr>
        <w:pStyle w:val="Heading2"/>
      </w:pPr>
      <w:r>
        <w:t>7.2 CI/CD Pipeline</w:t>
      </w:r>
    </w:p>
    <w:p>
      <w:r>
        <w:t>1. GitHub Actions for automated testing and deployment</w:t>
        <w:br/>
        <w:t>2. Unit tests (Jest), integration tests (Supertest), E2E tests (Playwright)</w:t>
        <w:br/>
        <w:t>3. Code quality: ESLint, Prettier, SonarQube</w:t>
        <w:br/>
        <w:t>4. Docker containerization for consistent environments</w:t>
        <w:br/>
        <w:t>5. Staging environment for pre-production testing</w:t>
        <w:br/>
        <w:t>6. Blue-green deployment for zero-downtime releases</w:t>
      </w:r>
    </w:p>
    <w:p>
      <w:pPr>
        <w:pStyle w:val="Heading1"/>
      </w:pPr>
      <w:r>
        <w:t>8. Scalability and Performance</w:t>
      </w:r>
    </w:p>
    <w:p>
      <w:pPr>
        <w:pStyle w:val="Heading2"/>
      </w:pPr>
      <w:r>
        <w:t>8.1 Performance Targets</w:t>
      </w:r>
    </w:p>
    <w:p>
      <w:r>
        <w:t>• Eligibility check response time: &lt;10 seconds</w:t>
        <w:br/>
        <w:t>• Voice transcription latency: &lt;3 seconds</w:t>
        <w:br/>
        <w:t>• Vector search retrieval: &lt;500ms</w:t>
        <w:br/>
        <w:t>• Concurrent users: 1,000+</w:t>
        <w:br/>
        <w:t>• Document processing throughput: 50 PDFs/hour</w:t>
        <w:br/>
        <w:t>• Mobile data usage: &lt;2MB per eligibility check</w:t>
      </w:r>
    </w:p>
    <w:p>
      <w:pPr>
        <w:pStyle w:val="Heading2"/>
      </w:pPr>
      <w:r>
        <w:t>8.2 Scalability Strategies</w:t>
      </w:r>
    </w:p>
    <w:p>
      <w:pPr>
        <w:pStyle w:val="ListBullet"/>
      </w:pPr>
      <w:r>
        <w:t>Horizontal scaling of API servers with load balancing</w:t>
      </w:r>
    </w:p>
    <w:p>
      <w:pPr>
        <w:pStyle w:val="ListBullet"/>
      </w:pPr>
      <w:r>
        <w:t>Caching layer (Redis) for frequently accessed schemes</w:t>
      </w:r>
    </w:p>
    <w:p>
      <w:pPr>
        <w:pStyle w:val="ListBullet"/>
      </w:pPr>
      <w:r>
        <w:t>Vector search optimization with approximate nearest neighbor (ANN)</w:t>
      </w:r>
    </w:p>
    <w:p>
      <w:pPr>
        <w:pStyle w:val="ListBullet"/>
      </w:pPr>
      <w:r>
        <w:t>Asynchronous PDF processing with job queues (Bull/BeeQueue)</w:t>
      </w:r>
    </w:p>
    <w:p>
      <w:pPr>
        <w:pStyle w:val="ListBullet"/>
      </w:pPr>
      <w:r>
        <w:t>CDN for static assets and PDF documents</w:t>
      </w:r>
    </w:p>
    <w:p>
      <w:pPr>
        <w:pStyle w:val="ListBullet"/>
      </w:pPr>
      <w:r>
        <w:t>Database indexing on farmer_profiles and schemes collections</w:t>
      </w:r>
    </w:p>
    <w:p>
      <w:pPr>
        <w:pStyle w:val="ListBullet"/>
      </w:pPr>
      <w:r>
        <w:t>LLM response caching for common queries</w:t>
      </w:r>
    </w:p>
    <w:p>
      <w:pPr>
        <w:pStyle w:val="Heading1"/>
      </w:pPr>
      <w:r>
        <w:t>9. External Integration Points</w:t>
      </w:r>
    </w:p>
    <w:p>
      <w:pPr>
        <w:pStyle w:val="ListBullet"/>
      </w:pPr>
      <w:r>
        <w:rPr>
          <w:b/>
        </w:rPr>
        <w:t xml:space="preserve">Government Portals: </w:t>
      </w:r>
      <w:r>
        <w:t>Automated PDF fetching from Agmarknet, eNAM, state agriculture websites</w:t>
      </w:r>
    </w:p>
    <w:p>
      <w:pPr>
        <w:pStyle w:val="ListBullet"/>
      </w:pPr>
      <w:r>
        <w:rPr>
          <w:b/>
        </w:rPr>
        <w:t xml:space="preserve">Speech Services: </w:t>
      </w:r>
      <w:r>
        <w:t>Google Cloud Speech-to-Text API, Web Speech API (fallback)</w:t>
      </w:r>
    </w:p>
    <w:p>
      <w:pPr>
        <w:pStyle w:val="ListBullet"/>
      </w:pPr>
      <w:r>
        <w:rPr>
          <w:b/>
        </w:rPr>
        <w:t xml:space="preserve">LLM Providers: </w:t>
      </w:r>
      <w:r>
        <w:t>OpenAI GPT-4 Turbo, Google Gemini Pro, or self-hosted Llama 3 70B</w:t>
      </w:r>
    </w:p>
    <w:p>
      <w:pPr>
        <w:pStyle w:val="ListBullet"/>
      </w:pPr>
      <w:r>
        <w:rPr>
          <w:b/>
        </w:rPr>
        <w:t xml:space="preserve">SMS Gateway: </w:t>
      </w:r>
      <w:r>
        <w:t>Twilio/MSG91 for application status notifications</w:t>
      </w:r>
    </w:p>
    <w:p>
      <w:pPr>
        <w:pStyle w:val="ListBullet"/>
      </w:pPr>
      <w:r>
        <w:rPr>
          <w:b/>
        </w:rPr>
        <w:t xml:space="preserve">Payment Gateway: </w:t>
      </w:r>
      <w:r>
        <w:t>Optional premium features: Razorpay/Stripe integration</w:t>
      </w:r>
    </w:p>
    <w:p>
      <w:pPr>
        <w:pStyle w:val="ListBullet"/>
      </w:pPr>
      <w:r>
        <w:rPr>
          <w:b/>
        </w:rPr>
        <w:t xml:space="preserve">Analytics: </w:t>
      </w:r>
      <w:r>
        <w:t>Google Analytics, Mixpanel for user behavior tracking</w:t>
      </w:r>
    </w:p>
    <w:p>
      <w:pPr>
        <w:pStyle w:val="Heading1"/>
      </w:pPr>
      <w:r>
        <w:t>10. Monitoring and Observability</w:t>
      </w:r>
    </w:p>
    <w:p>
      <w:r>
        <w:t>• Application monitoring: New Relic/Datadog</w:t>
        <w:br/>
        <w:t>• Error tracking: Sentry for real-time error alerts</w:t>
        <w:br/>
        <w:t>• Logging: ELK Stack (Elasticsearch, Logstash, Kibana) or CloudWatch</w:t>
        <w:br/>
        <w:t>• Uptime monitoring: Pingdom/UptimeRobot</w:t>
        <w:br/>
        <w:t>• Performance metrics: Response times, error rates, cache hit ratios</w:t>
        <w:br/>
        <w:t>• Business metrics: Eligibility checks per day, scheme popularity, user retention</w:t>
        <w:br/>
        <w:t>• Cost monitoring: AWS Cost Explorer for infrastructure spending</w:t>
      </w:r>
    </w:p>
    <w:p>
      <w:pPr>
        <w:pStyle w:val="Heading1"/>
      </w:pPr>
      <w:r>
        <w:t>11. Disaster Recovery and Backup</w:t>
      </w:r>
    </w:p>
    <w:p>
      <w:r>
        <w:t>• Database backups: Daily automated backups with 30-day retention</w:t>
        <w:br/>
        <w:t>• Point-in-time recovery: MongoDB Atlas continuous backup</w:t>
        <w:br/>
        <w:t>• PDF document versioning: S3 versioning enabled</w:t>
        <w:br/>
        <w:t>• Configuration management: Infrastructure as Code (Terraform)</w:t>
        <w:br/>
        <w:t>• Failover strategy: Multi-region deployment for critical services</w:t>
        <w:br/>
        <w:t>• Recovery Time Objective (RTO): &lt;4 hours</w:t>
        <w:br/>
        <w:t>• Recovery Point Objective (RPO): &lt;24 hours</w:t>
      </w:r>
    </w:p>
    <w:p>
      <w:pPr>
        <w:pStyle w:val="Heading1"/>
      </w:pPr>
      <w:r>
        <w:t>12. Cost-Effectiveness Strategy</w:t>
      </w:r>
    </w:p>
    <w:p>
      <w:r>
        <w:t>Adhering to project guidelines for large-scale viability:</w:t>
      </w:r>
    </w:p>
    <w:p>
      <w:pPr>
        <w:pStyle w:val="ListBullet"/>
      </w:pPr>
      <w:r>
        <w:rPr>
          <w:b/>
        </w:rPr>
        <w:t xml:space="preserve">LLM Usage: </w:t>
      </w:r>
      <w:r>
        <w:t>Aggressive caching (80%+ hit rate), batch processing, use of cheaper models for non-critical tasks</w:t>
      </w:r>
    </w:p>
    <w:p>
      <w:pPr>
        <w:pStyle w:val="ListBullet"/>
      </w:pPr>
      <w:r>
        <w:rPr>
          <w:b/>
        </w:rPr>
        <w:t xml:space="preserve">Vector Search: </w:t>
      </w:r>
      <w:r>
        <w:t>Self-hosted Weaviate on shared VPS ($20/month) vs Pinecone ($70/month for starter)</w:t>
      </w:r>
    </w:p>
    <w:p>
      <w:pPr>
        <w:pStyle w:val="ListBullet"/>
      </w:pPr>
      <w:r>
        <w:rPr>
          <w:b/>
        </w:rPr>
        <w:t xml:space="preserve">Embeddings: </w:t>
      </w:r>
      <w:r>
        <w:t>One-time embedding generation, incremental updates only</w:t>
      </w:r>
    </w:p>
    <w:p>
      <w:pPr>
        <w:pStyle w:val="ListBullet"/>
      </w:pPr>
      <w:r>
        <w:rPr>
          <w:b/>
        </w:rPr>
        <w:t xml:space="preserve">Infrastructure: </w:t>
      </w:r>
      <w:r>
        <w:t>Start with $50/month (Vercel free + MongoDB Atlas M10 + DigitalOcean $12/month)</w:t>
      </w:r>
    </w:p>
    <w:p>
      <w:pPr>
        <w:pStyle w:val="ListBullet"/>
      </w:pPr>
      <w:r>
        <w:rPr>
          <w:b/>
        </w:rPr>
        <w:t xml:space="preserve">Speech Services: </w:t>
      </w:r>
      <w:r>
        <w:t>Web Speech API (free, browser-based) as primary, Cloud API for unsupported browsers</w:t>
      </w:r>
    </w:p>
    <w:p>
      <w:pPr>
        <w:pStyle w:val="ListBullet"/>
      </w:pPr>
      <w:r>
        <w:rPr>
          <w:b/>
        </w:rPr>
        <w:t xml:space="preserve">Data Sources: </w:t>
      </w:r>
      <w:r>
        <w:t>Scrape government portals (free) vs paid APIs</w:t>
      </w:r>
    </w:p>
    <w:p>
      <w:pPr>
        <w:pStyle w:val="ListBullet"/>
      </w:pPr>
      <w:r>
        <w:rPr>
          <w:b/>
        </w:rPr>
        <w:t xml:space="preserve">Projected Cost: </w:t>
      </w:r>
      <w:r>
        <w:t>Under $0.50 per eligibility check at scale (100,000 checks/month)</w:t>
      </w:r>
    </w:p>
    <w:p>
      <w:pPr>
        <w:pStyle w:val="Heading1"/>
      </w:pPr>
      <w:r>
        <w:t>13. Technology Stack Justification</w:t>
      </w:r>
    </w:p>
    <w:p>
      <w:pPr>
        <w:pStyle w:val="Heading2"/>
      </w:pPr>
      <w:r>
        <w:t>13.1 MERN Stack</w:t>
      </w:r>
    </w:p>
    <w:p>
      <w:r>
        <w:t>• MongoDB: Flexible schema for evolving scheme structures, horizontal scalability</w:t>
        <w:br/>
        <w:t>• Express.js: Lightweight, mature ecosystem, excellent middleware support</w:t>
        <w:br/>
        <w:t>• React: Component reusability, PWA support, strong mobile performance</w:t>
        <w:br/>
        <w:t>• Node.js: Non-blocking I/O for concurrent requests, JavaScript full-stack</w:t>
      </w:r>
    </w:p>
    <w:p>
      <w:pPr>
        <w:pStyle w:val="Heading2"/>
      </w:pPr>
      <w:r>
        <w:t>13.2 AI/ML Stack</w:t>
      </w:r>
    </w:p>
    <w:p>
      <w:r>
        <w:t>• LangChain: Simplifies RAG pipeline, supports multiple LLM providers</w:t>
        <w:br/>
        <w:t>• OpenAI/Gemini: Best-in-class reasoning for eligibility decisions</w:t>
        <w:br/>
        <w:t>• Sentence-Transformers: Cost-effective embeddings for vector search</w:t>
        <w:br/>
        <w:t>• Pinecone/Weaviate: Purpose-built for semantic search at scale</w:t>
      </w:r>
    </w:p>
    <w:p>
      <w:pPr>
        <w:pStyle w:val="Heading2"/>
      </w:pPr>
      <w:r>
        <w:t>13.3 Mobile-First Approach</w:t>
      </w:r>
    </w:p>
    <w:p>
      <w:r>
        <w:t>• PWA: Offline capability, installation without app stores</w:t>
        <w:br/>
        <w:t>• Responsive design: Works on 2G/3G networks</w:t>
        <w:br/>
        <w:t>• Optimized assets: &lt;100KB initial load, lazy loading</w:t>
        <w:br/>
        <w:t>• Voice interface: Accessible for low-literacy users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