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jc w:val="center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hd w:fill="ffffff" w:val="clear"/>
        <w:jc w:val="center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fffff" w:val="clear"/>
        <w:jc w:val="center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hd w:fill="ffffff" w:val="clear"/>
        <w:jc w:val="center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jc w:val="center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jc w:val="center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jc w:val="center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jc w:val="center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jc w:val="center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Ingeniería de Software II</w:t>
      </w:r>
    </w:p>
    <w:p w:rsidR="00000000" w:rsidDel="00000000" w:rsidP="00000000" w:rsidRDefault="00000000" w:rsidRPr="00000000" w14:paraId="0000000A">
      <w:pPr>
        <w:shd w:fill="ffffff" w:val="clear"/>
        <w:jc w:val="center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jc w:val="center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Casos de Prueba Funcionales: Hospitalización Domiciliaria</w:t>
      </w:r>
    </w:p>
    <w:p w:rsidR="00000000" w:rsidDel="00000000" w:rsidP="00000000" w:rsidRDefault="00000000" w:rsidRPr="00000000" w14:paraId="0000000C">
      <w:pPr>
        <w:shd w:fill="ffffff" w:val="clear"/>
        <w:jc w:val="center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jc w:val="center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Grupo 8</w:t>
      </w:r>
    </w:p>
    <w:p w:rsidR="00000000" w:rsidDel="00000000" w:rsidP="00000000" w:rsidRDefault="00000000" w:rsidRPr="00000000" w14:paraId="0000000E">
      <w:pPr>
        <w:shd w:fill="ffffff" w:val="clear"/>
        <w:jc w:val="center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jc w:val="center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jc w:val="center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jc w:val="center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jc w:val="center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Integrantes:</w:t>
      </w:r>
    </w:p>
    <w:p w:rsidR="00000000" w:rsidDel="00000000" w:rsidP="00000000" w:rsidRDefault="00000000" w:rsidRPr="00000000" w14:paraId="00000014">
      <w:pPr>
        <w:widowControl w:val="0"/>
        <w:spacing w:line="240" w:lineRule="auto"/>
        <w:jc w:val="center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color w:val="212121"/>
          <w:rtl w:val="0"/>
        </w:rPr>
        <w:t xml:space="preserve">Francisco Álvarez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line="240" w:lineRule="auto"/>
        <w:jc w:val="center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color w:val="212121"/>
          <w:rtl w:val="0"/>
        </w:rPr>
        <w:t xml:space="preserve">Francisco Covarrubias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line="240" w:lineRule="auto"/>
        <w:jc w:val="center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color w:val="212121"/>
          <w:rtl w:val="0"/>
        </w:rPr>
        <w:t xml:space="preserve">José Martínez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line="240" w:lineRule="auto"/>
        <w:jc w:val="center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color w:val="212121"/>
          <w:rtl w:val="0"/>
        </w:rPr>
        <w:t xml:space="preserve">Nicolás Sobarzo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rPr>
          <w:color w:val="2121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jc w:val="center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Profesores:</w:t>
      </w:r>
    </w:p>
    <w:p w:rsidR="00000000" w:rsidDel="00000000" w:rsidP="00000000" w:rsidRDefault="00000000" w:rsidRPr="00000000" w14:paraId="0000001A">
      <w:pPr>
        <w:shd w:fill="ffffff" w:val="clear"/>
        <w:jc w:val="center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Pablo Schwarzenberg</w:t>
      </w:r>
    </w:p>
    <w:p w:rsidR="00000000" w:rsidDel="00000000" w:rsidP="00000000" w:rsidRDefault="00000000" w:rsidRPr="00000000" w14:paraId="0000001B">
      <w:pPr>
        <w:shd w:fill="ffffff" w:val="clear"/>
        <w:jc w:val="center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Gustavo Gatica</w:t>
      </w:r>
    </w:p>
    <w:p w:rsidR="00000000" w:rsidDel="00000000" w:rsidP="00000000" w:rsidRDefault="00000000" w:rsidRPr="00000000" w14:paraId="0000001C">
      <w:pPr>
        <w:shd w:fill="ffffff" w:val="clear"/>
        <w:jc w:val="center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Luis Rojas</w:t>
      </w:r>
    </w:p>
    <w:p w:rsidR="00000000" w:rsidDel="00000000" w:rsidP="00000000" w:rsidRDefault="00000000" w:rsidRPr="00000000" w14:paraId="0000001D">
      <w:pPr>
        <w:shd w:fill="ffffff" w:val="clear"/>
        <w:jc w:val="center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jc w:val="center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Carrera:</w:t>
      </w:r>
    </w:p>
    <w:p w:rsidR="00000000" w:rsidDel="00000000" w:rsidP="00000000" w:rsidRDefault="00000000" w:rsidRPr="00000000" w14:paraId="0000001F">
      <w:pPr>
        <w:jc w:val="center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Ingeniería Civil Informática</w:t>
      </w:r>
    </w:p>
    <w:p w:rsidR="00000000" w:rsidDel="00000000" w:rsidP="00000000" w:rsidRDefault="00000000" w:rsidRPr="00000000" w14:paraId="00000020">
      <w:pPr>
        <w:jc w:val="center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Índice</w:t>
      </w:r>
    </w:p>
    <w:p w:rsidR="00000000" w:rsidDel="00000000" w:rsidP="00000000" w:rsidRDefault="00000000" w:rsidRPr="00000000" w14:paraId="00000024">
      <w:pPr>
        <w:jc w:val="left"/>
        <w:rPr>
          <w:sz w:val="36"/>
          <w:szCs w:val="36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5">
          <w:pPr>
            <w:tabs>
              <w:tab w:val="right" w:pos="9030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5o4iz4x32z8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Registro de funcionario/paciente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_5o4iz4x32z8d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b6kc4k5gdg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Visualización mapa de ruta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_pb6kc4k5gdgs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a9e8ehuzdi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Generar Reportes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_ma9e8ehuzdiv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030"/>
            </w:tabs>
            <w:spacing w:after="80"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cake7f2lefb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Registro de visita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_8cake7f2lefb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9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rPr/>
      </w:pPr>
      <w:bookmarkStart w:colFirst="0" w:colLast="0" w:name="_5o4iz4x32z8d" w:id="0"/>
      <w:bookmarkEnd w:id="0"/>
      <w:r w:rsidDel="00000000" w:rsidR="00000000" w:rsidRPr="00000000">
        <w:rPr>
          <w:rtl w:val="0"/>
        </w:rPr>
        <w:t xml:space="preserve">Registro de funcionario/paciente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Ingresar con las credenciales de administrador.</w:t>
      </w:r>
    </w:p>
    <w:p w:rsidR="00000000" w:rsidDel="00000000" w:rsidP="00000000" w:rsidRDefault="00000000" w:rsidRPr="00000000" w14:paraId="00000031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jc w:val="center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Imagen 1:</w:t>
      </w:r>
      <w:r w:rsidDel="00000000" w:rsidR="00000000" w:rsidRPr="00000000">
        <w:rPr>
          <w:sz w:val="18"/>
          <w:szCs w:val="18"/>
          <w:rtl w:val="0"/>
        </w:rPr>
        <w:t xml:space="preserve"> Página principal.</w:t>
      </w:r>
    </w:p>
    <w:p w:rsidR="00000000" w:rsidDel="00000000" w:rsidP="00000000" w:rsidRDefault="00000000" w:rsidRPr="00000000" w14:paraId="00000033">
      <w:pPr>
        <w:ind w:left="720" w:firstLine="0"/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ind w:left="720" w:hanging="360"/>
        <w:jc w:val="center"/>
        <w:rPr/>
      </w:pPr>
      <w:r w:rsidDel="00000000" w:rsidR="00000000" w:rsidRPr="00000000">
        <w:rPr>
          <w:rtl w:val="0"/>
        </w:rPr>
        <w:t xml:space="preserve">Entrar a la pestaña de “Usuarios” dentro de la barra superior de la página web.</w:t>
      </w: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4050" cy="32258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18"/>
          <w:szCs w:val="18"/>
          <w:rtl w:val="0"/>
        </w:rPr>
        <w:t xml:space="preserve">Imagen 2:</w:t>
      </w:r>
      <w:r w:rsidDel="00000000" w:rsidR="00000000" w:rsidRPr="00000000">
        <w:rPr>
          <w:sz w:val="18"/>
          <w:szCs w:val="18"/>
          <w:rtl w:val="0"/>
        </w:rPr>
        <w:t xml:space="preserve"> Login.</w:t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Seleccionar “Registro de Funcionario” o “Registro de Paciente” según lo deseado.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2258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jc w:val="center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Imagen 3:</w:t>
      </w:r>
      <w:r w:rsidDel="00000000" w:rsidR="00000000" w:rsidRPr="00000000">
        <w:rPr>
          <w:sz w:val="18"/>
          <w:szCs w:val="18"/>
          <w:rtl w:val="0"/>
        </w:rPr>
        <w:t xml:space="preserve"> Tipo de registro</w:t>
      </w:r>
      <w:r w:rsidDel="00000000" w:rsidR="00000000" w:rsidRPr="00000000">
        <w:rPr>
          <w:sz w:val="18"/>
          <w:szCs w:val="18"/>
          <w:rtl w:val="0"/>
        </w:rPr>
        <w:t xml:space="preserve">.</w:t>
      </w:r>
    </w:p>
    <w:p w:rsidR="00000000" w:rsidDel="00000000" w:rsidP="00000000" w:rsidRDefault="00000000" w:rsidRPr="00000000" w14:paraId="00000038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Rellenar formulario.</w:t>
      </w:r>
    </w:p>
    <w:p w:rsidR="00000000" w:rsidDel="00000000" w:rsidP="00000000" w:rsidRDefault="00000000" w:rsidRPr="00000000" w14:paraId="0000003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2258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jc w:val="center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Imagen 4:</w:t>
      </w:r>
      <w:r w:rsidDel="00000000" w:rsidR="00000000" w:rsidRPr="00000000">
        <w:rPr>
          <w:sz w:val="18"/>
          <w:szCs w:val="18"/>
          <w:rtl w:val="0"/>
        </w:rPr>
        <w:t xml:space="preserve"> Registro.</w:t>
      </w:r>
    </w:p>
    <w:p w:rsidR="00000000" w:rsidDel="00000000" w:rsidP="00000000" w:rsidRDefault="00000000" w:rsidRPr="00000000" w14:paraId="0000003C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Confirmar la creación del usuario.</w:t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rPr/>
      </w:pPr>
      <w:bookmarkStart w:colFirst="0" w:colLast="0" w:name="_pb6kc4k5gdgs" w:id="1"/>
      <w:bookmarkEnd w:id="1"/>
      <w:r w:rsidDel="00000000" w:rsidR="00000000" w:rsidRPr="00000000">
        <w:rPr>
          <w:rtl w:val="0"/>
        </w:rPr>
        <w:t xml:space="preserve">Visualización mapa de ruta</w:t>
      </w:r>
    </w:p>
    <w:p w:rsidR="00000000" w:rsidDel="00000000" w:rsidP="00000000" w:rsidRDefault="00000000" w:rsidRPr="00000000" w14:paraId="00000045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Ingresar a pestaña de “Ruta” dentro de la barra superior de la página web.</w:t>
      </w:r>
    </w:p>
    <w:p w:rsidR="00000000" w:rsidDel="00000000" w:rsidP="00000000" w:rsidRDefault="00000000" w:rsidRPr="00000000" w14:paraId="00000046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Página muestra mapa de la región de santiago.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2258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jc w:val="center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Imagen 5: </w:t>
      </w:r>
      <w:r w:rsidDel="00000000" w:rsidR="00000000" w:rsidRPr="00000000">
        <w:rPr>
          <w:sz w:val="18"/>
          <w:szCs w:val="18"/>
          <w:rtl w:val="0"/>
        </w:rPr>
        <w:t xml:space="preserve">Mapa desplegado</w:t>
      </w:r>
      <w:r w:rsidDel="00000000" w:rsidR="00000000" w:rsidRPr="00000000">
        <w:rPr>
          <w:sz w:val="18"/>
          <w:szCs w:val="18"/>
          <w:rtl w:val="0"/>
        </w:rPr>
        <w:t xml:space="preserve"> .</w:t>
      </w:r>
    </w:p>
    <w:p w:rsidR="00000000" w:rsidDel="00000000" w:rsidP="00000000" w:rsidRDefault="00000000" w:rsidRPr="00000000" w14:paraId="00000048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1"/>
        <w:rPr/>
      </w:pPr>
      <w:bookmarkStart w:colFirst="0" w:colLast="0" w:name="_ma9e8ehuzdiv" w:id="2"/>
      <w:bookmarkEnd w:id="2"/>
      <w:r w:rsidDel="00000000" w:rsidR="00000000" w:rsidRPr="00000000">
        <w:rPr>
          <w:rtl w:val="0"/>
        </w:rPr>
        <w:t xml:space="preserve">Generar Reportes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Ingresar a pestaña de “Reportes” dentro de la barra superior de la página web.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2258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0"/>
        <w:jc w:val="center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Imagen 6:</w:t>
      </w:r>
      <w:r w:rsidDel="00000000" w:rsidR="00000000" w:rsidRPr="00000000">
        <w:rPr>
          <w:sz w:val="18"/>
          <w:szCs w:val="18"/>
          <w:rtl w:val="0"/>
        </w:rPr>
        <w:t xml:space="preserve"> Página reportes.</w:t>
      </w:r>
    </w:p>
    <w:p w:rsidR="00000000" w:rsidDel="00000000" w:rsidP="00000000" w:rsidRDefault="00000000" w:rsidRPr="00000000" w14:paraId="0000005E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Seleccionar paciente de la lista de pacientes, visible en la parte izquierda.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2258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20" w:firstLine="0"/>
        <w:jc w:val="center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Imagen 7:</w:t>
      </w:r>
      <w:r w:rsidDel="00000000" w:rsidR="00000000" w:rsidRPr="00000000">
        <w:rPr>
          <w:sz w:val="18"/>
          <w:szCs w:val="18"/>
          <w:rtl w:val="0"/>
        </w:rPr>
        <w:t xml:space="preserve"> Selección de paciente en reportes.</w:t>
      </w:r>
    </w:p>
    <w:p w:rsidR="00000000" w:rsidDel="00000000" w:rsidP="00000000" w:rsidRDefault="00000000" w:rsidRPr="00000000" w14:paraId="00000061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Escribir reporte dentro del recuadro de texto, sobre el botón “Guardar Reporte”.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2258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20" w:firstLine="0"/>
        <w:jc w:val="center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Imagen 8:</w:t>
      </w:r>
      <w:r w:rsidDel="00000000" w:rsidR="00000000" w:rsidRPr="00000000">
        <w:rPr>
          <w:sz w:val="18"/>
          <w:szCs w:val="18"/>
          <w:rtl w:val="0"/>
        </w:rPr>
        <w:t xml:space="preserve"> TextBox de reportes.</w:t>
      </w:r>
    </w:p>
    <w:p w:rsidR="00000000" w:rsidDel="00000000" w:rsidP="00000000" w:rsidRDefault="00000000" w:rsidRPr="00000000" w14:paraId="00000064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Presionar botón “Guardar Reporte”, para guardar este en la base de datos.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2258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0"/>
        <w:jc w:val="center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Imagen 9:</w:t>
      </w:r>
      <w:r w:rsidDel="00000000" w:rsidR="00000000" w:rsidRPr="00000000">
        <w:rPr>
          <w:sz w:val="18"/>
          <w:szCs w:val="18"/>
          <w:rtl w:val="0"/>
        </w:rPr>
        <w:t xml:space="preserve"> Mensaje de reporte guardado.</w:t>
      </w:r>
    </w:p>
    <w:p w:rsidR="00000000" w:rsidDel="00000000" w:rsidP="00000000" w:rsidRDefault="00000000" w:rsidRPr="00000000" w14:paraId="00000067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1"/>
        <w:rPr/>
      </w:pPr>
      <w:bookmarkStart w:colFirst="0" w:colLast="0" w:name="_8cake7f2lefb" w:id="3"/>
      <w:bookmarkEnd w:id="3"/>
      <w:r w:rsidDel="00000000" w:rsidR="00000000" w:rsidRPr="00000000">
        <w:rPr>
          <w:rtl w:val="0"/>
        </w:rPr>
        <w:t xml:space="preserve">Registro de visita</w:t>
      </w:r>
    </w:p>
    <w:p w:rsidR="00000000" w:rsidDel="00000000" w:rsidP="00000000" w:rsidRDefault="00000000" w:rsidRPr="00000000" w14:paraId="0000006F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Ingresar a pestaña de “Visita Paciente” dentro de la barra superior de la página web.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225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720" w:firstLine="0"/>
        <w:jc w:val="center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Imagen 10:</w:t>
      </w:r>
      <w:r w:rsidDel="00000000" w:rsidR="00000000" w:rsidRPr="00000000">
        <w:rPr>
          <w:sz w:val="18"/>
          <w:szCs w:val="18"/>
          <w:rtl w:val="0"/>
        </w:rPr>
        <w:t xml:space="preserve"> Página Visita Pacientes.</w:t>
      </w:r>
    </w:p>
    <w:p w:rsidR="00000000" w:rsidDel="00000000" w:rsidP="00000000" w:rsidRDefault="00000000" w:rsidRPr="00000000" w14:paraId="00000071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Seleccionar paciente de la lista de pacientes, visible en la parte izquierda.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2258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720" w:firstLine="0"/>
        <w:jc w:val="center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Imagen 11:</w:t>
      </w:r>
      <w:r w:rsidDel="00000000" w:rsidR="00000000" w:rsidRPr="00000000">
        <w:rPr>
          <w:sz w:val="18"/>
          <w:szCs w:val="18"/>
          <w:rtl w:val="0"/>
        </w:rPr>
        <w:t xml:space="preserve"> Selección de paciente en Visita Pacientes.</w:t>
      </w:r>
    </w:p>
    <w:p w:rsidR="00000000" w:rsidDel="00000000" w:rsidP="00000000" w:rsidRDefault="00000000" w:rsidRPr="00000000" w14:paraId="00000074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Elegir fecha para realizar la visita.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2385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720" w:firstLine="0"/>
        <w:jc w:val="center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Imagen 12:</w:t>
      </w:r>
      <w:r w:rsidDel="00000000" w:rsidR="00000000" w:rsidRPr="00000000">
        <w:rPr>
          <w:sz w:val="18"/>
          <w:szCs w:val="18"/>
          <w:rtl w:val="0"/>
        </w:rPr>
        <w:t xml:space="preserve"> Despliegue de calendario para seleccionar fecha.</w:t>
      </w:r>
    </w:p>
    <w:p w:rsidR="00000000" w:rsidDel="00000000" w:rsidP="00000000" w:rsidRDefault="00000000" w:rsidRPr="00000000" w14:paraId="00000077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Presionar botón “Agendar visita” para guardar la visita en la base de datos.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2258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Imagen 13:</w:t>
      </w:r>
      <w:r w:rsidDel="00000000" w:rsidR="00000000" w:rsidRPr="00000000">
        <w:rPr>
          <w:sz w:val="18"/>
          <w:szCs w:val="18"/>
          <w:rtl w:val="0"/>
        </w:rPr>
        <w:t xml:space="preserve"> Mensaje de Visita agendada.</w:t>
      </w:r>
      <w:r w:rsidDel="00000000" w:rsidR="00000000" w:rsidRPr="00000000">
        <w:rPr>
          <w:rtl w:val="0"/>
        </w:rPr>
      </w:r>
    </w:p>
    <w:sectPr>
      <w:headerReference r:id="rId19" w:type="default"/>
      <w:headerReference r:id="rId20" w:type="first"/>
      <w:footerReference r:id="rId21" w:type="first"/>
      <w:pgSz w:h="16834" w:w="11909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C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A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B">
    <w:pPr>
      <w:shd w:fill="ffffff" w:val="clear"/>
      <w:ind w:right="-1032.9921259842508"/>
      <w:rPr/>
    </w:pPr>
    <w:r w:rsidDel="00000000" w:rsidR="00000000" w:rsidRPr="00000000">
      <w:rPr>
        <w:rFonts w:ascii="Calibri" w:cs="Calibri" w:eastAsia="Calibri" w:hAnsi="Calibri"/>
        <w:b w:val="1"/>
        <w:sz w:val="28"/>
        <w:szCs w:val="28"/>
        <w:highlight w:val="white"/>
      </w:rPr>
      <w:drawing>
        <wp:inline distB="114300" distT="114300" distL="114300" distR="114300">
          <wp:extent cx="1452563" cy="537689"/>
          <wp:effectExtent b="0" l="0" r="0" t="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452563" cy="537689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2.xml"/><Relationship Id="rId11" Type="http://schemas.openxmlformats.org/officeDocument/2006/relationships/image" Target="media/image12.png"/><Relationship Id="rId10" Type="http://schemas.openxmlformats.org/officeDocument/2006/relationships/image" Target="media/image14.png"/><Relationship Id="rId21" Type="http://schemas.openxmlformats.org/officeDocument/2006/relationships/footer" Target="footer1.xml"/><Relationship Id="rId13" Type="http://schemas.openxmlformats.org/officeDocument/2006/relationships/image" Target="media/image7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4.png"/><Relationship Id="rId14" Type="http://schemas.openxmlformats.org/officeDocument/2006/relationships/image" Target="media/image10.png"/><Relationship Id="rId17" Type="http://schemas.openxmlformats.org/officeDocument/2006/relationships/image" Target="media/image1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5.png"/><Relationship Id="rId18" Type="http://schemas.openxmlformats.org/officeDocument/2006/relationships/image" Target="media/image6.png"/><Relationship Id="rId7" Type="http://schemas.openxmlformats.org/officeDocument/2006/relationships/image" Target="media/image8.png"/><Relationship Id="rId8" Type="http://schemas.openxmlformats.org/officeDocument/2006/relationships/image" Target="media/image3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