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  <w:r>
        <w:object w:dxaOrig="2588" w:dyaOrig="663">
          <v:rect xmlns:o="urn:schemas-microsoft-com:office:office" xmlns:v="urn:schemas-microsoft-com:vml" id="rectole0000000000" style="width:129.400000pt;height:3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Serviço Nacional de Aprendizagem Industrial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SENAI “Gaspar Ricardo Junior”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Curso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TÉCNICO EM DESENVOLVIMENTODE SISTEMAS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4"/>
          <w:shd w:fill="auto" w:val="clear"/>
        </w:rPr>
        <w:t xml:space="preserve">MQTT (Message Queuing Telemetry Transport)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4500" w:firstLine="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Nicole OLiveira lima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vedilson do prado dos santos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leandro gaudio rosa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Sorocaba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Abril 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 2024</w:t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que é MQTT?</w:t>
      </w:r>
    </w:p>
    <w:p>
      <w:pPr>
        <w:spacing w:before="240" w:after="120" w:line="360"/>
        <w:ind w:right="0" w:left="0" w:firstLine="70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 MQTT </w:t>
      </w:r>
      <w:r>
        <w:rPr>
          <w:rFonts w:ascii="Segoe UI" w:hAnsi="Segoe UI" w:cs="Segoe UI" w:eastAsia="Segoe UI"/>
          <w:color w:val="333333"/>
          <w:spacing w:val="0"/>
          <w:position w:val="0"/>
          <w:sz w:val="25"/>
          <w:shd w:fill="FFFFFF" w:val="clear"/>
        </w:rPr>
        <w:t xml:space="preserve">(</w:t>
      </w:r>
      <w:r>
        <w:rPr>
          <w:rFonts w:ascii="Segoe UI" w:hAnsi="Segoe UI" w:cs="Segoe UI" w:eastAsia="Segoe UI"/>
          <w:i/>
          <w:color w:val="333333"/>
          <w:spacing w:val="0"/>
          <w:position w:val="0"/>
          <w:sz w:val="25"/>
          <w:shd w:fill="FFFFFF" w:val="clear"/>
        </w:rPr>
        <w:t xml:space="preserve">Message Queuing Telemetry Transport</w:t>
      </w:r>
      <w:r>
        <w:rPr>
          <w:rFonts w:ascii="Segoe UI" w:hAnsi="Segoe UI" w:cs="Segoe UI" w:eastAsia="Segoe UI"/>
          <w:color w:val="333333"/>
          <w:spacing w:val="0"/>
          <w:position w:val="0"/>
          <w:sz w:val="25"/>
          <w:shd w:fill="FFFFFF" w:val="clear"/>
        </w:rPr>
        <w:t xml:space="preserve"> </w:t>
      </w:r>
      <w:r>
        <w:rPr>
          <w:rFonts w:ascii="Arial" w:hAnsi="Arial" w:cs="Arial" w:eastAsia="Arial"/>
          <w:color w:val="333333"/>
          <w:spacing w:val="0"/>
          <w:position w:val="0"/>
          <w:sz w:val="25"/>
          <w:shd w:fill="FFFFFF" w:val="clear"/>
        </w:rPr>
        <w:t xml:space="preserve">e tendo tradução para português sob o nome de </w:t>
      </w:r>
      <w:r>
        <w:rPr>
          <w:rFonts w:ascii="Segoe UI" w:hAnsi="Segoe UI" w:cs="Segoe UI" w:eastAsia="Segoe UI"/>
          <w:i/>
          <w:color w:val="333333"/>
          <w:spacing w:val="0"/>
          <w:position w:val="0"/>
          <w:sz w:val="25"/>
          <w:shd w:fill="FFFFFF" w:val="clear"/>
        </w:rPr>
        <w:t xml:space="preserve">Transporte de Filas de Mensagem de Telemetria</w:t>
      </w:r>
      <w:r>
        <w:rPr>
          <w:rFonts w:ascii="Segoe UI" w:hAnsi="Segoe UI" w:cs="Segoe UI" w:eastAsia="Segoe UI"/>
          <w:color w:val="333333"/>
          <w:spacing w:val="0"/>
          <w:position w:val="0"/>
          <w:sz w:val="25"/>
          <w:shd w:fill="FFFFFF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um protocolo de mensagens que se baseia em padrões, utilizado para a comunicação de computador para computador.</w:t>
      </w:r>
    </w:p>
    <w:p>
      <w:pPr>
        <w:spacing w:before="240" w:after="120" w:line="360"/>
        <w:ind w:right="0" w:left="0" w:firstLine="70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Foi desenvolvido na década de 90 pela IBM e Eurotech, e criado para suprir os pontos em que o HTTP deixa a desejar. Nesse sentido, além de ser capaz de oferecer uma redução dos requisitos para dispositivos e da largura de banda da rede, o MQTT possui maior segurança e confiabilidade.</w:t>
      </w:r>
    </w:p>
    <w:p>
      <w:pPr>
        <w:numPr>
          <w:ilvl w:val="0"/>
          <w:numId w:val="10"/>
        </w:numPr>
        <w:spacing w:before="240" w:after="12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Modo de operação</w:t>
      </w:r>
    </w:p>
    <w:p>
      <w:pPr>
        <w:spacing w:before="240" w:after="1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MQTT opera utilizando um modelo de Publish/Subscribe onde permite que o cliente faça postagens ou capte informações enquanto o servidor administra o envio e o recebimento desses dados.</w:t>
      </w:r>
    </w:p>
    <w:p>
      <w:pPr>
        <w:spacing w:before="240" w:after="1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protocolo MQTT, a publicação e o recebimento de dados são feitos por meio de um servidor denominado Broker. </w:t>
      </w:r>
    </w:p>
    <w:p>
      <w:pPr>
        <w:spacing w:before="240" w:after="1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Sendo assim, nesta comunicação haverá um cliente que desempenha o papel de editor e transmite a mensagem, com um tema alvo e seu payload (o conteúdo da mensagem).</w:t>
      </w:r>
    </w:p>
    <w:p>
      <w:pPr>
        <w:spacing w:before="240" w:after="1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mensagem é então transferida para o Broker, que é responsável por gerenciar e encaminhar a mensagem aos assinantes que já assinaram o tópico.</w:t>
      </w:r>
    </w:p>
    <w:p>
      <w:pPr>
        <w:spacing w:before="240" w:after="1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 mesma forma, se um cliente quiser se tornar assinante de um tópico, basta encaminhar a solicitação ao proxy, que poderá estabelecer uma conexão entre o cliente e o tópico relevante.</w:t>
      </w:r>
    </w:p>
    <w:p>
      <w:pPr>
        <w:spacing w:before="240" w:after="1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240" w:after="12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QoS</w:t>
      </w: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Qualidade de Serviço (QoS) em redes de comunicação refere-se a garantir a entrega confiável e oportuna de mensagens. No contexto do MQTT, a QoS determina o nível de entrega garantida de mensagens entre editores e assinantes.</w:t>
      </w: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MQTT fornece três níveis de QoS: QoS 0, QoS 1 e QoS 2. Cada nível possui            características únicas que afetam as mensagens. A escolha do nível de QoS apropriado para cada aplicação depende das necessidades específicas de confiabilidade e desempenho.</w:t>
      </w: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escolha do nível de QoS apropriado é indicado para garantir a confiabilidade e o desempenho das comunicações MQTT. Cada nível de QoS possui suas próprias vantagens e desvantagens, e selecionar o nível errado pode causar problemas de mensagens ou sobrecarregar desnecessariamente a rede.</w:t>
      </w:r>
    </w:p>
    <w:p>
      <w:pPr>
        <w:numPr>
          <w:ilvl w:val="0"/>
          <w:numId w:val="14"/>
        </w:numPr>
        <w:spacing w:before="240" w:after="12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Broker MQTT</w:t>
      </w:r>
    </w:p>
    <w:p>
      <w:pPr>
        <w:spacing w:before="240" w:after="120" w:line="36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broker no MQTT é um servidor que possui a função de receber todas as mensagens dos clientes e, em seguida rotear essas mensagens para os clientes de destino relevantes.</w:t>
      </w:r>
    </w:p>
    <w:p>
      <w:pPr>
        <w:spacing w:before="240" w:after="120" w:line="36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conexão entre cliente e Broker é originalmente feita via TCP, com opções de login (usuário e senha) e uso de criptografia (SSL/TLS). </w:t>
      </w:r>
    </w:p>
    <w:p>
      <w:pPr>
        <w:spacing w:before="240" w:after="120" w:line="360"/>
        <w:ind w:right="0" w:left="36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Quais são as vantagens e desvantagens de ter um broker?</w:t>
      </w:r>
    </w:p>
    <w:p>
      <w:pPr>
        <w:spacing w:before="240" w:after="120" w:line="36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ressalta que na verdade o papel do Broker é muito importante para quem quer investir em ações, pois graças à ajuda desse especialista as transações ficarão mais fáceis, mais rápidas e mais seguras. Então, podemos dizer que facilita a vida dos investidores.</w:t>
      </w:r>
    </w:p>
    <w:p>
      <w:pPr>
        <w:spacing w:before="240" w:after="120" w:line="36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Além disso, com seu conhecimento e rede de contatos, ele tem mais condições de planejar estratégias de investimentos e potencializar resultados para seus clientes.</w:t>
      </w:r>
    </w:p>
    <w:p>
      <w:pPr>
        <w:spacing w:before="240" w:after="120" w:line="36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desvantagem de obter suporte de um Broker  é o pagamento de comissões. Porém, é importante fazer uma análise de custo-benefício desses gastos.</w:t>
      </w:r>
    </w:p>
    <w:p>
      <w:pPr>
        <w:numPr>
          <w:ilvl w:val="0"/>
          <w:numId w:val="16"/>
        </w:numPr>
        <w:spacing w:before="240" w:after="120" w:line="36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Segurança</w:t>
      </w: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MQTT tem recursos integrados que diminuem o tempo que o dispositivo IoT leva para se reconectar à nuvem. Além disso, define três níveis diferentes de qualidade de serviço para garantir a confiabilidade para casos de uso de IoT: no máximo uma vez (0), pelo menos uma vez (1) e exatamente uma vez (2).</w:t>
      </w: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o MQTT, os desenvolvedores têm mais facilidade para criptografar mensagens e autenticar dispositivos e usuários usando protocolos de autenticação modernos, como OAuth, TLS1.3, certificados gerenciados pelo cliente etc.</w:t>
      </w: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Muitas linguagens, como Python, têm amplo suporte para implementação do protocolo MQTT. Portanto, os desenvolvedores podem implementá-lo rapidamente com codificação mínima em qualquer tipo de aplicação.</w:t>
      </w:r>
    </w:p>
    <w:p>
      <w:pPr>
        <w:numPr>
          <w:ilvl w:val="0"/>
          <w:numId w:val="18"/>
        </w:numPr>
        <w:spacing w:before="240" w:after="12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Usabilidade</w:t>
      </w: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MQTT apresenta uma usabilidade excepcional, destacando-se por diversos aspectos que o tornam amplamente adotado em sistemas de IoT e outras aplicações. Sua eficiência na utilização de recursos de rede, aliada à sua confiabilidade, o torna ideal para dispositivos IoT com capacidades limitadas de CPU e memória. Além disso, oferece flexibilidade ao suportar diferentes modelos de comunicação, desde comunicação ponto a ponto até comunicação de publicação/assinatura em larga escala.</w:t>
      </w:r>
    </w:p>
    <w:p>
      <w:pPr>
        <w:numPr>
          <w:ilvl w:val="0"/>
          <w:numId w:val="20"/>
        </w:numPr>
        <w:spacing w:before="240" w:after="12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Importância</w:t>
      </w: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MQTT é essencial na comunicação entre dispositivos IoT e em diversas outras aplicações devido a sua eficiência, flexibilidade e segurança. Ele otimiza o uso de recursos de rede e energia, oferece diferentes modelos de comunicação e garante a entrega confiável de mensagens mesmo em condições instáveis. Além disso, sua robusta segurança protege a integridade e confidencialidade dos dados transmitidos. Sua escalabilidade e interoperabilidade ampliam seu alcance, tornando-o uma peça fundamental na construção de infraestruturas tecnológicas modernas e conectadas.</w:t>
      </w: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240" w:after="12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Curiosidades</w:t>
      </w:r>
    </w:p>
    <w:p>
      <w:pPr>
        <w:numPr>
          <w:ilvl w:val="0"/>
          <w:numId w:val="23"/>
        </w:numPr>
        <w:spacing w:before="240" w:after="12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Origem do Nome: O nome MQTT originalmente significava "Message Queuing Telemetry Transport", refletindo suas raízes em aplicações de telemetria e filas de mensagens. Posteriormente, o acrônimo foi oficialmente abreviado para MQTT, sem um significado específico, para refletir sua aplicação mais ampla.</w:t>
      </w:r>
    </w:p>
    <w:p>
      <w:pPr>
        <w:numPr>
          <w:ilvl w:val="0"/>
          <w:numId w:val="23"/>
        </w:numPr>
        <w:spacing w:before="240" w:after="12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Protocolo Open-Source: O MQTT é um protocolo aberto e de código aberto, o que significa que seu desenvolvimento e aprimoramento são colaborativos e transparentes. Isso contribui para sua evolução contínua e para a ampla adoção em uma variedade de contextos.</w:t>
      </w:r>
    </w:p>
    <w:p>
      <w:pPr>
        <w:numPr>
          <w:ilvl w:val="0"/>
          <w:numId w:val="23"/>
        </w:numPr>
        <w:spacing w:before="240" w:after="12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Criado para Baixo Consumo de Energia: Uma das razões pelas quais o MQTT se tornou tão popular em aplicações de IoT é porque foi projetado desde o início para ser altamente eficiente em termos de consumo de energia. Isso o torna ideal para dispositivos alimentados por bateria ou com recursos limitados.</w:t>
      </w:r>
    </w:p>
    <w:p>
      <w:pPr>
        <w:numPr>
          <w:ilvl w:val="0"/>
          <w:numId w:val="23"/>
        </w:numPr>
        <w:spacing w:before="240" w:after="12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Padrão OASIS: O MQTT tornou-se um padrão da OASIS (Organization for the Advancement of Structured Information Standards), uma organização internacional que desenvolve padrões abertos para a Internet. Isso reforça sua credibilidade e aceitação no mundo da tecnologia.</w:t>
      </w:r>
    </w:p>
    <w:p>
      <w:pPr>
        <w:numPr>
          <w:ilvl w:val="0"/>
          <w:numId w:val="23"/>
        </w:numPr>
        <w:spacing w:before="240" w:after="12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Protocolo de Mensagem Assíncrona: O MQTT opera com um modelo de comunicação de mensagens assíncronas, o que significa que os dispositivos podem enviar e receber mensagens independentemente um do outro. Isso permite uma comunicação mais flexível e eficiente, especialmente em redes com largura de banda limitada.</w:t>
      </w: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BIBLIOGRAFIA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Automação industrial- Disponível em: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https://www.automacaoindustrial.info/mqtt/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&gt; Acessado em: 30/04/2024.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LRI- Disponível em: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https://blog.lri.com.br/servico-qos-no-mqtt-na-entrega-de-mensagens/#:~:text=Qualidade%20de%20Servi%C3%A7o%20(QoS)%20no,largura%20de%20banda%20e%20energia.</w:t>
        </w:r>
      </w:hyperlink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 Acessado em: 30/04/2024.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Onze- Disponível em: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https://www.onze.com.br/blog/o-que-e-broker-e-home-broker-entenda-tudo-sobre-e-as-diferencas-de-cada-um/#:~:text=Broker%20%C3%A9%20um%20termo%20em,recebe%20comiss%C3%B5es%20pelo%20trabalho%20desenvolvido.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  <w:num w:numId="2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blog.lri.com.br/servico-qos-no-mqtt-na-entrega-de-mensagens/%23:~:text=Qualidade%20de%20Servi%C3%A7o%20(QoS)%20no,largura%20de%20banda%20e%20energia.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automacaoindustrial.info/mqtt/" Id="docRId2" Type="http://schemas.openxmlformats.org/officeDocument/2006/relationships/hyperlink" /><Relationship TargetMode="External" Target="https://www.onze.com.br/blog/o-que-e-broker-e-home-broker-entenda-tudo-sobre-e-as-diferencas-de-cada-um/%23:~:text=Broker%20%C3%A9%20um%20termo%20em,recebe%20comiss%C3%B5es%20pelo%20trabalho%20desenvolvido." Id="docRId4" Type="http://schemas.openxmlformats.org/officeDocument/2006/relationships/hyperlink" /><Relationship Target="styles.xml" Id="docRId6" Type="http://schemas.openxmlformats.org/officeDocument/2006/relationships/styles" /></Relationships>
</file>