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6F1024"/>
          <w:sz w:val="92"/>
        </w:rPr>
        <w:t>DILARION</w:t>
      </w:r>
    </w:p>
    <w:p>
      <w:pPr>
        <w:jc w:val="center"/>
      </w:pPr>
      <w:r>
        <w:rPr>
          <w:color w:val="606060"/>
          <w:sz w:val="30"/>
        </w:rPr>
        <w:t>The Secure Communication Platform for Organizations</w:t>
      </w:r>
    </w:p>
    <w:p>
      <w:pPr>
        <w:jc w:val="center"/>
      </w:pPr>
      <w:r>
        <w:rPr>
          <w:i/>
          <w:sz w:val="25"/>
        </w:rPr>
        <w:t>Product Story &amp; Feature Compendium</w:t>
      </w:r>
    </w:p>
    <w:p>
      <w:r>
        <w:br w:type="page"/>
      </w:r>
    </w:p>
    <w:p>
      <w:pPr>
        <w:keepNext/>
        <w:spacing w:before="320" w:after="120"/>
      </w:pPr>
      <w:r>
        <w:rPr>
          <w:b/>
          <w:color w:val="6F1024"/>
          <w:sz w:val="36"/>
        </w:rPr>
        <w:t>1. Executive Summary</w:t>
      </w:r>
    </w:p>
    <w:p>
      <w:r>
        <w:rPr>
          <w:i w:val="0"/>
        </w:rPr>
        <w:t>Dilarion is a private, end-to-end encrypted communication platform built for organizations that need to control who communicates, on what devices, and under what policy. Where most teams stitch together a consumer chat app, a separate video tool, and a spreadsheet of who-has-access, Dilarion brings secure messaging, voice and video calling, group calls, meetings, a collaborative whiteboard and an AI copilot into a single product that runs natively on iOS, Android, Windows and macOS, and in any modern browser.</w:t>
      </w:r>
    </w:p>
    <w:p>
      <w:r>
        <w:rPr>
          <w:i w:val="0"/>
        </w:rPr>
        <w:t>The defining idea is that the organization, not the individual, owns the communication. Staff accounts are provisioned centrally, every person activates privately inside the app, and administrators keep the oversight, device policy, monitoring and emergency controls an enterprise depends on — all while the platform relays encrypted content rather than reading it in the course of normal operation. The result is a tool that feels as immediate as the apps people already know, but behaves like infrastructure a serious organization can stand behind.</w:t>
      </w:r>
    </w:p>
    <w:p>
      <w:pPr>
        <w:keepNext/>
        <w:spacing w:before="320" w:after="120"/>
      </w:pPr>
      <w:r>
        <w:rPr>
          <w:b/>
          <w:color w:val="6F1024"/>
          <w:sz w:val="36"/>
        </w:rPr>
        <w:t>2. Why Dilarion</w:t>
      </w:r>
    </w:p>
    <w:p>
      <w:r>
        <w:rPr>
          <w:i w:val="0"/>
        </w:rPr>
        <w:t>Consider how most organizations actually communicate today. Work conversations live in personal WhatsApp or Telegram accounts. There is no central way to create or remove access, no record of who signed in from where, no policy over which apps run on a work device, and no switch to pull when a phone is lost or a person leaves. The convenience is real, but so is the exposure: the moment a device is compromised or an account is shared, the organization has no visibility and no recourse.</w:t>
      </w:r>
    </w:p>
    <w:p>
      <w:r>
        <w:rPr>
          <w:i w:val="0"/>
        </w:rPr>
        <w:t>Dilarion was built to keep the convenience and remove the exposure. It starts from a different assumption — that communication is an organizational asset that must be provisioned, governed and observable — and then works hard to make that governance invisible in daily use. People still send a message, tap to call, drop into a group. Behind that familiar surface sits encryption, single-device identity, device policy, and a live view of the platform’s health.</w:t>
      </w:r>
    </w:p>
    <w:p>
      <w:pPr>
        <w:keepNext/>
        <w:spacing w:before="220" w:after="40"/>
      </w:pPr>
      <w:r>
        <w:rPr>
          <w:b/>
          <w:color w:val="24191B"/>
          <w:sz w:val="25"/>
        </w:rPr>
        <w:t>The principles that shape every feature</w:t>
      </w:r>
    </w:p>
    <w:p>
      <w:r>
        <w:rPr>
          <w:i w:val="0"/>
        </w:rPr>
        <w:t>Private by default: every message is end-to-end encrypted, and the server stores ciphertext, never plaintext. Organization-controlled: accounts, devices, policy and lifecycle belong to the organization. Accountable: one person maps to one active device, every sign-in is attributed, and access can be revoked instantly. Everywhere: the same capabilities on phone, desktop and browser. Observable: the health of every feature and endpoint is visible in real time, so issues are seen rather than guessed at.</w:t>
      </w:r>
    </w:p>
    <w:p>
      <w:pPr>
        <w:keepNext/>
        <w:spacing w:before="320" w:after="120"/>
      </w:pPr>
      <w:r>
        <w:rPr>
          <w:b/>
          <w:color w:val="6F1024"/>
          <w:sz w:val="36"/>
        </w:rPr>
        <w:t>3. What Makes Dilarion Different</w:t>
      </w:r>
    </w:p>
    <w:p>
      <w:r>
        <w:rPr>
          <w:i w:val="0"/>
        </w:rPr>
        <w:t>Many products claim to be secure. Dilarion’s difference is in the specific, deliberate decisions that favour the organization’s control and the user’s safety at the same time.</w:t>
      </w:r>
    </w:p>
    <w:p>
      <w:pPr>
        <w:keepNext/>
        <w:spacing w:before="220" w:after="40"/>
      </w:pPr>
      <w:r>
        <w:rPr>
          <w:b/>
          <w:color w:val="24191B"/>
          <w:sz w:val="25"/>
        </w:rPr>
        <w:t>Encryption with lawful, auditable oversight</w:t>
      </w:r>
    </w:p>
    <w:p>
      <w:r>
        <w:rPr>
          <w:i w:val="0"/>
        </w:rPr>
        <w:t>End-to-end encryption usually forces a choice: either the provider can read everything, or the organization can recover nothing. Dilarion resolves this by wrapping each message key for a controlled administrative key alongside the recipient’s. Messages stay encrypted in transit and at rest, yet the organization can meet lawful and compliance obligations when it must. It is a documented, intentional capability — not a hidden backdoor into a plaintext database, because no such database exists.</w:t>
      </w:r>
    </w:p>
    <w:p>
      <w:pPr>
        <w:keepNext/>
        <w:spacing w:before="220" w:after="40"/>
      </w:pPr>
      <w:r>
        <w:rPr>
          <w:b/>
          <w:color w:val="24191B"/>
          <w:sz w:val="25"/>
        </w:rPr>
        <w:t>Proof that the right person answered</w:t>
      </w:r>
    </w:p>
    <w:p>
      <w:r>
        <w:rPr>
          <w:i w:val="0"/>
        </w:rPr>
        <w:t>When a Dilarion call is answered, the owner’s master token is required. A found or borrowed phone cannot silently pick up a sensitive call. The token is verified once per session and then reused, so the protection does not become a nuisance — the owner proves identity, and answering stays a single tap thereafter.</w:t>
      </w:r>
    </w:p>
    <w:p>
      <w:pPr>
        <w:keepNext/>
        <w:spacing w:before="220" w:after="40"/>
      </w:pPr>
      <w:r>
        <w:rPr>
          <w:b/>
          <w:color w:val="24191B"/>
          <w:sz w:val="25"/>
        </w:rPr>
        <w:t>One identity, one device, fully attributed</w:t>
      </w:r>
    </w:p>
    <w:p>
      <w:r>
        <w:rPr>
          <w:i w:val="0"/>
        </w:rPr>
        <w:t>Each account has exactly one active device. Every sign-in captures the device name, approximate location and time and alerts the owner, and a second sign-in attempt elsewhere is blocked rather than quietly allowed. Account sharing and quiet takeovers — the most common real-world failure of consumer tools — simply do not work here.</w:t>
      </w:r>
    </w:p>
    <w:p>
      <w:pPr>
        <w:keepNext/>
        <w:spacing w:before="220" w:after="40"/>
      </w:pPr>
      <w:r>
        <w:rPr>
          <w:b/>
          <w:color w:val="24191B"/>
          <w:sz w:val="25"/>
        </w:rPr>
        <w:t>Policy that reaches the device</w:t>
      </w:r>
    </w:p>
    <w:p>
      <w:r>
        <w:rPr>
          <w:i w:val="0"/>
        </w:rPr>
        <w:t>On organization-owned desktops, an optional device policy can detect disallowed applications running and capture a screenshot as evidence for administrators to review. Governance stops being a document nobody reads and becomes something the platform can actually observe.</w:t>
      </w:r>
    </w:p>
    <w:p>
      <w:pPr>
        <w:keepNext/>
        <w:spacing w:before="220" w:after="40"/>
      </w:pPr>
      <w:r>
        <w:rPr>
          <w:b/>
          <w:color w:val="24191B"/>
          <w:sz w:val="25"/>
        </w:rPr>
        <w:t>Protection for the moment things go wrong</w:t>
      </w:r>
    </w:p>
    <w:p>
      <w:r>
        <w:rPr>
          <w:i w:val="0"/>
        </w:rPr>
        <w:t>If a device is left unattended it logs out on its own; if a user is coerced, a decoy image can stand in for the real screen. And if a device is lost or an account compromised, administrators have remote wipe, a kill switch and data purge to respond decisively.</w:t>
      </w:r>
    </w:p>
    <w:p>
      <w:pPr>
        <w:keepNext/>
        <w:spacing w:before="220" w:after="40"/>
      </w:pPr>
      <w:r>
        <w:rPr>
          <w:b/>
          <w:color w:val="24191B"/>
          <w:sz w:val="25"/>
        </w:rPr>
        <w:t>You can see the platform working</w:t>
      </w:r>
    </w:p>
    <w:p>
      <w:r>
        <w:rPr>
          <w:i w:val="0"/>
        </w:rPr>
        <w:t>Dilarion traces the health of every feature and the uptime of every endpoint in real time, drillable from an organization down to a single user. When someone reports a problem, support confirms it with evidence instead of guessing.</w:t>
      </w:r>
    </w:p>
    <w:p>
      <w:pPr>
        <w:keepNext/>
        <w:spacing w:before="320" w:after="120"/>
      </w:pPr>
      <w:r>
        <w:rPr>
          <w:b/>
          <w:color w:val="6F1024"/>
          <w:sz w:val="36"/>
        </w:rPr>
        <w:t>4. Platforms &amp; Clients</w:t>
      </w:r>
    </w:p>
    <w:p>
      <w:r>
        <w:rPr>
          <w:i w:val="0"/>
        </w:rPr>
        <w:t>Dilarion meets people on whatever they already carry or sit in front of, and the experience is deliberately consistent across all of them.</w:t>
      </w:r>
    </w:p>
    <w:p>
      <w:pPr>
        <w:keepNext/>
        <w:spacing w:before="220" w:after="40"/>
      </w:pPr>
      <w:r>
        <w:rPr>
          <w:b/>
          <w:color w:val="24191B"/>
          <w:sz w:val="25"/>
        </w:rPr>
        <w:t>iOS and Android</w:t>
      </w:r>
    </w:p>
    <w:p>
      <w:r>
        <w:rPr>
          <w:i w:val="0"/>
        </w:rPr>
        <w:t>Native mobile apps deliver the full experience — messaging, calls, groups and meetings — with push notifications so a call or message still reaches the user when the app is closed. The Android client uses modern Jetpack Compose and LiveKit-powered calling; the iOS client uses Apple Push Notifications for wake-from-closed alerts.</w:t>
      </w:r>
    </w:p>
    <w:p>
      <w:pPr>
        <w:keepNext/>
        <w:spacing w:before="220" w:after="40"/>
      </w:pPr>
      <w:r>
        <w:rPr>
          <w:b/>
          <w:color w:val="24191B"/>
          <w:sz w:val="25"/>
        </w:rPr>
        <w:t>Windows and macOS desktop</w:t>
      </w:r>
    </w:p>
    <w:p>
      <w:r>
        <w:rPr>
          <w:i w:val="0"/>
        </w:rPr>
        <w:t>The desktop app installs natively on Windows and macOS and opens each call in its own window, so a conversation can run alongside the user’s other work rather than taking over the screen.</w:t>
      </w:r>
    </w:p>
    <w:p>
      <w:pPr>
        <w:keepNext/>
        <w:spacing w:before="220" w:after="40"/>
      </w:pPr>
      <w:r>
        <w:rPr>
          <w:b/>
          <w:color w:val="24191B"/>
          <w:sz w:val="25"/>
        </w:rPr>
        <w:t>Web, installable as an app</w:t>
      </w:r>
    </w:p>
    <w:p>
      <w:r>
        <w:rPr>
          <w:i w:val="0"/>
        </w:rPr>
        <w:t>The same application runs in the browser and can be installed to a phone’s home screen as a Progressive Web App, giving an app-like launch without an app-store download. On the web build, calling is intentionally disabled with a clear message, so expectations are never ambiguous.</w:t>
      </w:r>
    </w:p>
    <w:p>
      <w:pPr>
        <w:keepNext/>
        <w:spacing w:before="220" w:after="40"/>
      </w:pPr>
      <w:r>
        <w:rPr>
          <w:b/>
          <w:color w:val="24191B"/>
          <w:sz w:val="25"/>
        </w:rPr>
        <w:t>Two management surfaces</w:t>
      </w:r>
    </w:p>
    <w:p>
      <w:r>
        <w:rPr>
          <w:i w:val="0"/>
        </w:rPr>
        <w:t>Beyond the end-user clients, organizations get a browser portal to manage their own staff, and Dilarion operators get a dedicated administration console for platform-wide oversight.</w:t>
      </w:r>
    </w:p>
    <w:p>
      <w:pPr>
        <w:keepNext/>
        <w:spacing w:before="320" w:after="120"/>
      </w:pPr>
      <w:r>
        <w:rPr>
          <w:b/>
          <w:color w:val="6F1024"/>
          <w:sz w:val="36"/>
        </w:rPr>
        <w:t>5. Secure Messaging</w:t>
      </w:r>
    </w:p>
    <w:p>
      <w:r>
        <w:rPr>
          <w:i w:val="0"/>
        </w:rPr>
        <w:t>Messaging is the heart of the product, and every part of it is built around the rule that content belongs to the people in the conversation.</w:t>
      </w:r>
    </w:p>
    <w:p>
      <w:pPr>
        <w:keepNext/>
        <w:spacing w:before="220" w:after="40"/>
      </w:pPr>
      <w:r>
        <w:rPr>
          <w:b/>
          <w:color w:val="24191B"/>
          <w:sz w:val="25"/>
        </w:rPr>
        <w:t>End-to-end encryption</w:t>
      </w:r>
    </w:p>
    <w:p>
      <w:r>
        <w:rPr>
          <w:i w:val="0"/>
        </w:rPr>
        <w:t>A message is encrypted on the sender’s device before it ever leaves. The server relays and stores only ciphertext, so even a full view of the database reveals no conversation content. For compliance, each message key is additionally wrapped for the organization’s controlled administrative key — oversight by design, not plaintext by accident.</w:t>
      </w:r>
    </w:p>
    <w:p>
      <w:pPr>
        <w:keepNext/>
        <w:spacing w:before="220" w:after="40"/>
      </w:pPr>
      <w:r>
        <w:rPr>
          <w:b/>
          <w:color w:val="24191B"/>
          <w:sz w:val="25"/>
        </w:rPr>
        <w:t>Rich, encrypted media</w:t>
      </w:r>
    </w:p>
    <w:p>
      <w:r>
        <w:rPr>
          <w:i w:val="0"/>
        </w:rPr>
        <w:t>Images, documents and voice notes travel with the same encryption as text. The composer also has GIF and stock-image search built in, so expression is easy without leaving the secure channel.</w:t>
      </w:r>
    </w:p>
    <w:p>
      <w:pPr>
        <w:keepNext/>
        <w:spacing w:before="220" w:after="40"/>
      </w:pPr>
      <w:r>
        <w:rPr>
          <w:b/>
          <w:color w:val="24191B"/>
          <w:sz w:val="25"/>
        </w:rPr>
        <w:t>Control over what you have said</w:t>
      </w:r>
    </w:p>
    <w:p>
      <w:r>
        <w:rPr>
          <w:i w:val="0"/>
        </w:rPr>
        <w:t>Users can delete a message, hide a message, and set messages to disappear automatically after a chosen time. Reactions, read receipts and delivery status make conversations feel alive, while the disappearing and deletion controls keep sensitive exchanges from lingering longer than intended.</w:t>
      </w:r>
    </w:p>
    <w:p>
      <w:pPr>
        <w:keepNext/>
        <w:spacing w:before="220" w:after="40"/>
      </w:pPr>
      <w:r>
        <w:rPr>
          <w:b/>
          <w:color w:val="24191B"/>
          <w:sz w:val="25"/>
        </w:rPr>
        <w:t>Time you can trust</w:t>
      </w:r>
    </w:p>
    <w:p>
      <w:r>
        <w:rPr>
          <w:i w:val="0"/>
        </w:rPr>
        <w:t>Every timestamp is stored in a single, unambiguous universal time and displayed in each viewer’s real local time — so a message sent in Lagos reads correctly as West Africa Time, and the order of a conversation is never in doubt across devices or regions.</w:t>
      </w:r>
    </w:p>
    <w:p>
      <w:pPr>
        <w:keepNext/>
        <w:spacing w:before="320" w:after="120"/>
      </w:pPr>
      <w:r>
        <w:rPr>
          <w:b/>
          <w:color w:val="6F1024"/>
          <w:sz w:val="36"/>
        </w:rPr>
        <w:t>6. Voice &amp; Video Calls</w:t>
      </w:r>
    </w:p>
    <w:p>
      <w:r>
        <w:rPr>
          <w:i w:val="0"/>
        </w:rPr>
        <w:t>Calling in Dilarion is designed to be both effortless and verifiably private.</w:t>
      </w:r>
    </w:p>
    <w:p>
      <w:pPr>
        <w:keepNext/>
        <w:spacing w:before="220" w:after="40"/>
      </w:pPr>
      <w:r>
        <w:rPr>
          <w:b/>
          <w:color w:val="24191B"/>
          <w:sz w:val="25"/>
        </w:rPr>
        <w:t>Direct and group calls</w:t>
      </w:r>
    </w:p>
    <w:p>
      <w:r>
        <w:rPr>
          <w:i w:val="0"/>
        </w:rPr>
        <w:t>One-to-one audio and video calls are encrypted end to end. For more people, Dilarion moves to a LiveKit-powered room that scales to group and conference calls without the quality collapse of a simple mesh. A managed TURN relay keeps media flowing even behind strict firewalls and mobile networks.</w:t>
      </w:r>
    </w:p>
    <w:p>
      <w:pPr>
        <w:keepNext/>
        <w:spacing w:before="220" w:after="40"/>
      </w:pPr>
      <w:r>
        <w:rPr>
          <w:b/>
          <w:color w:val="24191B"/>
          <w:sz w:val="25"/>
        </w:rPr>
        <w:t>Answered by the right person, once</w:t>
      </w:r>
    </w:p>
    <w:p>
      <w:r>
        <w:rPr>
          <w:i w:val="0"/>
        </w:rPr>
        <w:t>Answering requires the owner’s master token, proving the account owner is the one picking up. Because the session token is reused, the owner enters it a single time rather than on every call, and the on-screen prompt invites a simple press of Enter to answer.</w:t>
      </w:r>
    </w:p>
    <w:p>
      <w:pPr>
        <w:keepNext/>
        <w:spacing w:before="220" w:after="40"/>
      </w:pPr>
      <w:r>
        <w:rPr>
          <w:b/>
          <w:color w:val="24191B"/>
          <w:sz w:val="25"/>
        </w:rPr>
        <w:t>No more phantom ringing</w:t>
      </w:r>
    </w:p>
    <w:p>
      <w:r>
        <w:rPr>
          <w:i w:val="0"/>
        </w:rPr>
        <w:t>When a call is answered on one device, every other device the user owns stops ringing immediately — for direct calls and group calls alike. Call history then records the duration of each call and clearly marks the ones that were picked up on another device.</w:t>
      </w:r>
    </w:p>
    <w:p>
      <w:pPr>
        <w:keepNext/>
        <w:spacing w:before="320" w:after="120"/>
      </w:pPr>
      <w:r>
        <w:rPr>
          <w:b/>
          <w:color w:val="6F1024"/>
          <w:sz w:val="36"/>
        </w:rPr>
        <w:t>7. Meetings, Whiteboard &amp; AI Copilot</w:t>
      </w:r>
    </w:p>
    <w:p>
      <w:pPr>
        <w:keepNext/>
        <w:spacing w:before="220" w:after="40"/>
      </w:pPr>
      <w:r>
        <w:rPr>
          <w:b/>
          <w:color w:val="24191B"/>
          <w:sz w:val="25"/>
        </w:rPr>
        <w:t>Meetings</w:t>
      </w:r>
    </w:p>
    <w:p>
      <w:r>
        <w:rPr>
          <w:i w:val="0"/>
        </w:rPr>
        <w:t>Users schedule meetings, invite participants, and are reminded before each one begins, so the right people arrive on time without a separate calendar tool.</w:t>
      </w:r>
    </w:p>
    <w:p>
      <w:pPr>
        <w:keepNext/>
        <w:spacing w:before="220" w:after="40"/>
      </w:pPr>
      <w:r>
        <w:rPr>
          <w:b/>
          <w:color w:val="24191B"/>
          <w:sz w:val="25"/>
        </w:rPr>
        <w:t>Whiteboard</w:t>
      </w:r>
    </w:p>
    <w:p>
      <w:r>
        <w:rPr>
          <w:i w:val="0"/>
        </w:rPr>
        <w:t>A shared canvas turns a call into a working session — sketching an idea, mapping a plan, or marking up a diagram together in real time.</w:t>
      </w:r>
    </w:p>
    <w:p>
      <w:pPr>
        <w:keepNext/>
        <w:spacing w:before="220" w:after="40"/>
      </w:pPr>
      <w:r>
        <w:rPr>
          <w:b/>
          <w:color w:val="24191B"/>
          <w:sz w:val="25"/>
        </w:rPr>
        <w:t>AI Copilot</w:t>
      </w:r>
    </w:p>
    <w:p>
      <w:r>
        <w:rPr>
          <w:i w:val="0"/>
        </w:rPr>
        <w:t>An in-app assistant helps draft and think through messages and content, presented as a draggable widget that stays out of the way until it is needed.</w:t>
      </w:r>
    </w:p>
    <w:p>
      <w:pPr>
        <w:keepNext/>
        <w:spacing w:before="320" w:after="120"/>
      </w:pPr>
      <w:r>
        <w:rPr>
          <w:b/>
          <w:color w:val="6F1024"/>
          <w:sz w:val="36"/>
        </w:rPr>
        <w:t>8. Groups &amp; Self-Service</w:t>
      </w:r>
    </w:p>
    <w:p>
      <w:r>
        <w:rPr>
          <w:i w:val="0"/>
        </w:rPr>
        <w:t>Teams form and dissolve constantly, so Dilarion lets people organize themselves without waiting on an administrator.</w:t>
      </w:r>
    </w:p>
    <w:p>
      <w:pPr>
        <w:keepNext/>
        <w:spacing w:before="220" w:after="40"/>
      </w:pPr>
      <w:r>
        <w:rPr>
          <w:b/>
          <w:color w:val="24191B"/>
          <w:sz w:val="25"/>
        </w:rPr>
        <w:t>Create and manage your own groups</w:t>
      </w:r>
    </w:p>
    <w:p>
      <w:r>
        <w:rPr>
          <w:i w:val="0"/>
        </w:rPr>
        <w:t>A user can create a group, give it a name and description, and manage it directly — no ticket, no approval queue.</w:t>
      </w:r>
    </w:p>
    <w:p>
      <w:pPr>
        <w:keepNext/>
        <w:spacing w:before="220" w:after="40"/>
      </w:pPr>
      <w:r>
        <w:rPr>
          <w:b/>
          <w:color w:val="24191B"/>
          <w:sz w:val="25"/>
        </w:rPr>
        <w:t>Joining made simple</w:t>
      </w:r>
    </w:p>
    <w:p>
      <w:r>
        <w:rPr>
          <w:i w:val="0"/>
        </w:rPr>
        <w:t>Each group offers an invite link and a QR code, so bringing someone in is as easy as a scan or a tap.</w:t>
      </w:r>
    </w:p>
    <w:p>
      <w:pPr>
        <w:keepNext/>
        <w:spacing w:before="220" w:after="40"/>
      </w:pPr>
      <w:r>
        <w:rPr>
          <w:b/>
          <w:color w:val="24191B"/>
          <w:sz w:val="25"/>
        </w:rPr>
        <w:t>Conversations that clean up after themselves</w:t>
      </w:r>
    </w:p>
    <w:p>
      <w:r>
        <w:rPr>
          <w:i w:val="0"/>
        </w:rPr>
        <w:t>A group can be set to automatically delete messages after a chosen number of hours, keeping a busy channel from becoming a permanent record.</w:t>
      </w:r>
    </w:p>
    <w:p>
      <w:pPr>
        <w:keepNext/>
        <w:spacing w:before="320" w:after="120"/>
      </w:pPr>
      <w:r>
        <w:rPr>
          <w:b/>
          <w:color w:val="6F1024"/>
          <w:sz w:val="36"/>
        </w:rPr>
        <w:t>9. Organizations &amp; Onboarding</w:t>
      </w:r>
    </w:p>
    <w:p>
      <w:r>
        <w:rPr>
          <w:i w:val="0"/>
        </w:rPr>
        <w:t>Access to Dilarion is intentional from the very first step; nobody simply signs up for an organization’s workspace.</w:t>
      </w:r>
    </w:p>
    <w:p>
      <w:pPr>
        <w:keepNext/>
        <w:spacing w:before="220" w:after="40"/>
      </w:pPr>
      <w:r>
        <w:rPr>
          <w:b/>
          <w:color w:val="24191B"/>
          <w:sz w:val="25"/>
        </w:rPr>
        <w:t>Request and review</w:t>
      </w:r>
    </w:p>
    <w:p>
      <w:r>
        <w:rPr>
          <w:i w:val="0"/>
        </w:rPr>
        <w:t>An organization submits a request with its details; a Dilarion administrator reviews it and either approves or declines, with email notifications at each stage so the requester is never left wondering.</w:t>
      </w:r>
    </w:p>
    <w:p>
      <w:pPr>
        <w:keepNext/>
        <w:spacing w:before="220" w:after="40"/>
      </w:pPr>
      <w:r>
        <w:rPr>
          <w:b/>
          <w:color w:val="24191B"/>
          <w:sz w:val="25"/>
        </w:rPr>
        <w:t>Activation that happens in the app</w:t>
      </w:r>
    </w:p>
    <w:p>
      <w:r>
        <w:rPr>
          <w:i w:val="0"/>
        </w:rPr>
        <w:t>Approved staff receive a one-time activation code by email and SMS. The account is activated, and the private login token chosen, inside the Dilarion app itself — never on a public web page. During first run, the new user completes a profile and captures a photo, so the roster is real from day one.</w:t>
      </w:r>
    </w:p>
    <w:p>
      <w:pPr>
        <w:keepNext/>
        <w:spacing w:before="320" w:after="120"/>
      </w:pPr>
      <w:r>
        <w:rPr>
          <w:b/>
          <w:color w:val="6F1024"/>
          <w:sz w:val="36"/>
        </w:rPr>
        <w:t>10. Organization Portal</w:t>
      </w:r>
    </w:p>
    <w:p>
      <w:r>
        <w:rPr>
          <w:i w:val="0"/>
        </w:rPr>
        <w:t>The organization portal gives each organization a focused, browser-based home for managing its own people — powerful enough to run day-to-day, bounded so that the riskier actions stay with Dilarion administrators.</w:t>
      </w:r>
    </w:p>
    <w:p>
      <w:pPr>
        <w:keepNext/>
        <w:spacing w:before="220" w:after="40"/>
      </w:pPr>
      <w:r>
        <w:rPr>
          <w:b/>
          <w:color w:val="24191B"/>
          <w:sz w:val="25"/>
        </w:rPr>
        <w:t>See and grow the team</w:t>
      </w:r>
    </w:p>
    <w:p>
      <w:r>
        <w:rPr>
          <w:i w:val="0"/>
        </w:rPr>
        <w:t>Organizations view their full staff roster and status at a glance, and invite new staff either one at a time or in bulk by uploading an Excel or CSV spreadsheet. A downloadable template and flexible column matching mean an existing HR export usually just works; the parsed rows are shown for review before anything is sent.</w:t>
      </w:r>
    </w:p>
    <w:p>
      <w:pPr>
        <w:keepNext/>
        <w:spacing w:before="220" w:after="40"/>
      </w:pPr>
      <w:r>
        <w:rPr>
          <w:b/>
          <w:color w:val="24191B"/>
          <w:sz w:val="25"/>
        </w:rPr>
        <w:t>Keep access healthy</w:t>
      </w:r>
    </w:p>
    <w:p>
      <w:r>
        <w:rPr>
          <w:i w:val="0"/>
        </w:rPr>
        <w:t>Pending invitations can be re-issued with a fresh code. An activated staff member’s login can be reset, which signs them out everywhere and sends a new setup code — ideal when a device is lost. And the organization’s own portal account has a self-service forgot-password flow that delivers a one-time code to the organization’s contact address.</w:t>
      </w:r>
    </w:p>
    <w:p>
      <w:r>
        <w:rPr>
          <w:i/>
        </w:rPr>
        <w:t>By design the portal is view-and-invite: organizations manage growth and access, while editing and suspending individual staff remain with Dilarion administrators.</w:t>
      </w:r>
    </w:p>
    <w:p>
      <w:pPr>
        <w:keepNext/>
        <w:spacing w:before="320" w:after="120"/>
      </w:pPr>
      <w:r>
        <w:rPr>
          <w:b/>
          <w:color w:val="6F1024"/>
          <w:sz w:val="36"/>
        </w:rPr>
        <w:t>11. Administration Console</w:t>
      </w:r>
    </w:p>
    <w:p>
      <w:r>
        <w:rPr>
          <w:i w:val="0"/>
        </w:rPr>
        <w:t>The administration console is the control room of the platform. It is role-aware and assignable page by page, so a superadmin can give each operator exactly the surface they need and nothing more.</w:t>
      </w:r>
    </w:p>
    <w:p>
      <w:pPr>
        <w:keepNext/>
        <w:spacing w:before="220" w:after="40"/>
      </w:pPr>
      <w:r>
        <w:rPr>
          <w:b/>
          <w:color w:val="24191B"/>
          <w:sz w:val="25"/>
        </w:rPr>
        <w:t>Everyday operations</w:t>
      </w:r>
    </w:p>
    <w:p>
      <w:r>
        <w:rPr>
          <w:i w:val="0"/>
        </w:rPr>
        <w:t>Operators approve and create organizations and invite their staff — including by spreadsheet — manage user accounts, resend invitations, restore accounts, and oversee groups across the whole platform.</w:t>
      </w:r>
    </w:p>
    <w:p>
      <w:pPr>
        <w:keepNext/>
        <w:spacing w:before="220" w:after="40"/>
      </w:pPr>
      <w:r>
        <w:rPr>
          <w:b/>
          <w:color w:val="24191B"/>
          <w:sz w:val="25"/>
        </w:rPr>
        <w:t>Response and recordings</w:t>
      </w:r>
    </w:p>
    <w:p>
      <w:r>
        <w:rPr>
          <w:i w:val="0"/>
        </w:rPr>
        <w:t>Emergency response and live field operations place active devices on a map; administrators review and approve remote device wipes, process account-deletion and password-reset requests, and access call and meeting recordings where applicable.</w:t>
      </w:r>
    </w:p>
    <w:p>
      <w:pPr>
        <w:keepNext/>
        <w:spacing w:before="220" w:after="40"/>
      </w:pPr>
      <w:r>
        <w:rPr>
          <w:b/>
          <w:color w:val="24191B"/>
          <w:sz w:val="25"/>
        </w:rPr>
        <w:t>Superadmin authority</w:t>
      </w:r>
    </w:p>
    <w:p>
      <w:r>
        <w:rPr>
          <w:i w:val="0"/>
        </w:rPr>
        <w:t>A kill switch can disable a single user or every user at once, a data-purge capability clears platform data, and a complete, assignable audit view records administrative activity for accountability.</w:t>
      </w:r>
    </w:p>
    <w:p>
      <w:pPr>
        <w:keepNext/>
        <w:spacing w:before="320" w:after="120"/>
      </w:pPr>
      <w:r>
        <w:rPr>
          <w:b/>
          <w:color w:val="6F1024"/>
          <w:sz w:val="36"/>
        </w:rPr>
        <w:t>12. Security &amp; Privacy Controls</w:t>
      </w:r>
    </w:p>
    <w:p>
      <w:r>
        <w:rPr>
          <w:i w:val="0"/>
        </w:rPr>
        <w:t>Security in Dilarion is not a single wall but a set of layered, practical controls aimed at the ways real accounts are actually compromised.</w:t>
      </w:r>
    </w:p>
    <w:p>
      <w:pPr>
        <w:keepNext/>
        <w:spacing w:before="220" w:after="40"/>
      </w:pPr>
      <w:r>
        <w:rPr>
          <w:b/>
          <w:color w:val="24191B"/>
          <w:sz w:val="25"/>
        </w:rPr>
        <w:t>Identity and sign-in</w:t>
      </w:r>
    </w:p>
    <w:p>
      <w:r>
        <w:rPr>
          <w:i w:val="0"/>
        </w:rPr>
        <w:t>One active device per account closes the door on shared logins. Each sign-in is attributed with device name, approximate location and time and announced to the owner, and a competing sign-in attempt is blocked outright. The master token, optionally protected by two-factor authentication and stored only as a secure hash, proves ownership for sensitive actions such as answering a call.</w:t>
      </w:r>
    </w:p>
    <w:p>
      <w:pPr>
        <w:keepNext/>
        <w:spacing w:before="220" w:after="40"/>
      </w:pPr>
      <w:r>
        <w:rPr>
          <w:b/>
          <w:color w:val="24191B"/>
          <w:sz w:val="25"/>
        </w:rPr>
        <w:t>Protecting the device itself</w:t>
      </w:r>
    </w:p>
    <w:p>
      <w:r>
        <w:rPr>
          <w:i w:val="0"/>
        </w:rPr>
        <w:t>The app logs out automatically after a period of inactivity, so an unattended screen does not become an open door. A decoy image can replace the real interface to protect a user who is being watched or coerced. On organization devices, the optional device policy detects disallowed desktop applications and screenshots them as evidence.</w:t>
      </w:r>
    </w:p>
    <w:p>
      <w:pPr>
        <w:keepNext/>
        <w:spacing w:before="220" w:after="40"/>
      </w:pPr>
      <w:r>
        <w:rPr>
          <w:b/>
          <w:color w:val="24191B"/>
          <w:sz w:val="25"/>
        </w:rPr>
        <w:t>Decisive response</w:t>
      </w:r>
    </w:p>
    <w:p>
      <w:r>
        <w:rPr>
          <w:i w:val="0"/>
        </w:rPr>
        <w:t>When prevention is not enough, remote wipe, the kill switch and data purge let administrators act immediately on a lost device or a compromised account.</w:t>
      </w:r>
    </w:p>
    <w:p>
      <w:pPr>
        <w:keepNext/>
        <w:spacing w:before="320" w:after="120"/>
      </w:pPr>
      <w:r>
        <w:rPr>
          <w:b/>
          <w:color w:val="6F1024"/>
          <w:sz w:val="36"/>
        </w:rPr>
        <w:t>13. Monitoring, Reliability &amp; Audit</w:t>
      </w:r>
    </w:p>
    <w:p>
      <w:r>
        <w:rPr>
          <w:i w:val="0"/>
        </w:rPr>
        <w:t>A platform people trust with their communication has to prove it is working. Dilarion traces the health of thirteen channels in real time: authentication, calls, conference, messages, media, meetings, whiteboard, copilot, encryption, decryption, webhooks, devices and uptime.</w:t>
      </w:r>
    </w:p>
    <w:p>
      <w:pPr>
        <w:keepNext/>
        <w:spacing w:before="220" w:after="40"/>
      </w:pPr>
      <w:r>
        <w:rPr>
          <w:b/>
          <w:color w:val="24191B"/>
          <w:sz w:val="25"/>
        </w:rPr>
        <w:t>Service Health, from the whole platform down to one person</w:t>
      </w:r>
    </w:p>
    <w:p>
      <w:r>
        <w:rPr>
          <w:i w:val="0"/>
        </w:rPr>
        <w:t>A live feed shows successes and errors for every feature. The view begins with a card for each organization, opens into that organization’s users, and finally into a single person’s history — so a vague "calls aren’t working" becomes a precise record of which feature failed, for whom, and when.</w:t>
      </w:r>
    </w:p>
    <w:p>
      <w:pPr>
        <w:keepNext/>
        <w:spacing w:before="220" w:after="40"/>
      </w:pPr>
      <w:r>
        <w:rPr>
          <w:b/>
          <w:color w:val="24191B"/>
          <w:sz w:val="25"/>
        </w:rPr>
        <w:t>Uptime</w:t>
      </w:r>
    </w:p>
    <w:p>
      <w:r>
        <w:rPr>
          <w:i w:val="0"/>
        </w:rPr>
        <w:t>Scheduled probes check configured endpoints, while live traffic metrics cover every API route the platform serves. Together they distinguish a platform-wide outage from a problem affecting a single user — the first question any support conversation needs answered.</w:t>
      </w:r>
    </w:p>
    <w:p>
      <w:pPr>
        <w:keepNext/>
        <w:spacing w:before="220" w:after="40"/>
      </w:pPr>
      <w:r>
        <w:rPr>
          <w:b/>
          <w:color w:val="24191B"/>
          <w:sz w:val="25"/>
        </w:rPr>
        <w:t>Audit</w:t>
      </w:r>
    </w:p>
    <w:p>
      <w:r>
        <w:rPr>
          <w:i w:val="0"/>
        </w:rPr>
        <w:t>An assignable audit view records administrative activity, so sensitive actions are always accountable.</w:t>
      </w:r>
    </w:p>
    <w:p>
      <w:pPr>
        <w:keepNext/>
        <w:spacing w:before="320" w:after="120"/>
      </w:pPr>
      <w:r>
        <w:rPr>
          <w:b/>
          <w:color w:val="6F1024"/>
          <w:sz w:val="36"/>
        </w:rPr>
        <w:t>14. Notifications &amp; Reminders</w:t>
      </w:r>
    </w:p>
    <w:p>
      <w:r>
        <w:rPr>
          <w:i w:val="0"/>
        </w:rPr>
        <w:t>Dilarion makes sure the right alert reaches the right person through whatever channel is available.</w:t>
      </w:r>
    </w:p>
    <w:p>
      <w:pPr>
        <w:keepNext/>
        <w:spacing w:before="220" w:after="40"/>
      </w:pPr>
      <w:r>
        <w:rPr>
          <w:b/>
          <w:color w:val="24191B"/>
          <w:sz w:val="25"/>
        </w:rPr>
        <w:t>Real-time and push</w:t>
      </w:r>
    </w:p>
    <w:p>
      <w:r>
        <w:rPr>
          <w:i w:val="0"/>
        </w:rPr>
        <w:t>A persistent connection delivers in-app notifications instantly, and Apple Push Notifications wake iOS users to calls and messages even when the app is fully closed.</w:t>
      </w:r>
    </w:p>
    <w:p>
      <w:pPr>
        <w:keepNext/>
        <w:spacing w:before="220" w:after="40"/>
      </w:pPr>
      <w:r>
        <w:rPr>
          <w:b/>
          <w:color w:val="24191B"/>
          <w:sz w:val="25"/>
        </w:rPr>
        <w:t>Reminders across channels</w:t>
      </w:r>
    </w:p>
    <w:p>
      <w:r>
        <w:rPr>
          <w:i w:val="0"/>
        </w:rPr>
        <w:t>Meeting and task reminders are delivered in-app, by push and by email, so an upcoming meeting or a due task is hard to miss. An optional Google Calendar connection ties Dilarion scheduling into the calendar people already live in.</w:t>
      </w:r>
    </w:p>
    <w:p>
      <w:pPr>
        <w:keepNext/>
        <w:spacing w:before="320" w:after="120"/>
      </w:pPr>
      <w:r>
        <w:rPr>
          <w:b/>
          <w:color w:val="6F1024"/>
          <w:sz w:val="36"/>
        </w:rPr>
        <w:t>15. Communications Infrastructure</w:t>
      </w:r>
    </w:p>
    <w:p>
      <w:pPr>
        <w:keepNext/>
        <w:spacing w:before="220" w:after="40"/>
      </w:pPr>
      <w:r>
        <w:rPr>
          <w:b/>
          <w:color w:val="24191B"/>
          <w:sz w:val="25"/>
        </w:rPr>
        <w:t>Email built for the inbox</w:t>
      </w:r>
    </w:p>
    <w:p>
      <w:r>
        <w:rPr>
          <w:i w:val="0"/>
        </w:rPr>
        <w:t>Transactional email is sent over SMTP/Resend using a branded template with an inline logo, structured for deliverability so activation codes and notices land in the inbox rather than the spam folder.</w:t>
      </w:r>
    </w:p>
    <w:p>
      <w:pPr>
        <w:keepNext/>
        <w:spacing w:before="220" w:after="40"/>
      </w:pPr>
      <w:r>
        <w:rPr>
          <w:b/>
          <w:color w:val="24191B"/>
          <w:sz w:val="25"/>
        </w:rPr>
        <w:t>SMS that understands local numbers</w:t>
      </w:r>
    </w:p>
    <w:p>
      <w:r>
        <w:rPr>
          <w:i w:val="0"/>
        </w:rPr>
        <w:t>SMS is delivered through Sendchamp, with automatic number normalization that handles both local and international formats so codes reach the phone reliably.</w:t>
      </w:r>
    </w:p>
    <w:p>
      <w:pPr>
        <w:keepNext/>
        <w:spacing w:before="320" w:after="120"/>
      </w:pPr>
      <w:r>
        <w:rPr>
          <w:b/>
          <w:color w:val="6F1024"/>
          <w:sz w:val="36"/>
        </w:rPr>
        <w:t>16. Architecture</w:t>
      </w:r>
    </w:p>
    <w:p>
      <w:r>
        <w:rPr>
          <w:i w:val="0"/>
        </w:rPr>
        <w:t>Under the surface, Dilarion is a FastAPI backend over a PostgreSQL database, with a WebSocket presence layer keyed by user and device that powers real-time events such as calls, typing and delivery. Group media runs on LiveKit for scale, with a TURN server for relay. The clients are Tauri + React for desktop and web, Kotlin with Jetpack Compose for Android, and Swift for iOS — native where it matters, shared where it helps.</w:t>
      </w:r>
    </w:p>
    <w:p>
      <w:pPr>
        <w:keepNext/>
        <w:spacing w:before="320" w:after="120"/>
      </w:pPr>
      <w:r>
        <w:rPr>
          <w:b/>
          <w:color w:val="6F1024"/>
          <w:sz w:val="36"/>
        </w:rPr>
        <w:t>17. Deployment &amp; Hosting</w:t>
      </w:r>
    </w:p>
    <w:p>
      <w:r>
        <w:rPr>
          <w:i w:val="0"/>
        </w:rPr>
        <w:t>Dilarion ships as native installers for Windows and macOS and as Android and iOS builds, while the web version is hosted as a static site and installs to a phone’s home screen as a Progressive Web App. A production environment and a separate testing environment are selected purely by build configuration, so the same code is promoted from test to production without change.</w:t>
      </w:r>
    </w:p>
    <w:p>
      <w:pPr>
        <w:keepNext/>
        <w:spacing w:before="320" w:after="120"/>
      </w:pPr>
      <w:r>
        <w:rPr>
          <w:b/>
          <w:color w:val="6F1024"/>
          <w:sz w:val="36"/>
        </w:rPr>
        <w:t>18. Conclusion</w:t>
      </w:r>
    </w:p>
    <w:p>
      <w:r>
        <w:rPr>
          <w:i w:val="0"/>
        </w:rPr>
        <w:t>Dilarion takes the immediacy people expect from modern communication — messaging, calls, group calls, meetings and AI assistance — and places it inside an organization-controlled, end-to-end encrypted platform with the provisioning, device policy, monitoring and administrative authority that serious organizations require. It is private by default, accountable by design, observable in real time, and available on every platform its people work from. That combination — consumer ease with organizational control — is what makes Dilarion different.</w:t>
      </w:r>
    </w:p>
    <w:p>
      <w:pPr>
        <w:pBdr>
          <w:bottom w:val="single" w:sz="6" w:space="1" w:color="6F1024"/>
        </w:pBdr>
      </w:pPr>
    </w:p>
    <w:p>
      <w:pPr>
        <w:jc w:val="center"/>
      </w:pPr>
      <w:r>
        <w:rPr>
          <w:i/>
          <w:color w:val="6F1024"/>
        </w:rPr>
        <w:t>Dilarion — secure communication, under your organization’s control.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19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