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ROOT CAUSE ANALYSIS (RCA) &amp; CORRECTIVE AND PREVENTIVE ACTION (CAPA)</w:t>
      </w:r>
    </w:p>
    <w:p/>
    <w:p>
      <w:r>
        <w:t>Service Name: PFMOB Enquiry Service</w:t>
      </w:r>
    </w:p>
    <w:p>
      <w:r>
        <w:t>Application: VC Microservices – Aggregation Layer</w:t>
      </w:r>
    </w:p>
    <w:p>
      <w:r>
        <w:t>Environment: Kubernetes / Tomcat / Oracle DB</w:t>
      </w:r>
    </w:p>
    <w:p/>
    <w:p>
      <w:r>
        <w:t>1. Issue Summary</w:t>
      </w:r>
    </w:p>
    <w:p>
      <w:r>
        <w:t>The PFMOB Enquiry Service experienced database connection exhaustion, request queuing (~60s), and pod restarts during parallel load.</w:t>
      </w:r>
    </w:p>
    <w:p/>
    <w:p>
      <w:r>
        <w:t>2. Impact Analysis</w:t>
      </w:r>
    </w:p>
    <w:p>
      <w:r>
        <w:t>- Customer Impact: Delayed responses, failures</w:t>
      </w:r>
    </w:p>
    <w:p>
      <w:r>
        <w:t>- System Impact: DB pool exhaustion</w:t>
      </w:r>
    </w:p>
    <w:p>
      <w:r>
        <w:t>- Infrastructure Impact: Pod restarts</w:t>
      </w:r>
    </w:p>
    <w:p/>
    <w:p>
      <w:r>
        <w:t>3. Root Cause Analysis</w:t>
      </w:r>
    </w:p>
    <w:p>
      <w:r>
        <w:t>- Excessive DB calls per request (8–12)</w:t>
      </w:r>
    </w:p>
    <w:p>
      <w:r>
        <w:t>- No caching for TXTMs and reference tables</w:t>
      </w:r>
    </w:p>
    <w:p>
      <w:r>
        <w:t>- Shared mutable objects in controller</w:t>
      </w:r>
    </w:p>
    <w:p>
      <w:r>
        <w:t>- Multiple DB connections per request</w:t>
      </w:r>
    </w:p>
    <w:p>
      <w:r>
        <w:t>- Synchronous DB logging</w:t>
      </w:r>
    </w:p>
    <w:p>
      <w:r>
        <w:t>- Monolithic controller design</w:t>
      </w:r>
    </w:p>
    <w:p/>
    <w:p>
      <w:r>
        <w:t>4. Corrective Actions</w:t>
      </w:r>
    </w:p>
    <w:p>
      <w:r>
        <w:t>- Cache reference data</w:t>
      </w:r>
    </w:p>
    <w:p>
      <w:r>
        <w:t>- Remove shared objects</w:t>
      </w:r>
    </w:p>
    <w:p>
      <w:r>
        <w:t>- Async DB logging</w:t>
      </w:r>
    </w:p>
    <w:p>
      <w:r>
        <w:t>- Reduce DB calls</w:t>
      </w:r>
    </w:p>
    <w:p>
      <w:r>
        <w:t>- Replace dynamic repository calls</w:t>
      </w:r>
    </w:p>
    <w:p/>
    <w:p>
      <w:r>
        <w:t>5. Preventive Actions</w:t>
      </w:r>
    </w:p>
    <w:p>
      <w:r>
        <w:t>- Enforce one DB connection per request</w:t>
      </w:r>
    </w:p>
    <w:p>
      <w:r>
        <w:t>- Mandatory caching for master tables</w:t>
      </w:r>
    </w:p>
    <w:p>
      <w:r>
        <w:t>- Controller refactoring</w:t>
      </w:r>
    </w:p>
    <w:p>
      <w:r>
        <w:t>- Monitoring and alerting</w:t>
      </w:r>
    </w:p>
    <w:p/>
    <w:p>
      <w:r>
        <w:t>6. Expected Outcome</w:t>
      </w:r>
    </w:p>
    <w:p>
      <w:r>
        <w:t>- 30–50% faster response</w:t>
      </w:r>
    </w:p>
    <w:p>
      <w:r>
        <w:t>- Stable DB connections</w:t>
      </w:r>
    </w:p>
    <w:p>
      <w:r>
        <w:t>- No pod restarts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