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FA" w:rsidRPr="00CC1ECE" w:rsidRDefault="003864FA" w:rsidP="000024ED">
      <w:pPr>
        <w:autoSpaceDE w:val="0"/>
        <w:autoSpaceDN w:val="0"/>
        <w:adjustRightInd w:val="0"/>
        <w:spacing w:before="480"/>
        <w:ind w:left="-181" w:right="-471"/>
        <w:rPr>
          <w:rFonts w:ascii="Arial" w:hAnsi="Arial" w:cs="Arial"/>
          <w:b/>
          <w:bCs/>
        </w:rPr>
      </w:pPr>
      <w:r w:rsidRPr="00CC1ECE">
        <w:rPr>
          <w:rFonts w:ascii="Arial" w:hAnsi="Arial" w:cs="Arial"/>
          <w:b/>
          <w:bCs/>
        </w:rPr>
        <w:t>OBJECTIF</w:t>
      </w:r>
      <w:r w:rsidR="00CF2731" w:rsidRPr="00CC1ECE">
        <w:rPr>
          <w:rFonts w:ascii="Arial" w:hAnsi="Arial" w:cs="Arial"/>
          <w:b/>
          <w:bCs/>
        </w:rPr>
        <w:t>S</w:t>
      </w:r>
      <w:r w:rsidRPr="00CC1ECE">
        <w:rPr>
          <w:rFonts w:ascii="Arial" w:hAnsi="Arial" w:cs="Arial"/>
          <w:b/>
          <w:bCs/>
        </w:rPr>
        <w:t xml:space="preserve"> PEDAGOGIQUE</w:t>
      </w:r>
      <w:r w:rsidR="000024ED">
        <w:rPr>
          <w:rFonts w:ascii="Arial" w:hAnsi="Arial" w:cs="Arial"/>
          <w:b/>
          <w:bCs/>
        </w:rPr>
        <w:t>S</w:t>
      </w:r>
    </w:p>
    <w:p w:rsidR="003864FA" w:rsidRPr="0065037A" w:rsidRDefault="003864FA" w:rsidP="003864FA">
      <w:pPr>
        <w:autoSpaceDE w:val="0"/>
        <w:autoSpaceDN w:val="0"/>
        <w:adjustRightInd w:val="0"/>
        <w:ind w:left="-180" w:right="-468"/>
        <w:rPr>
          <w:rFonts w:ascii="Arial" w:hAnsi="Arial" w:cs="Arial"/>
          <w:b/>
          <w:bCs/>
          <w:sz w:val="22"/>
          <w:szCs w:val="22"/>
        </w:rPr>
      </w:pPr>
    </w:p>
    <w:p w:rsidR="00433456" w:rsidRPr="00E80319" w:rsidRDefault="00B0659A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objectifs et les modalités</w:t>
      </w:r>
      <w:r w:rsidR="00433456" w:rsidRPr="00E80319">
        <w:rPr>
          <w:rFonts w:ascii="Arial" w:hAnsi="Arial" w:cs="Arial"/>
          <w:sz w:val="22"/>
          <w:szCs w:val="22"/>
        </w:rPr>
        <w:t xml:space="preserve"> de cette </w:t>
      </w:r>
      <w:r>
        <w:rPr>
          <w:rFonts w:ascii="Arial" w:hAnsi="Arial" w:cs="Arial"/>
          <w:sz w:val="22"/>
          <w:szCs w:val="22"/>
        </w:rPr>
        <w:t>période en entreprise so</w:t>
      </w:r>
      <w:r w:rsidR="00D06A9A">
        <w:rPr>
          <w:rFonts w:ascii="Arial" w:hAnsi="Arial" w:cs="Arial"/>
          <w:sz w:val="22"/>
          <w:szCs w:val="22"/>
        </w:rPr>
        <w:t xml:space="preserve">nt à définir par le stagiaire et </w:t>
      </w:r>
      <w:r>
        <w:rPr>
          <w:rFonts w:ascii="Arial" w:hAnsi="Arial" w:cs="Arial"/>
          <w:sz w:val="22"/>
          <w:szCs w:val="22"/>
        </w:rPr>
        <w:t xml:space="preserve">le tuteur </w:t>
      </w:r>
      <w:r w:rsidR="007951AE">
        <w:rPr>
          <w:rFonts w:ascii="Arial" w:hAnsi="Arial" w:cs="Arial"/>
          <w:sz w:val="22"/>
          <w:szCs w:val="22"/>
        </w:rPr>
        <w:t>désigné par l’</w:t>
      </w:r>
      <w:r>
        <w:rPr>
          <w:rFonts w:ascii="Arial" w:hAnsi="Arial" w:cs="Arial"/>
          <w:sz w:val="22"/>
          <w:szCs w:val="22"/>
        </w:rPr>
        <w:t>entreprise</w:t>
      </w:r>
      <w:r w:rsidR="00433456" w:rsidRPr="00E80319">
        <w:rPr>
          <w:rFonts w:ascii="Arial" w:hAnsi="Arial" w:cs="Arial"/>
          <w:sz w:val="22"/>
          <w:szCs w:val="22"/>
        </w:rPr>
        <w:t>.</w:t>
      </w:r>
    </w:p>
    <w:p w:rsidR="00433456" w:rsidRPr="00E80319" w:rsidRDefault="00433456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7951AE" w:rsidRPr="00E80319" w:rsidRDefault="00433456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80319">
        <w:rPr>
          <w:rFonts w:ascii="Arial" w:hAnsi="Arial" w:cs="Arial"/>
          <w:sz w:val="22"/>
          <w:szCs w:val="22"/>
        </w:rPr>
        <w:t xml:space="preserve">Le contenu </w:t>
      </w:r>
      <w:r w:rsidR="007951AE">
        <w:rPr>
          <w:rFonts w:ascii="Arial" w:hAnsi="Arial" w:cs="Arial"/>
          <w:sz w:val="22"/>
          <w:szCs w:val="22"/>
        </w:rPr>
        <w:t xml:space="preserve">du stage en entreprise </w:t>
      </w:r>
      <w:r w:rsidRPr="00E80319">
        <w:rPr>
          <w:rFonts w:ascii="Arial" w:hAnsi="Arial" w:cs="Arial"/>
          <w:sz w:val="22"/>
          <w:szCs w:val="22"/>
        </w:rPr>
        <w:t>doit être clairement explicité et accepté par l'entreprise</w:t>
      </w:r>
      <w:r w:rsidR="00134273">
        <w:rPr>
          <w:rFonts w:ascii="Arial" w:hAnsi="Arial" w:cs="Arial"/>
          <w:sz w:val="22"/>
          <w:szCs w:val="22"/>
        </w:rPr>
        <w:t>.</w:t>
      </w:r>
      <w:r w:rsidR="007951AE">
        <w:rPr>
          <w:rFonts w:ascii="Arial" w:hAnsi="Arial" w:cs="Arial"/>
          <w:sz w:val="22"/>
          <w:szCs w:val="22"/>
        </w:rPr>
        <w:t xml:space="preserve"> Le formateur s’assure que les objectifs et contenu du stage sont conformes au référentiel pédagogique de la formation. </w:t>
      </w:r>
    </w:p>
    <w:p w:rsidR="00B0573A" w:rsidRPr="00E80319" w:rsidRDefault="00B0573A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0659A" w:rsidRDefault="00DB28AB" w:rsidP="00C704D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sz w:val="22"/>
          <w:szCs w:val="22"/>
        </w:rPr>
        <w:t xml:space="preserve">Le principal objectif </w:t>
      </w:r>
      <w:r w:rsidR="00CC1ECE">
        <w:rPr>
          <w:rFonts w:ascii="Arial" w:hAnsi="Arial" w:cs="Arial"/>
          <w:sz w:val="22"/>
          <w:szCs w:val="22"/>
        </w:rPr>
        <w:t>de la p</w:t>
      </w:r>
      <w:r w:rsidR="00FE2FEF" w:rsidRPr="00134273">
        <w:rPr>
          <w:rFonts w:ascii="Arial" w:hAnsi="Arial" w:cs="Arial"/>
          <w:sz w:val="22"/>
          <w:szCs w:val="22"/>
        </w:rPr>
        <w:t xml:space="preserve">ériode </w:t>
      </w:r>
      <w:r w:rsidR="00CC1ECE">
        <w:rPr>
          <w:rFonts w:ascii="Arial" w:hAnsi="Arial" w:cs="Arial"/>
          <w:sz w:val="22"/>
          <w:szCs w:val="22"/>
        </w:rPr>
        <w:t>en e</w:t>
      </w:r>
      <w:r w:rsidR="00FE2FEF" w:rsidRPr="00134273">
        <w:rPr>
          <w:rFonts w:ascii="Arial" w:hAnsi="Arial" w:cs="Arial"/>
          <w:sz w:val="22"/>
          <w:szCs w:val="22"/>
        </w:rPr>
        <w:t>ntreprise n’est pas la mise en application</w:t>
      </w:r>
      <w:r w:rsidR="00C704DE">
        <w:rPr>
          <w:rFonts w:ascii="Arial" w:hAnsi="Arial" w:cs="Arial"/>
          <w:sz w:val="22"/>
          <w:szCs w:val="22"/>
        </w:rPr>
        <w:t xml:space="preserve"> de la totalité des compétences</w:t>
      </w:r>
      <w:r w:rsidR="00FE2FEF" w:rsidRPr="00134273">
        <w:rPr>
          <w:rFonts w:ascii="Arial" w:hAnsi="Arial" w:cs="Arial"/>
          <w:sz w:val="22"/>
          <w:szCs w:val="22"/>
        </w:rPr>
        <w:t xml:space="preserve">, </w:t>
      </w:r>
      <w:r w:rsidR="00C704DE">
        <w:rPr>
          <w:rFonts w:ascii="Arial" w:hAnsi="Arial" w:cs="Arial"/>
          <w:sz w:val="22"/>
          <w:szCs w:val="22"/>
        </w:rPr>
        <w:t xml:space="preserve">mais d’au moins une partie d’entre elles </w:t>
      </w:r>
      <w:r w:rsidR="00FE2FEF" w:rsidRPr="00134273">
        <w:rPr>
          <w:rFonts w:ascii="Arial" w:hAnsi="Arial" w:cs="Arial"/>
          <w:sz w:val="22"/>
          <w:szCs w:val="22"/>
        </w:rPr>
        <w:t xml:space="preserve">dans un </w:t>
      </w:r>
      <w:r w:rsidR="00EE1EC3">
        <w:rPr>
          <w:rFonts w:ascii="Arial" w:hAnsi="Arial" w:cs="Arial"/>
          <w:sz w:val="22"/>
          <w:szCs w:val="22"/>
        </w:rPr>
        <w:t>contexte</w:t>
      </w:r>
      <w:r w:rsidR="00C704DE">
        <w:rPr>
          <w:rFonts w:ascii="Arial" w:hAnsi="Arial" w:cs="Arial"/>
          <w:sz w:val="22"/>
          <w:szCs w:val="22"/>
        </w:rPr>
        <w:t xml:space="preserve"> professionnel</w:t>
      </w:r>
    </w:p>
    <w:p w:rsidR="006A3252" w:rsidRDefault="006A3252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6A3252" w:rsidRDefault="006A3252" w:rsidP="000629C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Nous vous remercions de bien vouloir cocher les compétences </w:t>
      </w:r>
      <w:r w:rsidR="00C704DE">
        <w:rPr>
          <w:rFonts w:ascii="Arial" w:hAnsi="Arial" w:cs="Arial"/>
          <w:sz w:val="22"/>
          <w:szCs w:val="22"/>
        </w:rPr>
        <w:t xml:space="preserve">qui peuvent être </w:t>
      </w:r>
      <w:r w:rsidR="000629C2">
        <w:rPr>
          <w:rFonts w:ascii="Arial" w:hAnsi="Arial" w:cs="Arial"/>
          <w:sz w:val="22"/>
          <w:szCs w:val="22"/>
        </w:rPr>
        <w:t>mise en application</w:t>
      </w:r>
      <w:r>
        <w:rPr>
          <w:rFonts w:ascii="Arial" w:hAnsi="Arial" w:cs="Arial"/>
          <w:sz w:val="22"/>
          <w:szCs w:val="22"/>
        </w:rPr>
        <w:t xml:space="preserve"> dans le cadre du stage réalisé au sein de votre organisation.</w:t>
      </w:r>
    </w:p>
    <w:p w:rsidR="006A3252" w:rsidRDefault="006A3252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709"/>
      </w:tblGrid>
      <w:tr w:rsidR="006A3252" w:rsidTr="006A3252">
        <w:tc>
          <w:tcPr>
            <w:tcW w:w="8188" w:type="dxa"/>
          </w:tcPr>
          <w:p w:rsidR="006A3252" w:rsidRDefault="006A3252" w:rsidP="007951A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Compétences</w:t>
            </w:r>
          </w:p>
        </w:tc>
        <w:tc>
          <w:tcPr>
            <w:tcW w:w="709" w:type="dxa"/>
          </w:tcPr>
          <w:p w:rsidR="006A3252" w:rsidRDefault="006A3252" w:rsidP="007951A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3252" w:rsidTr="006A3252">
        <w:tc>
          <w:tcPr>
            <w:tcW w:w="8188" w:type="dxa"/>
            <w:vAlign w:val="center"/>
          </w:tcPr>
          <w:p w:rsidR="006A3252" w:rsidRPr="006A3252" w:rsidRDefault="00890391" w:rsidP="006A325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Maquetter une application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822042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:rsidR="006A3252" w:rsidRDefault="00890391" w:rsidP="007951AE">
                <w:pPr>
                  <w:autoSpaceDE w:val="0"/>
                  <w:autoSpaceDN w:val="0"/>
                  <w:adjustRightInd w:val="0"/>
                  <w:jc w:val="both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6A3252" w:rsidRPr="006A3252" w:rsidTr="006A3252">
        <w:tc>
          <w:tcPr>
            <w:tcW w:w="8188" w:type="dxa"/>
          </w:tcPr>
          <w:p w:rsidR="006A3252" w:rsidRPr="006A3252" w:rsidRDefault="00890391" w:rsidP="00C0002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une interface utilisateur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7465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6A3252" w:rsidRPr="006A3252" w:rsidRDefault="00C00025" w:rsidP="006A3252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6A3252" w:rsidRPr="006A3252" w:rsidTr="006A3252">
        <w:tc>
          <w:tcPr>
            <w:tcW w:w="8188" w:type="dxa"/>
          </w:tcPr>
          <w:p w:rsidR="006A3252" w:rsidRPr="006A3252" w:rsidRDefault="00890391" w:rsidP="006A325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des composants d'accès aux données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653131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6A3252" w:rsidRPr="006A3252" w:rsidRDefault="00C00025" w:rsidP="006A3252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00025" w:rsidRPr="006A3252" w:rsidTr="00890391">
        <w:tc>
          <w:tcPr>
            <w:tcW w:w="8188" w:type="dxa"/>
          </w:tcPr>
          <w:p w:rsidR="00C00025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des pages web en lien avec une base de données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46415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C00025" w:rsidRPr="006A3252" w:rsidRDefault="00C00025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:rsidTr="00890391">
        <w:tc>
          <w:tcPr>
            <w:tcW w:w="8188" w:type="dxa"/>
          </w:tcPr>
          <w:p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Concevoir une base de données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105759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:rsidTr="00890391">
        <w:tc>
          <w:tcPr>
            <w:tcW w:w="8188" w:type="dxa"/>
          </w:tcPr>
          <w:p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Mettre en place une base de données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685291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:rsidTr="00890391">
        <w:tc>
          <w:tcPr>
            <w:tcW w:w="8188" w:type="dxa"/>
          </w:tcPr>
          <w:p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des composants dans le langage d’une base de données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104290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:rsidTr="00890391">
        <w:tc>
          <w:tcPr>
            <w:tcW w:w="8188" w:type="dxa"/>
          </w:tcPr>
          <w:p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Utiliser l’anglais dans son activité professionnelle en informatique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043093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:rsidTr="00890391">
        <w:tc>
          <w:tcPr>
            <w:tcW w:w="8188" w:type="dxa"/>
          </w:tcPr>
          <w:p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Concevoir une application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51950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:rsidTr="00890391">
        <w:tc>
          <w:tcPr>
            <w:tcW w:w="8188" w:type="dxa"/>
          </w:tcPr>
          <w:p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Collaborer à la gestion d’un projet informatique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922376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:rsidTr="00890391">
        <w:tc>
          <w:tcPr>
            <w:tcW w:w="8188" w:type="dxa"/>
          </w:tcPr>
          <w:p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des composants métier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70863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:rsidTr="00890391">
        <w:tc>
          <w:tcPr>
            <w:tcW w:w="8188" w:type="dxa"/>
          </w:tcPr>
          <w:p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Construire une application organisée en couches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8927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890391" w:rsidRPr="006A3252" w:rsidTr="00890391">
        <w:tc>
          <w:tcPr>
            <w:tcW w:w="8188" w:type="dxa"/>
          </w:tcPr>
          <w:p w:rsidR="00890391" w:rsidRPr="006A3252" w:rsidRDefault="00890391" w:rsidP="008903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Développer une application de mobilité numérique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3732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890391" w:rsidRPr="006A3252" w:rsidRDefault="00890391" w:rsidP="00890391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6A3252" w:rsidRPr="006A3252" w:rsidTr="006A3252">
        <w:tc>
          <w:tcPr>
            <w:tcW w:w="8188" w:type="dxa"/>
          </w:tcPr>
          <w:p w:rsidR="006A3252" w:rsidRPr="006A3252" w:rsidRDefault="00890391" w:rsidP="006A325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Préparer et exécuter les plans de tests d’une application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7025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:rsidR="006A3252" w:rsidRPr="006A3252" w:rsidRDefault="00890391" w:rsidP="006A3252">
                <w:pPr>
                  <w:autoSpaceDE w:val="0"/>
                  <w:autoSpaceDN w:val="0"/>
                  <w:adjustRightInd w:val="0"/>
                  <w:rPr>
                    <w:rFonts w:ascii="ArialMT" w:hAnsi="ArialMT" w:cs="ArialMT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:rsidR="006A3252" w:rsidRDefault="006A3252" w:rsidP="007951A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bookmarkEnd w:id="0"/>
    <w:p w:rsidR="007951AE" w:rsidRPr="00A36641" w:rsidRDefault="007951AE" w:rsidP="00A36641">
      <w:pPr>
        <w:autoSpaceDE w:val="0"/>
        <w:autoSpaceDN w:val="0"/>
        <w:adjustRightInd w:val="0"/>
        <w:ind w:left="-181" w:right="-471"/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C00025" w:rsidRDefault="00C000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49507F" w:rsidRDefault="0049507F" w:rsidP="00E8031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00025" w:rsidRDefault="00C00025" w:rsidP="00E8031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00025" w:rsidRPr="000024ED" w:rsidRDefault="000024ED" w:rsidP="000024ED">
      <w:pPr>
        <w:pStyle w:val="Titre1"/>
      </w:pPr>
      <w:r w:rsidRPr="000024ED">
        <w:t>Présentation de l’entreprise</w:t>
      </w:r>
    </w:p>
    <w:p w:rsidR="0049507F" w:rsidRPr="0065037A" w:rsidRDefault="0049507F" w:rsidP="00E8031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36641" w:rsidRPr="00A36641" w:rsidRDefault="00A36641" w:rsidP="00A3664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36641" w:rsidRPr="00A36641" w:rsidRDefault="00A36641" w:rsidP="00A3664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024ED" w:rsidRDefault="00667BE2" w:rsidP="000024ED">
      <w:pPr>
        <w:pStyle w:val="Titre1"/>
      </w:pPr>
      <w:r>
        <w:t>Présentation du projet</w:t>
      </w:r>
    </w:p>
    <w:p w:rsidR="00667BE2" w:rsidRPr="00667BE2" w:rsidRDefault="00667BE2" w:rsidP="00667BE2"/>
    <w:p w:rsidR="000024ED" w:rsidRDefault="000024ED" w:rsidP="000024ED">
      <w:pPr>
        <w:pStyle w:val="Titre1"/>
      </w:pPr>
      <w:r>
        <w:t>Activités confiées au stagiaire</w:t>
      </w:r>
    </w:p>
    <w:p w:rsidR="00667BE2" w:rsidRDefault="00667BE2" w:rsidP="00667BE2"/>
    <w:p w:rsidR="00667BE2" w:rsidRDefault="00667BE2" w:rsidP="00667BE2">
      <w:pPr>
        <w:pStyle w:val="Titre1"/>
      </w:pPr>
      <w:r>
        <w:t>Méthodes, techniques et langages utilisés</w:t>
      </w:r>
    </w:p>
    <w:p w:rsidR="00667BE2" w:rsidRPr="00667BE2" w:rsidRDefault="00667BE2" w:rsidP="00667BE2"/>
    <w:sectPr w:rsidR="00667BE2" w:rsidRPr="00667BE2" w:rsidSect="00B800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9" w:right="1417" w:bottom="71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561" w:rsidRDefault="00977561" w:rsidP="00C00025">
      <w:r>
        <w:separator/>
      </w:r>
    </w:p>
  </w:endnote>
  <w:endnote w:type="continuationSeparator" w:id="0">
    <w:p w:rsidR="00977561" w:rsidRDefault="00977561" w:rsidP="00C00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CEC" w:rsidRDefault="00B92C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CEC" w:rsidRDefault="00B92CE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CEC" w:rsidRDefault="00B92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561" w:rsidRDefault="00977561" w:rsidP="00C00025">
      <w:r>
        <w:separator/>
      </w:r>
    </w:p>
  </w:footnote>
  <w:footnote w:type="continuationSeparator" w:id="0">
    <w:p w:rsidR="00977561" w:rsidRDefault="00977561" w:rsidP="00C00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CEC" w:rsidRDefault="00B92C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25" w:rsidRPr="000024ED" w:rsidRDefault="00C00025" w:rsidP="000024ED">
    <w:pPr>
      <w:ind w:left="851"/>
      <w:jc w:val="center"/>
      <w:rPr>
        <w:rFonts w:ascii="Arial" w:hAnsi="Arial" w:cs="Arial"/>
        <w:b/>
        <w:sz w:val="36"/>
        <w:szCs w:val="36"/>
      </w:rPr>
    </w:pPr>
    <w:r w:rsidRPr="000024ED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56C59DE9" wp14:editId="7647E9E1">
          <wp:simplePos x="0" y="0"/>
          <wp:positionH relativeFrom="column">
            <wp:posOffset>-465455</wp:posOffset>
          </wp:positionH>
          <wp:positionV relativeFrom="paragraph">
            <wp:posOffset>-411480</wp:posOffset>
          </wp:positionV>
          <wp:extent cx="1371600" cy="1371600"/>
          <wp:effectExtent l="0" t="0" r="0" b="0"/>
          <wp:wrapTight wrapText="bothSides">
            <wp:wrapPolygon edited="0">
              <wp:start x="9000" y="2100"/>
              <wp:lineTo x="7200" y="3000"/>
              <wp:lineTo x="2700" y="6600"/>
              <wp:lineTo x="2400" y="12300"/>
              <wp:lineTo x="2400" y="12900"/>
              <wp:lineTo x="5100" y="17100"/>
              <wp:lineTo x="8100" y="18600"/>
              <wp:lineTo x="8700" y="19200"/>
              <wp:lineTo x="12600" y="19200"/>
              <wp:lineTo x="13200" y="18600"/>
              <wp:lineTo x="16200" y="17100"/>
              <wp:lineTo x="18900" y="12900"/>
              <wp:lineTo x="19200" y="2100"/>
              <wp:lineTo x="9000" y="210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024ED">
      <w:rPr>
        <w:rFonts w:ascii="Arial" w:hAnsi="Arial" w:cs="Arial"/>
        <w:b/>
        <w:sz w:val="36"/>
        <w:szCs w:val="36"/>
      </w:rPr>
      <w:t>A</w:t>
    </w:r>
    <w:r w:rsidR="000024ED" w:rsidRPr="000024ED">
      <w:rPr>
        <w:rFonts w:ascii="Arial" w:hAnsi="Arial" w:cs="Arial"/>
        <w:b/>
        <w:sz w:val="36"/>
        <w:szCs w:val="36"/>
      </w:rPr>
      <w:t>nnexe</w:t>
    </w:r>
    <w:r w:rsidRPr="000024ED">
      <w:rPr>
        <w:rFonts w:ascii="Arial" w:hAnsi="Arial" w:cs="Arial"/>
        <w:b/>
        <w:sz w:val="36"/>
        <w:szCs w:val="36"/>
      </w:rPr>
      <w:t xml:space="preserve"> </w:t>
    </w:r>
    <w:r w:rsidR="000024ED" w:rsidRPr="000024ED">
      <w:rPr>
        <w:rFonts w:ascii="Arial" w:hAnsi="Arial" w:cs="Arial"/>
        <w:b/>
        <w:sz w:val="36"/>
        <w:szCs w:val="36"/>
      </w:rPr>
      <w:t>à</w:t>
    </w:r>
    <w:r w:rsidRPr="000024ED">
      <w:rPr>
        <w:rFonts w:ascii="Arial" w:hAnsi="Arial" w:cs="Arial"/>
        <w:b/>
        <w:sz w:val="36"/>
        <w:szCs w:val="36"/>
      </w:rPr>
      <w:t xml:space="preserve"> </w:t>
    </w:r>
    <w:r w:rsidR="000024ED" w:rsidRPr="000024ED">
      <w:rPr>
        <w:rFonts w:ascii="Arial" w:hAnsi="Arial" w:cs="Arial"/>
        <w:b/>
        <w:sz w:val="36"/>
        <w:szCs w:val="36"/>
      </w:rPr>
      <w:t>la</w:t>
    </w:r>
    <w:r w:rsidRPr="000024ED">
      <w:rPr>
        <w:rFonts w:ascii="Arial" w:hAnsi="Arial" w:cs="Arial"/>
        <w:b/>
        <w:sz w:val="36"/>
        <w:szCs w:val="36"/>
      </w:rPr>
      <w:t xml:space="preserve"> </w:t>
    </w:r>
    <w:r w:rsidR="000024ED" w:rsidRPr="000024ED">
      <w:rPr>
        <w:rFonts w:ascii="Arial" w:hAnsi="Arial" w:cs="Arial"/>
        <w:b/>
        <w:sz w:val="36"/>
        <w:szCs w:val="36"/>
      </w:rPr>
      <w:t>convention de stage</w:t>
    </w:r>
  </w:p>
  <w:p w:rsidR="00C00025" w:rsidRDefault="00C00025" w:rsidP="00C00025">
    <w:pPr>
      <w:ind w:left="-180" w:right="-468"/>
      <w:jc w:val="center"/>
      <w:rPr>
        <w:rFonts w:ascii="Arial" w:hAnsi="Arial" w:cs="Arial"/>
        <w:b/>
      </w:rPr>
    </w:pPr>
  </w:p>
  <w:p w:rsidR="00C00025" w:rsidRPr="00C00025" w:rsidRDefault="00890391" w:rsidP="00C00025">
    <w:pPr>
      <w:ind w:left="-180" w:right="-468"/>
      <w:jc w:val="center"/>
      <w:rPr>
        <w:rFonts w:ascii="Arial" w:hAnsi="Arial" w:cs="Arial"/>
        <w:b/>
        <w:i/>
        <w:sz w:val="32"/>
        <w:szCs w:val="32"/>
      </w:rPr>
    </w:pPr>
    <w:r>
      <w:rPr>
        <w:rFonts w:ascii="Arial" w:hAnsi="Arial" w:cs="Arial"/>
        <w:b/>
        <w:i/>
        <w:sz w:val="32"/>
        <w:szCs w:val="32"/>
      </w:rPr>
      <w:t xml:space="preserve">Concepteur Développeur </w:t>
    </w:r>
    <w:r w:rsidR="00B92CEC">
      <w:rPr>
        <w:rFonts w:ascii="Arial" w:hAnsi="Arial" w:cs="Arial"/>
        <w:b/>
        <w:i/>
        <w:sz w:val="32"/>
        <w:szCs w:val="32"/>
      </w:rPr>
      <w:t>d’Applications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CEC" w:rsidRDefault="00B92C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8A8F756"/>
    <w:lvl w:ilvl="0">
      <w:numFmt w:val="decimal"/>
      <w:pStyle w:val="Puce1"/>
      <w:lvlText w:val="*"/>
      <w:lvlJc w:val="left"/>
    </w:lvl>
  </w:abstractNum>
  <w:abstractNum w:abstractNumId="1" w15:restartNumberingAfterBreak="0">
    <w:nsid w:val="20785005"/>
    <w:multiLevelType w:val="hybridMultilevel"/>
    <w:tmpl w:val="251637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3AC8"/>
    <w:multiLevelType w:val="hybridMultilevel"/>
    <w:tmpl w:val="B2BC4F68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AF0444B"/>
    <w:multiLevelType w:val="hybridMultilevel"/>
    <w:tmpl w:val="58C61F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B5B1A"/>
    <w:multiLevelType w:val="hybridMultilevel"/>
    <w:tmpl w:val="9B3A70DE"/>
    <w:lvl w:ilvl="0" w:tplc="ADF636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uce1"/>
        <w:lvlText w:val=""/>
        <w:lvlJc w:val="left"/>
        <w:pPr>
          <w:tabs>
            <w:tab w:val="num" w:pos="0"/>
          </w:tabs>
          <w:ind w:left="283" w:hanging="283"/>
        </w:pPr>
        <w:rPr>
          <w:rFonts w:ascii="Wingdings" w:hAnsi="Wingdings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FA"/>
    <w:rsid w:val="000024ED"/>
    <w:rsid w:val="00055498"/>
    <w:rsid w:val="000629C2"/>
    <w:rsid w:val="00131531"/>
    <w:rsid w:val="00134273"/>
    <w:rsid w:val="001633AC"/>
    <w:rsid w:val="001D75CA"/>
    <w:rsid w:val="003864FA"/>
    <w:rsid w:val="003B164F"/>
    <w:rsid w:val="003D1181"/>
    <w:rsid w:val="00417FE9"/>
    <w:rsid w:val="00433456"/>
    <w:rsid w:val="00464FE4"/>
    <w:rsid w:val="0049507F"/>
    <w:rsid w:val="004E6084"/>
    <w:rsid w:val="005C7DC9"/>
    <w:rsid w:val="00620048"/>
    <w:rsid w:val="0065037A"/>
    <w:rsid w:val="00667BE2"/>
    <w:rsid w:val="00693855"/>
    <w:rsid w:val="006A3252"/>
    <w:rsid w:val="006A63F0"/>
    <w:rsid w:val="006B0A81"/>
    <w:rsid w:val="0078675B"/>
    <w:rsid w:val="007951AE"/>
    <w:rsid w:val="007F52DA"/>
    <w:rsid w:val="00810926"/>
    <w:rsid w:val="00822CEA"/>
    <w:rsid w:val="00890391"/>
    <w:rsid w:val="008938EA"/>
    <w:rsid w:val="008C2CD0"/>
    <w:rsid w:val="00977561"/>
    <w:rsid w:val="009D697D"/>
    <w:rsid w:val="009E3CF2"/>
    <w:rsid w:val="00A025BA"/>
    <w:rsid w:val="00A36641"/>
    <w:rsid w:val="00A67978"/>
    <w:rsid w:val="00B0573A"/>
    <w:rsid w:val="00B0659A"/>
    <w:rsid w:val="00B26AD9"/>
    <w:rsid w:val="00B80014"/>
    <w:rsid w:val="00B92CEC"/>
    <w:rsid w:val="00C00025"/>
    <w:rsid w:val="00C704DE"/>
    <w:rsid w:val="00CB4B98"/>
    <w:rsid w:val="00CC1ECE"/>
    <w:rsid w:val="00CF2731"/>
    <w:rsid w:val="00D06A9A"/>
    <w:rsid w:val="00D45D69"/>
    <w:rsid w:val="00DB28AB"/>
    <w:rsid w:val="00DB4369"/>
    <w:rsid w:val="00E80319"/>
    <w:rsid w:val="00E94F69"/>
    <w:rsid w:val="00EA4353"/>
    <w:rsid w:val="00EE1EC3"/>
    <w:rsid w:val="00F53D25"/>
    <w:rsid w:val="00F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A6DA488"/>
  <w15:docId w15:val="{0728FCEE-E3DF-4A0A-8022-51A8A44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4FA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950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86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1">
    <w:name w:val="Puce 1"/>
    <w:basedOn w:val="Normal"/>
    <w:rsid w:val="009D697D"/>
    <w:pPr>
      <w:numPr>
        <w:numId w:val="1"/>
      </w:numPr>
      <w:suppressAutoHyphens/>
    </w:pPr>
    <w:rPr>
      <w:rFonts w:ascii="Tahoma" w:hAnsi="Tahoma"/>
      <w:sz w:val="20"/>
      <w:szCs w:val="20"/>
    </w:rPr>
  </w:style>
  <w:style w:type="character" w:customStyle="1" w:styleId="Titre1Car">
    <w:name w:val="Titre 1 Car"/>
    <w:basedOn w:val="Policepardfaut"/>
    <w:link w:val="Titre1"/>
    <w:rsid w:val="004950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51A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6A32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A325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C0002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00025"/>
    <w:rPr>
      <w:sz w:val="24"/>
      <w:szCs w:val="24"/>
    </w:rPr>
  </w:style>
  <w:style w:type="paragraph" w:styleId="Pieddepage">
    <w:name w:val="footer"/>
    <w:basedOn w:val="Normal"/>
    <w:link w:val="PieddepageCar"/>
    <w:rsid w:val="00C000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000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6BD7E-74B1-49D8-B3E0-D33874FA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 A LA CONVENTION</vt:lpstr>
    </vt:vector>
  </TitlesOfParts>
  <Company>AFPA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 LA CONVENTION</dc:title>
  <dc:creator>Bost</dc:creator>
  <cp:lastModifiedBy>CDA</cp:lastModifiedBy>
  <cp:revision>4</cp:revision>
  <cp:lastPrinted>2011-10-25T12:53:00Z</cp:lastPrinted>
  <dcterms:created xsi:type="dcterms:W3CDTF">2015-12-14T11:01:00Z</dcterms:created>
  <dcterms:modified xsi:type="dcterms:W3CDTF">2021-02-25T16:31:00Z</dcterms:modified>
</cp:coreProperties>
</file>