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DC69" w14:textId="77777777" w:rsidR="004D3A38" w:rsidRDefault="004D3A38">
      <w:pPr>
        <w:spacing w:before="1600"/>
      </w:pPr>
    </w:p>
    <w:p w14:paraId="6A998906" w14:textId="77777777" w:rsidR="004D3A38" w:rsidRDefault="00000000">
      <w:pPr>
        <w:jc w:val="center"/>
      </w:pPr>
      <w:r>
        <w:rPr>
          <w:b/>
          <w:bCs/>
          <w:color w:val="666666"/>
          <w:sz w:val="26"/>
          <w:szCs w:val="26"/>
        </w:rPr>
        <w:t>BCSE355L — Cloud Architecture Design</w:t>
      </w:r>
    </w:p>
    <w:p w14:paraId="1F2AA610" w14:textId="77777777" w:rsidR="004D3A38" w:rsidRDefault="00000000">
      <w:pPr>
        <w:spacing w:before="200" w:after="200"/>
        <w:jc w:val="center"/>
      </w:pPr>
      <w:r>
        <w:rPr>
          <w:color w:val="666666"/>
        </w:rPr>
        <w:t>Project Phase-I Submission</w:t>
      </w:r>
    </w:p>
    <w:p w14:paraId="42318975" w14:textId="77777777" w:rsidR="004D3A38" w:rsidRDefault="004D3A38">
      <w:pPr>
        <w:spacing w:before="600"/>
      </w:pPr>
    </w:p>
    <w:p w14:paraId="01731896" w14:textId="77777777" w:rsidR="004D3A38" w:rsidRDefault="00000000">
      <w:pPr>
        <w:jc w:val="center"/>
      </w:pPr>
      <w:r>
        <w:rPr>
          <w:b/>
          <w:bCs/>
          <w:color w:val="232F3E"/>
          <w:sz w:val="36"/>
          <w:szCs w:val="36"/>
        </w:rPr>
        <w:t>Kubernetes Cost Optimization Framework for SaaS-Based Educational Platforms using FinOps Intelligence</w:t>
      </w:r>
    </w:p>
    <w:p w14:paraId="3782E61E" w14:textId="77777777" w:rsidR="004D3A38" w:rsidRDefault="004D3A38">
      <w:pPr>
        <w:spacing w:before="800"/>
      </w:pPr>
    </w:p>
    <w:p w14:paraId="33C2EC82" w14:textId="77777777" w:rsidR="004D3A38" w:rsidRDefault="00000000">
      <w:pPr>
        <w:jc w:val="center"/>
      </w:pPr>
      <w:r>
        <w:t>Course Instructor: Dr. Priya V</w:t>
      </w:r>
    </w:p>
    <w:p w14:paraId="57F813D6" w14:textId="77777777" w:rsidR="004D3A38" w:rsidRDefault="00000000">
      <w:pPr>
        <w:jc w:val="center"/>
      </w:pPr>
      <w:r>
        <w:t>Submission Deadline: 30 July 2026</w:t>
      </w:r>
    </w:p>
    <w:p w14:paraId="631DE610" w14:textId="77777777" w:rsidR="004D3A38" w:rsidRDefault="004D3A38">
      <w:pPr>
        <w:spacing w:before="400"/>
      </w:pPr>
    </w:p>
    <w:p w14:paraId="0D0FCE2E" w14:textId="77777777" w:rsidR="004D3A38" w:rsidRDefault="00000000">
      <w:pPr>
        <w:jc w:val="center"/>
      </w:pPr>
      <w:r>
        <w:rPr>
          <w:i/>
          <w:iCs/>
        </w:rPr>
        <w:t>Team Size: 4 students</w:t>
      </w:r>
    </w:p>
    <w:p w14:paraId="32657070" w14:textId="6413647A" w:rsidR="004D3A38" w:rsidRDefault="00000000">
      <w:pPr>
        <w:spacing w:before="80"/>
        <w:jc w:val="center"/>
      </w:pPr>
      <w:r>
        <w:rPr>
          <w:i/>
          <w:iCs/>
          <w:color w:val="888888"/>
          <w:sz w:val="18"/>
          <w:szCs w:val="18"/>
        </w:rPr>
        <w:t xml:space="preserve">Note: the uploaded guideline defines paper/task distribution for teams of 2 and 3 only; the 4-student split below is a reasonable extrapolation and should be confirmed with the </w:t>
      </w:r>
      <w:r w:rsidR="009038BB">
        <w:rPr>
          <w:i/>
          <w:iCs/>
          <w:color w:val="888888"/>
          <w:sz w:val="18"/>
          <w:szCs w:val="18"/>
        </w:rPr>
        <w:t>Priya Mam</w:t>
      </w:r>
      <w:r>
        <w:rPr>
          <w:i/>
          <w:iCs/>
          <w:color w:val="888888"/>
          <w:sz w:val="18"/>
          <w:szCs w:val="18"/>
        </w:rPr>
        <w:t>.</w:t>
      </w:r>
    </w:p>
    <w:p w14:paraId="7897353A" w14:textId="77777777" w:rsidR="004D3A38" w:rsidRDefault="004D3A38">
      <w:pPr>
        <w:spacing w:before="1600"/>
      </w:pPr>
    </w:p>
    <w:p w14:paraId="5BE1E948" w14:textId="77777777" w:rsidR="004D3A38" w:rsidRDefault="00000000">
      <w:pPr>
        <w:jc w:val="center"/>
      </w:pPr>
      <w:r>
        <w:rPr>
          <w:color w:val="666666"/>
          <w:sz w:val="20"/>
          <w:szCs w:val="20"/>
        </w:rPr>
        <w:t>GitHub Repository: KubeCostFinOps_Cloud_Project_2026</w:t>
      </w:r>
    </w:p>
    <w:p w14:paraId="04BF48B3" w14:textId="77777777" w:rsidR="004D3A38" w:rsidRDefault="004D3A38">
      <w:pPr>
        <w:sectPr w:rsidR="004D3A38">
          <w:pgSz w:w="12240" w:h="15840"/>
          <w:pgMar w:top="1440" w:right="1440" w:bottom="1440" w:left="1440" w:header="708" w:footer="708" w:gutter="0"/>
          <w:cols w:space="720"/>
          <w:docGrid w:linePitch="360"/>
        </w:sectPr>
      </w:pPr>
    </w:p>
    <w:p w14:paraId="3954B0D4" w14:textId="77777777" w:rsidR="004D3A38" w:rsidRDefault="00000000">
      <w:pPr>
        <w:pStyle w:val="Heading1"/>
      </w:pPr>
      <w:bookmarkStart w:id="0" w:name="_Toc236219891"/>
      <w:r>
        <w:lastRenderedPageBreak/>
        <w:t>Table of Contents</w:t>
      </w:r>
      <w:bookmarkEnd w:id="0"/>
    </w:p>
    <w:sdt>
      <w:sdtPr>
        <w:alias w:val="Table of Contents"/>
        <w:id w:val="-26642851"/>
      </w:sdtPr>
      <w:sdtContent>
        <w:p w14:paraId="01107888" w14:textId="77777777" w:rsidR="00017CCE" w:rsidRDefault="00000000">
          <w:pPr>
            <w:pStyle w:val="TOC1"/>
            <w:tabs>
              <w:tab w:val="right" w:leader="dot" w:pos="9016"/>
            </w:tabs>
            <w:rPr>
              <w:noProof/>
            </w:rPr>
          </w:pPr>
          <w:r>
            <w:fldChar w:fldCharType="begin"/>
          </w:r>
          <w:r>
            <w:instrText>TOC \h \o "1-2"</w:instrText>
          </w:r>
          <w:r>
            <w:fldChar w:fldCharType="separate"/>
          </w:r>
          <w:hyperlink w:anchor="_Toc236219891" w:history="1">
            <w:r w:rsidR="00017CCE" w:rsidRPr="003E4F63">
              <w:rPr>
                <w:rStyle w:val="Hyperlink"/>
                <w:noProof/>
              </w:rPr>
              <w:t>Table of Contents</w:t>
            </w:r>
            <w:r w:rsidR="00017CCE">
              <w:rPr>
                <w:noProof/>
              </w:rPr>
              <w:tab/>
            </w:r>
            <w:r w:rsidR="00017CCE">
              <w:rPr>
                <w:noProof/>
              </w:rPr>
              <w:fldChar w:fldCharType="begin"/>
            </w:r>
            <w:r w:rsidR="00017CCE">
              <w:rPr>
                <w:noProof/>
              </w:rPr>
              <w:instrText xml:space="preserve"> PAGEREF _Toc236219891 \h </w:instrText>
            </w:r>
            <w:r w:rsidR="00017CCE">
              <w:rPr>
                <w:noProof/>
              </w:rPr>
            </w:r>
            <w:r w:rsidR="00017CCE">
              <w:rPr>
                <w:noProof/>
              </w:rPr>
              <w:fldChar w:fldCharType="separate"/>
            </w:r>
            <w:r w:rsidR="00017CCE">
              <w:rPr>
                <w:noProof/>
              </w:rPr>
              <w:t>1</w:t>
            </w:r>
            <w:r w:rsidR="00017CCE">
              <w:rPr>
                <w:noProof/>
              </w:rPr>
              <w:fldChar w:fldCharType="end"/>
            </w:r>
          </w:hyperlink>
        </w:p>
        <w:p w14:paraId="6FEC9FC4" w14:textId="77777777" w:rsidR="00017CCE" w:rsidRDefault="00017CCE">
          <w:pPr>
            <w:pStyle w:val="TOC1"/>
            <w:tabs>
              <w:tab w:val="right" w:leader="dot" w:pos="9016"/>
            </w:tabs>
            <w:rPr>
              <w:noProof/>
            </w:rPr>
          </w:pPr>
          <w:hyperlink w:anchor="_Toc236219892" w:history="1">
            <w:r w:rsidRPr="003E4F63">
              <w:rPr>
                <w:rStyle w:val="Hyperlink"/>
                <w:noProof/>
              </w:rPr>
              <w:t>Abstract</w:t>
            </w:r>
            <w:r>
              <w:rPr>
                <w:noProof/>
              </w:rPr>
              <w:tab/>
            </w:r>
            <w:r>
              <w:rPr>
                <w:noProof/>
              </w:rPr>
              <w:fldChar w:fldCharType="begin"/>
            </w:r>
            <w:r>
              <w:rPr>
                <w:noProof/>
              </w:rPr>
              <w:instrText xml:space="preserve"> PAGEREF _Toc236219892 \h </w:instrText>
            </w:r>
            <w:r>
              <w:rPr>
                <w:noProof/>
              </w:rPr>
            </w:r>
            <w:r>
              <w:rPr>
                <w:noProof/>
              </w:rPr>
              <w:fldChar w:fldCharType="separate"/>
            </w:r>
            <w:r>
              <w:rPr>
                <w:noProof/>
              </w:rPr>
              <w:t>1</w:t>
            </w:r>
            <w:r>
              <w:rPr>
                <w:noProof/>
              </w:rPr>
              <w:fldChar w:fldCharType="end"/>
            </w:r>
          </w:hyperlink>
        </w:p>
        <w:p w14:paraId="63BA2268" w14:textId="77777777" w:rsidR="00017CCE" w:rsidRDefault="00017CCE">
          <w:pPr>
            <w:pStyle w:val="TOC1"/>
            <w:tabs>
              <w:tab w:val="right" w:leader="dot" w:pos="9016"/>
            </w:tabs>
            <w:rPr>
              <w:noProof/>
            </w:rPr>
          </w:pPr>
          <w:hyperlink w:anchor="_Toc236219893" w:history="1">
            <w:r w:rsidRPr="003E4F63">
              <w:rPr>
                <w:rStyle w:val="Hyperlink"/>
                <w:noProof/>
              </w:rPr>
              <w:t>1. Problem Statement</w:t>
            </w:r>
            <w:r>
              <w:rPr>
                <w:noProof/>
              </w:rPr>
              <w:tab/>
            </w:r>
            <w:r>
              <w:rPr>
                <w:noProof/>
              </w:rPr>
              <w:fldChar w:fldCharType="begin"/>
            </w:r>
            <w:r>
              <w:rPr>
                <w:noProof/>
              </w:rPr>
              <w:instrText xml:space="preserve"> PAGEREF _Toc236219893 \h </w:instrText>
            </w:r>
            <w:r>
              <w:rPr>
                <w:noProof/>
              </w:rPr>
            </w:r>
            <w:r>
              <w:rPr>
                <w:noProof/>
              </w:rPr>
              <w:fldChar w:fldCharType="separate"/>
            </w:r>
            <w:r>
              <w:rPr>
                <w:noProof/>
              </w:rPr>
              <w:t>1</w:t>
            </w:r>
            <w:r>
              <w:rPr>
                <w:noProof/>
              </w:rPr>
              <w:fldChar w:fldCharType="end"/>
            </w:r>
          </w:hyperlink>
        </w:p>
        <w:p w14:paraId="76C6CD10" w14:textId="77777777" w:rsidR="00017CCE" w:rsidRDefault="00017CCE">
          <w:pPr>
            <w:pStyle w:val="TOC1"/>
            <w:tabs>
              <w:tab w:val="right" w:leader="dot" w:pos="9016"/>
            </w:tabs>
            <w:rPr>
              <w:noProof/>
            </w:rPr>
          </w:pPr>
          <w:hyperlink w:anchor="_Toc236219894" w:history="1">
            <w:r w:rsidRPr="003E4F63">
              <w:rPr>
                <w:rStyle w:val="Hyperlink"/>
                <w:noProof/>
              </w:rPr>
              <w:t>2. Current Industry Challenges</w:t>
            </w:r>
            <w:r>
              <w:rPr>
                <w:noProof/>
              </w:rPr>
              <w:tab/>
            </w:r>
            <w:r>
              <w:rPr>
                <w:noProof/>
              </w:rPr>
              <w:fldChar w:fldCharType="begin"/>
            </w:r>
            <w:r>
              <w:rPr>
                <w:noProof/>
              </w:rPr>
              <w:instrText xml:space="preserve"> PAGEREF _Toc236219894 \h </w:instrText>
            </w:r>
            <w:r>
              <w:rPr>
                <w:noProof/>
              </w:rPr>
            </w:r>
            <w:r>
              <w:rPr>
                <w:noProof/>
              </w:rPr>
              <w:fldChar w:fldCharType="separate"/>
            </w:r>
            <w:r>
              <w:rPr>
                <w:noProof/>
              </w:rPr>
              <w:t>1</w:t>
            </w:r>
            <w:r>
              <w:rPr>
                <w:noProof/>
              </w:rPr>
              <w:fldChar w:fldCharType="end"/>
            </w:r>
          </w:hyperlink>
        </w:p>
        <w:p w14:paraId="43B5E47C" w14:textId="77777777" w:rsidR="00017CCE" w:rsidRDefault="00017CCE">
          <w:pPr>
            <w:pStyle w:val="TOC1"/>
            <w:tabs>
              <w:tab w:val="right" w:leader="dot" w:pos="9016"/>
            </w:tabs>
            <w:rPr>
              <w:noProof/>
            </w:rPr>
          </w:pPr>
          <w:hyperlink w:anchor="_Toc236219895" w:history="1">
            <w:r w:rsidRPr="003E4F63">
              <w:rPr>
                <w:rStyle w:val="Hyperlink"/>
                <w:noProof/>
              </w:rPr>
              <w:t>3. Research Motivation</w:t>
            </w:r>
            <w:r>
              <w:rPr>
                <w:noProof/>
              </w:rPr>
              <w:tab/>
            </w:r>
            <w:r>
              <w:rPr>
                <w:noProof/>
              </w:rPr>
              <w:fldChar w:fldCharType="begin"/>
            </w:r>
            <w:r>
              <w:rPr>
                <w:noProof/>
              </w:rPr>
              <w:instrText xml:space="preserve"> PAGEREF _Toc236219895 \h </w:instrText>
            </w:r>
            <w:r>
              <w:rPr>
                <w:noProof/>
              </w:rPr>
            </w:r>
            <w:r>
              <w:rPr>
                <w:noProof/>
              </w:rPr>
              <w:fldChar w:fldCharType="separate"/>
            </w:r>
            <w:r>
              <w:rPr>
                <w:noProof/>
              </w:rPr>
              <w:t>1</w:t>
            </w:r>
            <w:r>
              <w:rPr>
                <w:noProof/>
              </w:rPr>
              <w:fldChar w:fldCharType="end"/>
            </w:r>
          </w:hyperlink>
        </w:p>
        <w:p w14:paraId="340B44AF" w14:textId="77777777" w:rsidR="00017CCE" w:rsidRDefault="00017CCE">
          <w:pPr>
            <w:pStyle w:val="TOC1"/>
            <w:tabs>
              <w:tab w:val="right" w:leader="dot" w:pos="9016"/>
            </w:tabs>
            <w:rPr>
              <w:noProof/>
            </w:rPr>
          </w:pPr>
          <w:hyperlink w:anchor="_Toc236219896" w:history="1">
            <w:r w:rsidRPr="003E4F63">
              <w:rPr>
                <w:rStyle w:val="Hyperlink"/>
                <w:noProof/>
              </w:rPr>
              <w:t>4. Research Objectives</w:t>
            </w:r>
            <w:r>
              <w:rPr>
                <w:noProof/>
              </w:rPr>
              <w:tab/>
            </w:r>
            <w:r>
              <w:rPr>
                <w:noProof/>
              </w:rPr>
              <w:fldChar w:fldCharType="begin"/>
            </w:r>
            <w:r>
              <w:rPr>
                <w:noProof/>
              </w:rPr>
              <w:instrText xml:space="preserve"> PAGEREF _Toc236219896 \h </w:instrText>
            </w:r>
            <w:r>
              <w:rPr>
                <w:noProof/>
              </w:rPr>
            </w:r>
            <w:r>
              <w:rPr>
                <w:noProof/>
              </w:rPr>
              <w:fldChar w:fldCharType="separate"/>
            </w:r>
            <w:r>
              <w:rPr>
                <w:noProof/>
              </w:rPr>
              <w:t>1</w:t>
            </w:r>
            <w:r>
              <w:rPr>
                <w:noProof/>
              </w:rPr>
              <w:fldChar w:fldCharType="end"/>
            </w:r>
          </w:hyperlink>
        </w:p>
        <w:p w14:paraId="2F56CD09" w14:textId="77777777" w:rsidR="00017CCE" w:rsidRDefault="00017CCE">
          <w:pPr>
            <w:pStyle w:val="TOC1"/>
            <w:tabs>
              <w:tab w:val="right" w:leader="dot" w:pos="9016"/>
            </w:tabs>
            <w:rPr>
              <w:noProof/>
            </w:rPr>
          </w:pPr>
          <w:hyperlink w:anchor="_Toc236219897" w:history="1">
            <w:r w:rsidRPr="003E4F63">
              <w:rPr>
                <w:rStyle w:val="Hyperlink"/>
                <w:noProof/>
              </w:rPr>
              <w:t>5. Scope</w:t>
            </w:r>
            <w:r>
              <w:rPr>
                <w:noProof/>
              </w:rPr>
              <w:tab/>
            </w:r>
            <w:r>
              <w:rPr>
                <w:noProof/>
              </w:rPr>
              <w:fldChar w:fldCharType="begin"/>
            </w:r>
            <w:r>
              <w:rPr>
                <w:noProof/>
              </w:rPr>
              <w:instrText xml:space="preserve"> PAGEREF _Toc236219897 \h </w:instrText>
            </w:r>
            <w:r>
              <w:rPr>
                <w:noProof/>
              </w:rPr>
            </w:r>
            <w:r>
              <w:rPr>
                <w:noProof/>
              </w:rPr>
              <w:fldChar w:fldCharType="separate"/>
            </w:r>
            <w:r>
              <w:rPr>
                <w:noProof/>
              </w:rPr>
              <w:t>1</w:t>
            </w:r>
            <w:r>
              <w:rPr>
                <w:noProof/>
              </w:rPr>
              <w:fldChar w:fldCharType="end"/>
            </w:r>
          </w:hyperlink>
        </w:p>
        <w:p w14:paraId="3004957B" w14:textId="77777777" w:rsidR="00017CCE" w:rsidRDefault="00017CCE">
          <w:pPr>
            <w:pStyle w:val="TOC1"/>
            <w:tabs>
              <w:tab w:val="right" w:leader="dot" w:pos="9016"/>
            </w:tabs>
            <w:rPr>
              <w:noProof/>
            </w:rPr>
          </w:pPr>
          <w:hyperlink w:anchor="_Toc236219898" w:history="1">
            <w:r w:rsidRPr="003E4F63">
              <w:rPr>
                <w:rStyle w:val="Hyperlink"/>
                <w:noProof/>
              </w:rPr>
              <w:t>6. Novelty Summary</w:t>
            </w:r>
            <w:r>
              <w:rPr>
                <w:noProof/>
              </w:rPr>
              <w:tab/>
            </w:r>
            <w:r>
              <w:rPr>
                <w:noProof/>
              </w:rPr>
              <w:fldChar w:fldCharType="begin"/>
            </w:r>
            <w:r>
              <w:rPr>
                <w:noProof/>
              </w:rPr>
              <w:instrText xml:space="preserve"> PAGEREF _Toc236219898 \h </w:instrText>
            </w:r>
            <w:r>
              <w:rPr>
                <w:noProof/>
              </w:rPr>
            </w:r>
            <w:r>
              <w:rPr>
                <w:noProof/>
              </w:rPr>
              <w:fldChar w:fldCharType="separate"/>
            </w:r>
            <w:r>
              <w:rPr>
                <w:noProof/>
              </w:rPr>
              <w:t>1</w:t>
            </w:r>
            <w:r>
              <w:rPr>
                <w:noProof/>
              </w:rPr>
              <w:fldChar w:fldCharType="end"/>
            </w:r>
          </w:hyperlink>
        </w:p>
        <w:p w14:paraId="3AE766E7" w14:textId="77777777" w:rsidR="00017CCE" w:rsidRDefault="00017CCE">
          <w:pPr>
            <w:pStyle w:val="TOC1"/>
            <w:tabs>
              <w:tab w:val="right" w:leader="dot" w:pos="9016"/>
            </w:tabs>
            <w:rPr>
              <w:noProof/>
            </w:rPr>
          </w:pPr>
          <w:hyperlink w:anchor="_Toc236219899" w:history="1">
            <w:r w:rsidRPr="003E4F63">
              <w:rPr>
                <w:rStyle w:val="Hyperlink"/>
                <w:noProof/>
              </w:rPr>
              <w:t>7. Literature Survey</w:t>
            </w:r>
            <w:r>
              <w:rPr>
                <w:noProof/>
              </w:rPr>
              <w:tab/>
            </w:r>
            <w:r>
              <w:rPr>
                <w:noProof/>
              </w:rPr>
              <w:fldChar w:fldCharType="begin"/>
            </w:r>
            <w:r>
              <w:rPr>
                <w:noProof/>
              </w:rPr>
              <w:instrText xml:space="preserve"> PAGEREF _Toc236219899 \h </w:instrText>
            </w:r>
            <w:r>
              <w:rPr>
                <w:noProof/>
              </w:rPr>
            </w:r>
            <w:r>
              <w:rPr>
                <w:noProof/>
              </w:rPr>
              <w:fldChar w:fldCharType="separate"/>
            </w:r>
            <w:r>
              <w:rPr>
                <w:noProof/>
              </w:rPr>
              <w:t>1</w:t>
            </w:r>
            <w:r>
              <w:rPr>
                <w:noProof/>
              </w:rPr>
              <w:fldChar w:fldCharType="end"/>
            </w:r>
          </w:hyperlink>
        </w:p>
        <w:p w14:paraId="5A636FE0" w14:textId="77777777" w:rsidR="00017CCE" w:rsidRDefault="00017CCE">
          <w:pPr>
            <w:pStyle w:val="TOC2"/>
            <w:tabs>
              <w:tab w:val="right" w:leader="dot" w:pos="9016"/>
            </w:tabs>
            <w:rPr>
              <w:noProof/>
            </w:rPr>
          </w:pPr>
          <w:hyperlink w:anchor="_Toc236219900" w:history="1">
            <w:r w:rsidRPr="003E4F63">
              <w:rPr>
                <w:rStyle w:val="Hyperlink"/>
                <w:noProof/>
              </w:rPr>
              <w:t>7.1 Paper Distribution (Team of 4 — extrapolated, confirm with instructor)</w:t>
            </w:r>
            <w:r>
              <w:rPr>
                <w:noProof/>
              </w:rPr>
              <w:tab/>
            </w:r>
            <w:r>
              <w:rPr>
                <w:noProof/>
              </w:rPr>
              <w:fldChar w:fldCharType="begin"/>
            </w:r>
            <w:r>
              <w:rPr>
                <w:noProof/>
              </w:rPr>
              <w:instrText xml:space="preserve"> PAGEREF _Toc236219900 \h </w:instrText>
            </w:r>
            <w:r>
              <w:rPr>
                <w:noProof/>
              </w:rPr>
            </w:r>
            <w:r>
              <w:rPr>
                <w:noProof/>
              </w:rPr>
              <w:fldChar w:fldCharType="separate"/>
            </w:r>
            <w:r>
              <w:rPr>
                <w:noProof/>
              </w:rPr>
              <w:t>1</w:t>
            </w:r>
            <w:r>
              <w:rPr>
                <w:noProof/>
              </w:rPr>
              <w:fldChar w:fldCharType="end"/>
            </w:r>
          </w:hyperlink>
        </w:p>
        <w:p w14:paraId="33C7DAEA" w14:textId="77777777" w:rsidR="00017CCE" w:rsidRDefault="00017CCE">
          <w:pPr>
            <w:pStyle w:val="TOC2"/>
            <w:tabs>
              <w:tab w:val="right" w:leader="dot" w:pos="9016"/>
            </w:tabs>
            <w:rPr>
              <w:noProof/>
            </w:rPr>
          </w:pPr>
          <w:hyperlink w:anchor="_Toc236219901" w:history="1">
            <w:r w:rsidRPr="003E4F63">
              <w:rPr>
                <w:rStyle w:val="Hyperlink"/>
                <w:noProof/>
              </w:rPr>
              <w:t>7.2 Literature Table</w:t>
            </w:r>
            <w:r>
              <w:rPr>
                <w:noProof/>
              </w:rPr>
              <w:tab/>
            </w:r>
            <w:r>
              <w:rPr>
                <w:noProof/>
              </w:rPr>
              <w:fldChar w:fldCharType="begin"/>
            </w:r>
            <w:r>
              <w:rPr>
                <w:noProof/>
              </w:rPr>
              <w:instrText xml:space="preserve"> PAGEREF _Toc236219901 \h </w:instrText>
            </w:r>
            <w:r>
              <w:rPr>
                <w:noProof/>
              </w:rPr>
            </w:r>
            <w:r>
              <w:rPr>
                <w:noProof/>
              </w:rPr>
              <w:fldChar w:fldCharType="separate"/>
            </w:r>
            <w:r>
              <w:rPr>
                <w:noProof/>
              </w:rPr>
              <w:t>1</w:t>
            </w:r>
            <w:r>
              <w:rPr>
                <w:noProof/>
              </w:rPr>
              <w:fldChar w:fldCharType="end"/>
            </w:r>
          </w:hyperlink>
        </w:p>
        <w:p w14:paraId="15260420" w14:textId="77777777" w:rsidR="00017CCE" w:rsidRDefault="00017CCE">
          <w:pPr>
            <w:pStyle w:val="TOC1"/>
            <w:tabs>
              <w:tab w:val="right" w:leader="dot" w:pos="9016"/>
            </w:tabs>
            <w:rPr>
              <w:noProof/>
            </w:rPr>
          </w:pPr>
          <w:hyperlink w:anchor="_Toc236219902" w:history="1">
            <w:r w:rsidRPr="003E4F63">
              <w:rPr>
                <w:rStyle w:val="Hyperlink"/>
                <w:noProof/>
              </w:rPr>
              <w:t>8. Independent Research Gap Analysis</w:t>
            </w:r>
            <w:r>
              <w:rPr>
                <w:noProof/>
              </w:rPr>
              <w:tab/>
            </w:r>
            <w:r>
              <w:rPr>
                <w:noProof/>
              </w:rPr>
              <w:fldChar w:fldCharType="begin"/>
            </w:r>
            <w:r>
              <w:rPr>
                <w:noProof/>
              </w:rPr>
              <w:instrText xml:space="preserve"> PAGEREF _Toc236219902 \h </w:instrText>
            </w:r>
            <w:r>
              <w:rPr>
                <w:noProof/>
              </w:rPr>
            </w:r>
            <w:r>
              <w:rPr>
                <w:noProof/>
              </w:rPr>
              <w:fldChar w:fldCharType="separate"/>
            </w:r>
            <w:r>
              <w:rPr>
                <w:noProof/>
              </w:rPr>
              <w:t>1</w:t>
            </w:r>
            <w:r>
              <w:rPr>
                <w:noProof/>
              </w:rPr>
              <w:fldChar w:fldCharType="end"/>
            </w:r>
          </w:hyperlink>
        </w:p>
        <w:p w14:paraId="6E78ED2E" w14:textId="77777777" w:rsidR="00017CCE" w:rsidRDefault="00017CCE">
          <w:pPr>
            <w:pStyle w:val="TOC1"/>
            <w:tabs>
              <w:tab w:val="right" w:leader="dot" w:pos="9016"/>
            </w:tabs>
            <w:rPr>
              <w:noProof/>
            </w:rPr>
          </w:pPr>
          <w:hyperlink w:anchor="_Toc236219903" w:history="1">
            <w:r w:rsidRPr="003E4F63">
              <w:rPr>
                <w:rStyle w:val="Hyperlink"/>
                <w:noProof/>
              </w:rPr>
              <w:t>9. Proposed Solution and System Workflow</w:t>
            </w:r>
            <w:r>
              <w:rPr>
                <w:noProof/>
              </w:rPr>
              <w:tab/>
            </w:r>
            <w:r>
              <w:rPr>
                <w:noProof/>
              </w:rPr>
              <w:fldChar w:fldCharType="begin"/>
            </w:r>
            <w:r>
              <w:rPr>
                <w:noProof/>
              </w:rPr>
              <w:instrText xml:space="preserve"> PAGEREF _Toc236219903 \h </w:instrText>
            </w:r>
            <w:r>
              <w:rPr>
                <w:noProof/>
              </w:rPr>
            </w:r>
            <w:r>
              <w:rPr>
                <w:noProof/>
              </w:rPr>
              <w:fldChar w:fldCharType="separate"/>
            </w:r>
            <w:r>
              <w:rPr>
                <w:noProof/>
              </w:rPr>
              <w:t>1</w:t>
            </w:r>
            <w:r>
              <w:rPr>
                <w:noProof/>
              </w:rPr>
              <w:fldChar w:fldCharType="end"/>
            </w:r>
          </w:hyperlink>
        </w:p>
        <w:p w14:paraId="302FE856" w14:textId="77777777" w:rsidR="00017CCE" w:rsidRDefault="00017CCE">
          <w:pPr>
            <w:pStyle w:val="TOC1"/>
            <w:tabs>
              <w:tab w:val="right" w:leader="dot" w:pos="9016"/>
            </w:tabs>
            <w:rPr>
              <w:noProof/>
            </w:rPr>
          </w:pPr>
          <w:hyperlink w:anchor="_Toc236219904" w:history="1">
            <w:r w:rsidRPr="003E4F63">
              <w:rPr>
                <w:rStyle w:val="Hyperlink"/>
                <w:noProof/>
              </w:rPr>
              <w:t>10. AWS Cloud Architecture (Diagram 1)</w:t>
            </w:r>
            <w:r>
              <w:rPr>
                <w:noProof/>
              </w:rPr>
              <w:tab/>
            </w:r>
            <w:r>
              <w:rPr>
                <w:noProof/>
              </w:rPr>
              <w:fldChar w:fldCharType="begin"/>
            </w:r>
            <w:r>
              <w:rPr>
                <w:noProof/>
              </w:rPr>
              <w:instrText xml:space="preserve"> PAGEREF _Toc236219904 \h </w:instrText>
            </w:r>
            <w:r>
              <w:rPr>
                <w:noProof/>
              </w:rPr>
            </w:r>
            <w:r>
              <w:rPr>
                <w:noProof/>
              </w:rPr>
              <w:fldChar w:fldCharType="separate"/>
            </w:r>
            <w:r>
              <w:rPr>
                <w:noProof/>
              </w:rPr>
              <w:t>1</w:t>
            </w:r>
            <w:r>
              <w:rPr>
                <w:noProof/>
              </w:rPr>
              <w:fldChar w:fldCharType="end"/>
            </w:r>
          </w:hyperlink>
        </w:p>
        <w:p w14:paraId="38F0F100" w14:textId="77777777" w:rsidR="00017CCE" w:rsidRDefault="00017CCE">
          <w:pPr>
            <w:pStyle w:val="TOC2"/>
            <w:tabs>
              <w:tab w:val="right" w:leader="dot" w:pos="9016"/>
            </w:tabs>
            <w:rPr>
              <w:noProof/>
            </w:rPr>
          </w:pPr>
          <w:hyperlink w:anchor="_Toc236219905" w:history="1">
            <w:r w:rsidRPr="003E4F63">
              <w:rPr>
                <w:rStyle w:val="Hyperlink"/>
                <w:noProof/>
              </w:rPr>
              <w:t>10.1 Layer Descriptions</w:t>
            </w:r>
            <w:r>
              <w:rPr>
                <w:noProof/>
              </w:rPr>
              <w:tab/>
            </w:r>
            <w:r>
              <w:rPr>
                <w:noProof/>
              </w:rPr>
              <w:fldChar w:fldCharType="begin"/>
            </w:r>
            <w:r>
              <w:rPr>
                <w:noProof/>
              </w:rPr>
              <w:instrText xml:space="preserve"> PAGEREF _Toc236219905 \h </w:instrText>
            </w:r>
            <w:r>
              <w:rPr>
                <w:noProof/>
              </w:rPr>
            </w:r>
            <w:r>
              <w:rPr>
                <w:noProof/>
              </w:rPr>
              <w:fldChar w:fldCharType="separate"/>
            </w:r>
            <w:r>
              <w:rPr>
                <w:noProof/>
              </w:rPr>
              <w:t>1</w:t>
            </w:r>
            <w:r>
              <w:rPr>
                <w:noProof/>
              </w:rPr>
              <w:fldChar w:fldCharType="end"/>
            </w:r>
          </w:hyperlink>
        </w:p>
        <w:p w14:paraId="0E5A6AF7" w14:textId="77777777" w:rsidR="00017CCE" w:rsidRDefault="00017CCE">
          <w:pPr>
            <w:pStyle w:val="TOC1"/>
            <w:tabs>
              <w:tab w:val="right" w:leader="dot" w:pos="9016"/>
            </w:tabs>
            <w:rPr>
              <w:noProof/>
            </w:rPr>
          </w:pPr>
          <w:hyperlink w:anchor="_Toc236219906" w:history="1">
            <w:r w:rsidRPr="003E4F63">
              <w:rPr>
                <w:rStyle w:val="Hyperlink"/>
                <w:noProof/>
              </w:rPr>
              <w:t>11. Complete System Architecture (Diagram 2)</w:t>
            </w:r>
            <w:r>
              <w:rPr>
                <w:noProof/>
              </w:rPr>
              <w:tab/>
            </w:r>
            <w:r>
              <w:rPr>
                <w:noProof/>
              </w:rPr>
              <w:fldChar w:fldCharType="begin"/>
            </w:r>
            <w:r>
              <w:rPr>
                <w:noProof/>
              </w:rPr>
              <w:instrText xml:space="preserve"> PAGEREF _Toc236219906 \h </w:instrText>
            </w:r>
            <w:r>
              <w:rPr>
                <w:noProof/>
              </w:rPr>
            </w:r>
            <w:r>
              <w:rPr>
                <w:noProof/>
              </w:rPr>
              <w:fldChar w:fldCharType="separate"/>
            </w:r>
            <w:r>
              <w:rPr>
                <w:noProof/>
              </w:rPr>
              <w:t>1</w:t>
            </w:r>
            <w:r>
              <w:rPr>
                <w:noProof/>
              </w:rPr>
              <w:fldChar w:fldCharType="end"/>
            </w:r>
          </w:hyperlink>
        </w:p>
        <w:p w14:paraId="3DC630AA" w14:textId="77777777" w:rsidR="00017CCE" w:rsidRDefault="00017CCE">
          <w:pPr>
            <w:pStyle w:val="TOC1"/>
            <w:tabs>
              <w:tab w:val="right" w:leader="dot" w:pos="9016"/>
            </w:tabs>
            <w:rPr>
              <w:noProof/>
            </w:rPr>
          </w:pPr>
          <w:hyperlink w:anchor="_Toc236219907" w:history="1">
            <w:r w:rsidRPr="003E4F63">
              <w:rPr>
                <w:rStyle w:val="Hyperlink"/>
                <w:noProof/>
              </w:rPr>
              <w:t>12. AWS Services Planning Table</w:t>
            </w:r>
            <w:r>
              <w:rPr>
                <w:noProof/>
              </w:rPr>
              <w:tab/>
            </w:r>
            <w:r>
              <w:rPr>
                <w:noProof/>
              </w:rPr>
              <w:fldChar w:fldCharType="begin"/>
            </w:r>
            <w:r>
              <w:rPr>
                <w:noProof/>
              </w:rPr>
              <w:instrText xml:space="preserve"> PAGEREF _Toc236219907 \h </w:instrText>
            </w:r>
            <w:r>
              <w:rPr>
                <w:noProof/>
              </w:rPr>
            </w:r>
            <w:r>
              <w:rPr>
                <w:noProof/>
              </w:rPr>
              <w:fldChar w:fldCharType="separate"/>
            </w:r>
            <w:r>
              <w:rPr>
                <w:noProof/>
              </w:rPr>
              <w:t>1</w:t>
            </w:r>
            <w:r>
              <w:rPr>
                <w:noProof/>
              </w:rPr>
              <w:fldChar w:fldCharType="end"/>
            </w:r>
          </w:hyperlink>
        </w:p>
        <w:p w14:paraId="7745C6AA" w14:textId="77777777" w:rsidR="00017CCE" w:rsidRDefault="00017CCE">
          <w:pPr>
            <w:pStyle w:val="TOC1"/>
            <w:tabs>
              <w:tab w:val="right" w:leader="dot" w:pos="9016"/>
            </w:tabs>
            <w:rPr>
              <w:noProof/>
            </w:rPr>
          </w:pPr>
          <w:hyperlink w:anchor="_Toc236219908" w:history="1">
            <w:r w:rsidRPr="003E4F63">
              <w:rPr>
                <w:rStyle w:val="Hyperlink"/>
                <w:noProof/>
              </w:rPr>
              <w:t>13. Dataset Details</w:t>
            </w:r>
            <w:r>
              <w:rPr>
                <w:noProof/>
              </w:rPr>
              <w:tab/>
            </w:r>
            <w:r>
              <w:rPr>
                <w:noProof/>
              </w:rPr>
              <w:fldChar w:fldCharType="begin"/>
            </w:r>
            <w:r>
              <w:rPr>
                <w:noProof/>
              </w:rPr>
              <w:instrText xml:space="preserve"> PAGEREF _Toc236219908 \h </w:instrText>
            </w:r>
            <w:r>
              <w:rPr>
                <w:noProof/>
              </w:rPr>
            </w:r>
            <w:r>
              <w:rPr>
                <w:noProof/>
              </w:rPr>
              <w:fldChar w:fldCharType="separate"/>
            </w:r>
            <w:r>
              <w:rPr>
                <w:noProof/>
              </w:rPr>
              <w:t>1</w:t>
            </w:r>
            <w:r>
              <w:rPr>
                <w:noProof/>
              </w:rPr>
              <w:fldChar w:fldCharType="end"/>
            </w:r>
          </w:hyperlink>
        </w:p>
        <w:p w14:paraId="4AE370F4" w14:textId="77777777" w:rsidR="00017CCE" w:rsidRDefault="00017CCE">
          <w:pPr>
            <w:pStyle w:val="TOC2"/>
            <w:tabs>
              <w:tab w:val="right" w:leader="dot" w:pos="9016"/>
            </w:tabs>
            <w:rPr>
              <w:noProof/>
            </w:rPr>
          </w:pPr>
          <w:hyperlink w:anchor="_Toc236219909" w:history="1">
            <w:r w:rsidRPr="003E4F63">
              <w:rPr>
                <w:rStyle w:val="Hyperlink"/>
                <w:noProof/>
              </w:rPr>
              <w:t>13.1 Proposed Schema (Synthetic Component)</w:t>
            </w:r>
            <w:r>
              <w:rPr>
                <w:noProof/>
              </w:rPr>
              <w:tab/>
            </w:r>
            <w:r>
              <w:rPr>
                <w:noProof/>
              </w:rPr>
              <w:fldChar w:fldCharType="begin"/>
            </w:r>
            <w:r>
              <w:rPr>
                <w:noProof/>
              </w:rPr>
              <w:instrText xml:space="preserve"> PAGEREF _Toc236219909 \h </w:instrText>
            </w:r>
            <w:r>
              <w:rPr>
                <w:noProof/>
              </w:rPr>
            </w:r>
            <w:r>
              <w:rPr>
                <w:noProof/>
              </w:rPr>
              <w:fldChar w:fldCharType="separate"/>
            </w:r>
            <w:r>
              <w:rPr>
                <w:noProof/>
              </w:rPr>
              <w:t>1</w:t>
            </w:r>
            <w:r>
              <w:rPr>
                <w:noProof/>
              </w:rPr>
              <w:fldChar w:fldCharType="end"/>
            </w:r>
          </w:hyperlink>
        </w:p>
        <w:p w14:paraId="12710A99" w14:textId="77777777" w:rsidR="00017CCE" w:rsidRDefault="00017CCE">
          <w:pPr>
            <w:pStyle w:val="TOC1"/>
            <w:tabs>
              <w:tab w:val="right" w:leader="dot" w:pos="9016"/>
            </w:tabs>
            <w:rPr>
              <w:noProof/>
            </w:rPr>
          </w:pPr>
          <w:hyperlink w:anchor="_Toc236219910" w:history="1">
            <w:r w:rsidRPr="003E4F63">
              <w:rPr>
                <w:rStyle w:val="Hyperlink"/>
                <w:noProof/>
              </w:rPr>
              <w:t>14. GitHub Repository Structure</w:t>
            </w:r>
            <w:r>
              <w:rPr>
                <w:noProof/>
              </w:rPr>
              <w:tab/>
            </w:r>
            <w:r>
              <w:rPr>
                <w:noProof/>
              </w:rPr>
              <w:fldChar w:fldCharType="begin"/>
            </w:r>
            <w:r>
              <w:rPr>
                <w:noProof/>
              </w:rPr>
              <w:instrText xml:space="preserve"> PAGEREF _Toc236219910 \h </w:instrText>
            </w:r>
            <w:r>
              <w:rPr>
                <w:noProof/>
              </w:rPr>
            </w:r>
            <w:r>
              <w:rPr>
                <w:noProof/>
              </w:rPr>
              <w:fldChar w:fldCharType="separate"/>
            </w:r>
            <w:r>
              <w:rPr>
                <w:noProof/>
              </w:rPr>
              <w:t>1</w:t>
            </w:r>
            <w:r>
              <w:rPr>
                <w:noProof/>
              </w:rPr>
              <w:fldChar w:fldCharType="end"/>
            </w:r>
          </w:hyperlink>
        </w:p>
        <w:p w14:paraId="15B04DC7" w14:textId="77777777" w:rsidR="00017CCE" w:rsidRDefault="00017CCE">
          <w:pPr>
            <w:pStyle w:val="TOC1"/>
            <w:tabs>
              <w:tab w:val="right" w:leader="dot" w:pos="9016"/>
            </w:tabs>
            <w:rPr>
              <w:noProof/>
            </w:rPr>
          </w:pPr>
          <w:hyperlink w:anchor="_Toc236219911" w:history="1">
            <w:r w:rsidRPr="003E4F63">
              <w:rPr>
                <w:rStyle w:val="Hyperlink"/>
                <w:noProof/>
              </w:rPr>
              <w:t>15. Git Branch Strategy</w:t>
            </w:r>
            <w:r>
              <w:rPr>
                <w:noProof/>
              </w:rPr>
              <w:tab/>
            </w:r>
            <w:r>
              <w:rPr>
                <w:noProof/>
              </w:rPr>
              <w:fldChar w:fldCharType="begin"/>
            </w:r>
            <w:r>
              <w:rPr>
                <w:noProof/>
              </w:rPr>
              <w:instrText xml:space="preserve"> PAGEREF _Toc236219911 \h </w:instrText>
            </w:r>
            <w:r>
              <w:rPr>
                <w:noProof/>
              </w:rPr>
            </w:r>
            <w:r>
              <w:rPr>
                <w:noProof/>
              </w:rPr>
              <w:fldChar w:fldCharType="separate"/>
            </w:r>
            <w:r>
              <w:rPr>
                <w:noProof/>
              </w:rPr>
              <w:t>1</w:t>
            </w:r>
            <w:r>
              <w:rPr>
                <w:noProof/>
              </w:rPr>
              <w:fldChar w:fldCharType="end"/>
            </w:r>
          </w:hyperlink>
        </w:p>
        <w:p w14:paraId="27A475A1" w14:textId="77777777" w:rsidR="00017CCE" w:rsidRDefault="00017CCE">
          <w:pPr>
            <w:pStyle w:val="TOC1"/>
            <w:tabs>
              <w:tab w:val="right" w:leader="dot" w:pos="9016"/>
            </w:tabs>
            <w:rPr>
              <w:noProof/>
            </w:rPr>
          </w:pPr>
          <w:hyperlink w:anchor="_Toc236219912" w:history="1">
            <w:r w:rsidRPr="003E4F63">
              <w:rPr>
                <w:rStyle w:val="Hyperlink"/>
                <w:noProof/>
              </w:rPr>
              <w:t>16. Expected Contribution Matrix</w:t>
            </w:r>
            <w:r>
              <w:rPr>
                <w:noProof/>
              </w:rPr>
              <w:tab/>
            </w:r>
            <w:r>
              <w:rPr>
                <w:noProof/>
              </w:rPr>
              <w:fldChar w:fldCharType="begin"/>
            </w:r>
            <w:r>
              <w:rPr>
                <w:noProof/>
              </w:rPr>
              <w:instrText xml:space="preserve"> PAGEREF _Toc236219912 \h </w:instrText>
            </w:r>
            <w:r>
              <w:rPr>
                <w:noProof/>
              </w:rPr>
            </w:r>
            <w:r>
              <w:rPr>
                <w:noProof/>
              </w:rPr>
              <w:fldChar w:fldCharType="separate"/>
            </w:r>
            <w:r>
              <w:rPr>
                <w:noProof/>
              </w:rPr>
              <w:t>1</w:t>
            </w:r>
            <w:r>
              <w:rPr>
                <w:noProof/>
              </w:rPr>
              <w:fldChar w:fldCharType="end"/>
            </w:r>
          </w:hyperlink>
        </w:p>
        <w:p w14:paraId="6B416D04" w14:textId="77777777" w:rsidR="00017CCE" w:rsidRDefault="00017CCE">
          <w:pPr>
            <w:pStyle w:val="TOC1"/>
            <w:tabs>
              <w:tab w:val="right" w:leader="dot" w:pos="9016"/>
            </w:tabs>
            <w:rPr>
              <w:noProof/>
            </w:rPr>
          </w:pPr>
          <w:hyperlink w:anchor="_Toc236219913" w:history="1">
            <w:r w:rsidRPr="003E4F63">
              <w:rPr>
                <w:rStyle w:val="Hyperlink"/>
                <w:noProof/>
              </w:rPr>
              <w:t>17. Expected GitHub Activity</w:t>
            </w:r>
            <w:r>
              <w:rPr>
                <w:noProof/>
              </w:rPr>
              <w:tab/>
            </w:r>
            <w:r>
              <w:rPr>
                <w:noProof/>
              </w:rPr>
              <w:fldChar w:fldCharType="begin"/>
            </w:r>
            <w:r>
              <w:rPr>
                <w:noProof/>
              </w:rPr>
              <w:instrText xml:space="preserve"> PAGEREF _Toc236219913 \h </w:instrText>
            </w:r>
            <w:r>
              <w:rPr>
                <w:noProof/>
              </w:rPr>
            </w:r>
            <w:r>
              <w:rPr>
                <w:noProof/>
              </w:rPr>
              <w:fldChar w:fldCharType="separate"/>
            </w:r>
            <w:r>
              <w:rPr>
                <w:noProof/>
              </w:rPr>
              <w:t>1</w:t>
            </w:r>
            <w:r>
              <w:rPr>
                <w:noProof/>
              </w:rPr>
              <w:fldChar w:fldCharType="end"/>
            </w:r>
          </w:hyperlink>
        </w:p>
        <w:p w14:paraId="48000FE3" w14:textId="77777777" w:rsidR="00017CCE" w:rsidRDefault="00017CCE">
          <w:pPr>
            <w:pStyle w:val="TOC1"/>
            <w:tabs>
              <w:tab w:val="right" w:leader="dot" w:pos="9016"/>
            </w:tabs>
            <w:rPr>
              <w:noProof/>
            </w:rPr>
          </w:pPr>
          <w:hyperlink w:anchor="_Toc236219914" w:history="1">
            <w:r w:rsidRPr="003E4F63">
              <w:rPr>
                <w:rStyle w:val="Hyperlink"/>
                <w:noProof/>
              </w:rPr>
              <w:t>18. Compliance Matrix — Final Audit</w:t>
            </w:r>
            <w:r>
              <w:rPr>
                <w:noProof/>
              </w:rPr>
              <w:tab/>
            </w:r>
            <w:r>
              <w:rPr>
                <w:noProof/>
              </w:rPr>
              <w:fldChar w:fldCharType="begin"/>
            </w:r>
            <w:r>
              <w:rPr>
                <w:noProof/>
              </w:rPr>
              <w:instrText xml:space="preserve"> PAGEREF _Toc236219914 \h </w:instrText>
            </w:r>
            <w:r>
              <w:rPr>
                <w:noProof/>
              </w:rPr>
            </w:r>
            <w:r>
              <w:rPr>
                <w:noProof/>
              </w:rPr>
              <w:fldChar w:fldCharType="separate"/>
            </w:r>
            <w:r>
              <w:rPr>
                <w:noProof/>
              </w:rPr>
              <w:t>1</w:t>
            </w:r>
            <w:r>
              <w:rPr>
                <w:noProof/>
              </w:rPr>
              <w:fldChar w:fldCharType="end"/>
            </w:r>
          </w:hyperlink>
        </w:p>
        <w:p w14:paraId="456E64C9" w14:textId="77777777" w:rsidR="00017CCE" w:rsidRDefault="00017CCE">
          <w:pPr>
            <w:pStyle w:val="TOC1"/>
            <w:tabs>
              <w:tab w:val="right" w:leader="dot" w:pos="9016"/>
            </w:tabs>
            <w:rPr>
              <w:noProof/>
            </w:rPr>
          </w:pPr>
          <w:hyperlink w:anchor="_Toc236219915" w:history="1">
            <w:r w:rsidRPr="003E4F63">
              <w:rPr>
                <w:rStyle w:val="Hyperlink"/>
                <w:noProof/>
              </w:rPr>
              <w:t>19. References</w:t>
            </w:r>
            <w:r>
              <w:rPr>
                <w:noProof/>
              </w:rPr>
              <w:tab/>
            </w:r>
            <w:r>
              <w:rPr>
                <w:noProof/>
              </w:rPr>
              <w:fldChar w:fldCharType="begin"/>
            </w:r>
            <w:r>
              <w:rPr>
                <w:noProof/>
              </w:rPr>
              <w:instrText xml:space="preserve"> PAGEREF _Toc236219915 \h </w:instrText>
            </w:r>
            <w:r>
              <w:rPr>
                <w:noProof/>
              </w:rPr>
            </w:r>
            <w:r>
              <w:rPr>
                <w:noProof/>
              </w:rPr>
              <w:fldChar w:fldCharType="separate"/>
            </w:r>
            <w:r>
              <w:rPr>
                <w:noProof/>
              </w:rPr>
              <w:t>1</w:t>
            </w:r>
            <w:r>
              <w:rPr>
                <w:noProof/>
              </w:rPr>
              <w:fldChar w:fldCharType="end"/>
            </w:r>
          </w:hyperlink>
        </w:p>
        <w:p w14:paraId="371D4D62" w14:textId="77777777" w:rsidR="004D3A38" w:rsidRDefault="00000000">
          <w:r>
            <w:fldChar w:fldCharType="end"/>
          </w:r>
        </w:p>
      </w:sdtContent>
    </w:sdt>
    <w:p w14:paraId="7A2E84AF" w14:textId="77777777" w:rsidR="004D3A38" w:rsidRDefault="00000000">
      <w:r>
        <w:br w:type="page"/>
      </w:r>
    </w:p>
    <w:p w14:paraId="65A536D7" w14:textId="77777777" w:rsidR="004D3A38" w:rsidRDefault="004D3A38">
      <w:pPr>
        <w:sectPr w:rsidR="004D3A38">
          <w:pgSz w:w="11906" w:h="16838"/>
          <w:pgMar w:top="1440" w:right="1440" w:bottom="1440" w:left="1440" w:header="708" w:footer="708" w:gutter="0"/>
          <w:cols w:space="720"/>
          <w:docGrid w:linePitch="360"/>
        </w:sectPr>
      </w:pPr>
    </w:p>
    <w:p w14:paraId="0E35CD52" w14:textId="77777777" w:rsidR="004D3A38" w:rsidRDefault="00000000">
      <w:pPr>
        <w:pStyle w:val="Heading1"/>
      </w:pPr>
      <w:bookmarkStart w:id="1" w:name="_Toc236219892"/>
      <w:r>
        <w:lastRenderedPageBreak/>
        <w:t>Abstract</w:t>
      </w:r>
      <w:bookmarkEnd w:id="1"/>
    </w:p>
    <w:p w14:paraId="411275E4" w14:textId="77777777" w:rsidR="004D3A38" w:rsidRDefault="00000000">
      <w:pPr>
        <w:spacing w:after="160"/>
      </w:pPr>
      <w:r>
        <w:t>Educational SaaS platforms — learning management systems, online examination portals, and MOOC delivery services — experience highly non-uniform traffic, with concurrent usage rising by one to two orders of magnitude during scheduled examinations and falling to a small fraction of that during off-peak hours. Kubernetes is now the standard orchestration layer for such platforms because it can scale application instances in response to demand, but default configurations are typically static: developers allocate resource requests conservatively to avoid outages, which leaves clusters over-provisioned for most of the day. Industry studies cited in this report indicate that only a small fraction of requested CPU is typically utilized in production clusters, and that a substantial share of cloud spend is wasted on idle or over-sized resources.</w:t>
      </w:r>
    </w:p>
    <w:p w14:paraId="7C418105" w14:textId="77777777" w:rsidR="004D3A38" w:rsidRDefault="00000000">
      <w:pPr>
        <w:spacing w:after="160"/>
      </w:pPr>
      <w:r>
        <w:t xml:space="preserve">This project proposes a Kubernetes Cost Optimization Framework that applies FinOps principles — continuous cost visibility, rightsizing, and forecasting-driven scaling — to an AWS-hosted educational SaaS platform. The framework collects cluster and application metrics through Prometheus, maps those metrics to dollar cost using </w:t>
      </w:r>
      <w:proofErr w:type="spellStart"/>
      <w:r>
        <w:t>Kubecost</w:t>
      </w:r>
      <w:proofErr w:type="spellEnd"/>
      <w:r>
        <w:t>/</w:t>
      </w:r>
      <w:proofErr w:type="spellStart"/>
      <w:r>
        <w:t>OpenCost</w:t>
      </w:r>
      <w:proofErr w:type="spellEnd"/>
      <w:r>
        <w:t>, and feeds historical usage into an Amazon SageMaker forecasting model that anticipates demand surges such as examination periods. A recommendation engine translates these signals into rightsizing, horizontal/vertical autoscaling, and spot-instance placement actions, which can be applied automatically or reviewed by a FinOps analyst through a Grafana dashboard.</w:t>
      </w:r>
    </w:p>
    <w:p w14:paraId="77FF8ACF" w14:textId="77777777" w:rsidR="004D3A38" w:rsidRDefault="00000000">
      <w:pPr>
        <w:spacing w:after="160"/>
      </w:pPr>
      <w:r>
        <w:t>The architecture is built on Amazon EKS for orchestration, Amazon RDS and DynamoDB for structured and event data, Amazon S3 for content and metrics archival, and AWS Lambda for event-driven cost actions, secured through IAM least-privilege roles, KMS encryption, and CloudTrail auditing. The expected outcome is a measurable reduction in cloud spend — targeted in the 20-40% range based on comparable industry benchmarks — achieved without degrading application availability or response time during peak academic periods such as examinations. The project is scoped for Phase-I as an architecture, dataset, and literature foundation; quantitative results will be produced and validated in a subsequent implementation phase.</w:t>
      </w:r>
    </w:p>
    <w:p w14:paraId="217D19EB" w14:textId="77777777" w:rsidR="004D3A38" w:rsidRDefault="00000000">
      <w:pPr>
        <w:pStyle w:val="Heading1"/>
      </w:pPr>
      <w:bookmarkStart w:id="2" w:name="_Toc236219893"/>
      <w:r>
        <w:t>1. Problem Statement</w:t>
      </w:r>
      <w:bookmarkEnd w:id="2"/>
    </w:p>
    <w:p w14:paraId="57580371" w14:textId="77777777" w:rsidR="004D3A38" w:rsidRPr="00A30B27" w:rsidRDefault="00000000">
      <w:pPr>
        <w:spacing w:after="160"/>
        <w:rPr>
          <w:sz w:val="24"/>
          <w:szCs w:val="24"/>
        </w:rPr>
      </w:pPr>
      <w:r w:rsidRPr="00A30B27">
        <w:rPr>
          <w:sz w:val="24"/>
          <w:szCs w:val="24"/>
        </w:rPr>
        <w:t>Kubernetes clusters hosting SaaS educational platforms are frequently over-provisioned to guard against outages during high-traffic events such as examinations, while remaining substantially idle during regular hours. This static allocation approach wastes cloud budget, provides no cost attribution across namespaces or teams, and still risks under-provisioning during unplanned demand spikes. The problem is therefore two-sided: (a) continuous waste from static over-allocation, and (b) episodic risk from insufficiently anticipated demand. A framework is needed that continuously observes resource usage and cost, forecasts near-term demand specific to academic calendars, and translates that forecast into automated or analyst-approved scaling and rightsizing actions.</w:t>
      </w:r>
    </w:p>
    <w:p w14:paraId="6688F34B" w14:textId="77777777" w:rsidR="004D3A38" w:rsidRDefault="00000000">
      <w:pPr>
        <w:pStyle w:val="Heading1"/>
      </w:pPr>
      <w:bookmarkStart w:id="3" w:name="_Toc236219894"/>
      <w:r>
        <w:t>2. Current Industry Challenges</w:t>
      </w:r>
      <w:bookmarkEnd w:id="3"/>
    </w:p>
    <w:p w14:paraId="2EEA7E02" w14:textId="77777777" w:rsidR="004D3A38" w:rsidRDefault="00000000">
      <w:pPr>
        <w:pStyle w:val="ListParagraph"/>
        <w:numPr>
          <w:ilvl w:val="0"/>
          <w:numId w:val="1"/>
        </w:numPr>
        <w:spacing w:after="80"/>
      </w:pPr>
      <w:r>
        <w:t>Over-provisioning: resource requests set well above actual utilization to avoid out-of-memory or CPU-throttling incidents.</w:t>
      </w:r>
    </w:p>
    <w:p w14:paraId="74F0CC91" w14:textId="77777777" w:rsidR="004D3A38" w:rsidRDefault="00000000">
      <w:pPr>
        <w:pStyle w:val="ListParagraph"/>
        <w:numPr>
          <w:ilvl w:val="0"/>
          <w:numId w:val="1"/>
        </w:numPr>
        <w:spacing w:after="80"/>
      </w:pPr>
      <w:r>
        <w:lastRenderedPageBreak/>
        <w:t>Under-provisioning: insufficient headroom during unplanned or underestimated peak events, risking downtime during examinations.</w:t>
      </w:r>
    </w:p>
    <w:p w14:paraId="54E4DF92" w14:textId="77777777" w:rsidR="004D3A38" w:rsidRDefault="00000000">
      <w:pPr>
        <w:pStyle w:val="ListParagraph"/>
        <w:numPr>
          <w:ilvl w:val="0"/>
          <w:numId w:val="1"/>
        </w:numPr>
        <w:spacing w:after="80"/>
      </w:pPr>
      <w:r>
        <w:t>Idle resources: unused pods, persistent volumes, load balancers, and reserved IPs that continue to incur cost after a workload's need has ended.</w:t>
      </w:r>
    </w:p>
    <w:p w14:paraId="6B61B87B" w14:textId="77777777" w:rsidR="004D3A38" w:rsidRDefault="00000000">
      <w:pPr>
        <w:pStyle w:val="ListParagraph"/>
        <w:numPr>
          <w:ilvl w:val="0"/>
          <w:numId w:val="1"/>
        </w:numPr>
        <w:spacing w:after="80"/>
      </w:pPr>
      <w:r>
        <w:t>Lack of cost visibility: monthly cloud bills are visible at the account level but not broken down by namespace, deployment, or academic activity, making it difficult to identify the source of spend.</w:t>
      </w:r>
    </w:p>
    <w:p w14:paraId="1EEF3BB9" w14:textId="77777777" w:rsidR="004D3A38" w:rsidRDefault="00000000">
      <w:pPr>
        <w:spacing w:after="100"/>
      </w:pPr>
      <w:r>
        <w:rPr>
          <w:b/>
          <w:bCs/>
          <w:color w:val="666666"/>
        </w:rPr>
        <w:t xml:space="preserve">[Industry Best Practice] </w:t>
      </w:r>
      <w:r>
        <w:t>These four challenge categories are consistent with patterns reported across multiple 2024-2026 FinOps and Kubernetes cost-management industry sources (CNCF FinOps for Kubernetes research; FinOps Foundation State of FinOps reporting), which is external supporting context rather than a requirement drawn from the uploaded guideline.</w:t>
      </w:r>
    </w:p>
    <w:p w14:paraId="19DA9464" w14:textId="77777777" w:rsidR="00193245" w:rsidRDefault="00193245">
      <w:pPr>
        <w:spacing w:after="100"/>
      </w:pPr>
    </w:p>
    <w:p w14:paraId="5AD2F78E" w14:textId="77777777" w:rsidR="004D3A38" w:rsidRDefault="00000000">
      <w:pPr>
        <w:pStyle w:val="Heading1"/>
      </w:pPr>
      <w:bookmarkStart w:id="4" w:name="_Toc236219895"/>
      <w:r>
        <w:t>3. Research Motivation</w:t>
      </w:r>
      <w:bookmarkEnd w:id="4"/>
    </w:p>
    <w:p w14:paraId="69D106FF" w14:textId="3FB39888" w:rsidR="00193245" w:rsidRDefault="00000000">
      <w:pPr>
        <w:spacing w:after="160"/>
      </w:pPr>
      <w:r>
        <w:t>Educational institutions and EdTech providers operate under tight and often public-sector-constrained budgets, making cloud cost efficiency a direct factor in service sustainability and affordability for students. At the same time, examination periods carry a low tolerance for downtime, since a failed scale-up directly prevents students from completing assessments. This tension between cost minimization and availability during a narrow, predictable seasonal window motivates a domain-specific approach rather than a generic Kubernetes cost tool, which typically has no notion of an academic calendar.</w:t>
      </w:r>
    </w:p>
    <w:p w14:paraId="62761B9A" w14:textId="77777777" w:rsidR="004D3A38" w:rsidRDefault="00000000">
      <w:pPr>
        <w:pStyle w:val="Heading1"/>
      </w:pPr>
      <w:bookmarkStart w:id="5" w:name="_Toc236219896"/>
      <w:r>
        <w:t>4. Research Objectives</w:t>
      </w:r>
      <w:bookmarkEnd w:id="5"/>
    </w:p>
    <w:p w14:paraId="680DC972" w14:textId="77777777" w:rsidR="004D3A38" w:rsidRDefault="00000000">
      <w:pPr>
        <w:pStyle w:val="ListParagraph"/>
        <w:numPr>
          <w:ilvl w:val="0"/>
          <w:numId w:val="1"/>
        </w:numPr>
        <w:spacing w:after="80"/>
      </w:pPr>
      <w:r>
        <w:t>Design an AWS-native Kubernetes architecture for a SaaS educational platform that supports elastic scaling during examination and non-examination periods.</w:t>
      </w:r>
    </w:p>
    <w:p w14:paraId="73F606D5" w14:textId="77777777" w:rsidR="004D3A38" w:rsidRDefault="00000000">
      <w:pPr>
        <w:pStyle w:val="ListParagraph"/>
        <w:numPr>
          <w:ilvl w:val="0"/>
          <w:numId w:val="1"/>
        </w:numPr>
        <w:spacing w:after="80"/>
      </w:pPr>
      <w:r>
        <w:t>Implement continuous resource and cost metric collection using Prometheus and a Kubernetes-aware cost allocation tool (</w:t>
      </w:r>
      <w:proofErr w:type="spellStart"/>
      <w:r>
        <w:t>Kubecost</w:t>
      </w:r>
      <w:proofErr w:type="spellEnd"/>
      <w:r>
        <w:t>/</w:t>
      </w:r>
      <w:proofErr w:type="spellStart"/>
      <w:r>
        <w:t>OpenCost</w:t>
      </w:r>
      <w:proofErr w:type="spellEnd"/>
      <w:r>
        <w:t>).</w:t>
      </w:r>
    </w:p>
    <w:p w14:paraId="40711336" w14:textId="77777777" w:rsidR="004D3A38" w:rsidRDefault="00000000">
      <w:pPr>
        <w:pStyle w:val="ListParagraph"/>
        <w:numPr>
          <w:ilvl w:val="0"/>
          <w:numId w:val="1"/>
        </w:numPr>
        <w:spacing w:after="80"/>
      </w:pPr>
      <w:r>
        <w:t>Develop a demand-forecasting model that anticipates traffic surges tied to academic events (exams, assignment deadlines) using historical usage and calendar features.</w:t>
      </w:r>
    </w:p>
    <w:p w14:paraId="4CFAE5F1" w14:textId="77777777" w:rsidR="004D3A38" w:rsidRDefault="00000000">
      <w:pPr>
        <w:pStyle w:val="ListParagraph"/>
        <w:numPr>
          <w:ilvl w:val="0"/>
          <w:numId w:val="1"/>
        </w:numPr>
        <w:spacing w:after="80"/>
      </w:pPr>
      <w:r>
        <w:t>Build a recommendation engine that proposes and, where safe, automatically applies rightsizing, autoscaling, and spot-instance placement actions.</w:t>
      </w:r>
    </w:p>
    <w:p w14:paraId="50543AE5" w14:textId="77777777" w:rsidR="004D3A38" w:rsidRDefault="00000000">
      <w:pPr>
        <w:pStyle w:val="ListParagraph"/>
        <w:numPr>
          <w:ilvl w:val="0"/>
          <w:numId w:val="1"/>
        </w:numPr>
        <w:spacing w:after="80"/>
      </w:pPr>
      <w:r>
        <w:t>Quantify cost savings and resource efficiency (utilization percentage, cost per student, idle-resource percentage) against a static-provisioning baseline.</w:t>
      </w:r>
    </w:p>
    <w:p w14:paraId="4A64560E" w14:textId="77777777" w:rsidR="004D3A38" w:rsidRDefault="00000000">
      <w:pPr>
        <w:pStyle w:val="ListParagraph"/>
        <w:numPr>
          <w:ilvl w:val="0"/>
          <w:numId w:val="1"/>
        </w:numPr>
        <w:spacing w:after="80"/>
      </w:pPr>
      <w:r>
        <w:t>Secure the platform in line with the AWS Well-Architected security pillar (IAM least privilege, encryption at rest/in transit, audit logging).</w:t>
      </w:r>
    </w:p>
    <w:p w14:paraId="06464263" w14:textId="77777777" w:rsidR="004D3A38" w:rsidRDefault="00000000">
      <w:pPr>
        <w:pStyle w:val="Heading1"/>
      </w:pPr>
      <w:bookmarkStart w:id="6" w:name="_Toc236219897"/>
      <w:r>
        <w:t>5. Scope</w:t>
      </w:r>
      <w:bookmarkEnd w:id="6"/>
    </w:p>
    <w:p w14:paraId="506D87A3" w14:textId="149B7326" w:rsidR="004D3A38" w:rsidRDefault="00000000">
      <w:pPr>
        <w:spacing w:after="160"/>
      </w:pPr>
      <w:r>
        <w:t xml:space="preserve">Phase-I scope covers architecture design, AWS service planning, dataset schema design, literature </w:t>
      </w:r>
      <w:r w:rsidRPr="009038BB">
        <w:t>survey, and research</w:t>
      </w:r>
      <w:r>
        <w:t xml:space="preserve">-gap analysis. Model training, live deployment, and empirical savings measurement are planned for the implementation phase and are out of scope for this submission except </w:t>
      </w:r>
      <w:r w:rsidR="009038BB">
        <w:t>were</w:t>
      </w:r>
      <w:r>
        <w:t xml:space="preserve"> used to illustrate expected design behavior.</w:t>
      </w:r>
    </w:p>
    <w:p w14:paraId="67E4A7E1" w14:textId="77777777" w:rsidR="00193245" w:rsidRDefault="00193245">
      <w:pPr>
        <w:spacing w:after="160"/>
      </w:pPr>
    </w:p>
    <w:p w14:paraId="14F9507C" w14:textId="67EF7E8F" w:rsidR="004D3A38" w:rsidRDefault="00000000">
      <w:pPr>
        <w:pStyle w:val="Heading1"/>
      </w:pPr>
      <w:bookmarkStart w:id="7" w:name="_Toc236219898"/>
      <w:r>
        <w:lastRenderedPageBreak/>
        <w:t>6. Novelty Summary</w:t>
      </w:r>
      <w:bookmarkEnd w:id="7"/>
    </w:p>
    <w:p w14:paraId="3B915779" w14:textId="77777777" w:rsidR="004D3A38" w:rsidRDefault="00000000">
      <w:pPr>
        <w:spacing w:after="120"/>
      </w:pPr>
      <w:r>
        <w:rPr>
          <w:b/>
          <w:bCs/>
        </w:rPr>
        <w:t>What makes this project different from existing work:</w:t>
      </w:r>
    </w:p>
    <w:p w14:paraId="51D5A029" w14:textId="77777777" w:rsidR="004D3A38" w:rsidRDefault="00000000">
      <w:pPr>
        <w:pStyle w:val="ListParagraph"/>
        <w:numPr>
          <w:ilvl w:val="0"/>
          <w:numId w:val="1"/>
        </w:numPr>
        <w:spacing w:after="80"/>
      </w:pPr>
      <w:r>
        <w:t>New feature: forecasting is conditioned on an academic calendar (exam schedules, assignment deadlines) rather than generic time-series seasonality alone, addressing a gap identified across P1, P3, and P5 in the literature survey below.</w:t>
      </w:r>
    </w:p>
    <w:p w14:paraId="0B6E319E" w14:textId="77777777" w:rsidR="004D3A38" w:rsidRDefault="00000000">
      <w:pPr>
        <w:pStyle w:val="ListParagraph"/>
        <w:numPr>
          <w:ilvl w:val="0"/>
          <w:numId w:val="1"/>
        </w:numPr>
        <w:spacing w:after="80"/>
      </w:pPr>
      <w:r>
        <w:t>Better architecture: the FinOps engine is integrated as a first-class layer alongside the application cluster (metrics -&gt; cost allocation -&gt; forecasting -&gt; recommendation -&gt; action) rather than bolted on as a separate reporting tool, addressing the integration gap identified in P4 and P9.</w:t>
      </w:r>
    </w:p>
    <w:p w14:paraId="1D724362" w14:textId="77777777" w:rsidR="004D3A38" w:rsidRDefault="00000000">
      <w:pPr>
        <w:pStyle w:val="ListParagraph"/>
        <w:numPr>
          <w:ilvl w:val="0"/>
          <w:numId w:val="1"/>
        </w:numPr>
        <w:spacing w:after="80"/>
      </w:pPr>
      <w:r>
        <w:t>Better AWS integration: combines Amazon EKS, SageMaker, and Lambda to close the loop from metric collection to automated action within a single managed-service stack, rather than relying on third-party SaaS cost tools alone.</w:t>
      </w:r>
    </w:p>
    <w:p w14:paraId="438FB6EE" w14:textId="77777777" w:rsidR="004D3A38" w:rsidRDefault="00000000">
      <w:pPr>
        <w:pStyle w:val="ListParagraph"/>
        <w:numPr>
          <w:ilvl w:val="0"/>
          <w:numId w:val="1"/>
        </w:numPr>
        <w:spacing w:after="80"/>
      </w:pPr>
      <w:r>
        <w:t>Better automation: recommendations can be applied automatically for low-risk actions (namespace-scoped rightsizing) while high-impact actions (cluster-wide scale-down before an exam) require analyst approval, balancing savings with availability risk.</w:t>
      </w:r>
    </w:p>
    <w:p w14:paraId="7B69A85E" w14:textId="77777777" w:rsidR="004D3A38" w:rsidRDefault="00000000">
      <w:pPr>
        <w:pStyle w:val="ListParagraph"/>
        <w:numPr>
          <w:ilvl w:val="0"/>
          <w:numId w:val="1"/>
        </w:numPr>
        <w:spacing w:after="80"/>
      </w:pPr>
      <w:r>
        <w:t>Better scalability: horizontal pod autoscaling is paired with cluster-level node autoscaling (</w:t>
      </w:r>
      <w:proofErr w:type="spellStart"/>
      <w:r>
        <w:t>Karpenter</w:t>
      </w:r>
      <w:proofErr w:type="spellEnd"/>
      <w:r>
        <w:t>) so the framework can respond at both the pod and node layers.</w:t>
      </w:r>
    </w:p>
    <w:p w14:paraId="1F6D0B2C" w14:textId="77777777" w:rsidR="004D3A38" w:rsidRDefault="00000000">
      <w:pPr>
        <w:pStyle w:val="Heading1"/>
      </w:pPr>
      <w:bookmarkStart w:id="8" w:name="_Toc236219899"/>
      <w:r>
        <w:t>7. Literature Survey</w:t>
      </w:r>
      <w:bookmarkEnd w:id="8"/>
    </w:p>
    <w:p w14:paraId="3552558D" w14:textId="77777777" w:rsidR="004D3A38" w:rsidRDefault="00000000">
      <w:pPr>
        <w:spacing w:after="160"/>
      </w:pPr>
      <w:r>
        <w:t>Fifteen papers are required by the uploaded guideline. Web search for real, verifiable peer-reviewed sources on this exact topic identified twelve directly relevant papers, listed below with a verification status for each. Three additional papers are still required to reach the guideline's target of fifteen; per the anti-fabrication constraint of this workflow, no placeholder or invented citations have been added. Recommended next step: each student searches IEEE Xplore and Scopus directly for one further paper within their assigned sub-area (see distribution below) using queries such as "Kubernetes rightsizing cost", "cloud FinOps forecasting", and "container orchestration spot instances".</w:t>
      </w:r>
    </w:p>
    <w:p w14:paraId="1816B189" w14:textId="342D4CCC" w:rsidR="00134B83" w:rsidRDefault="00000000">
      <w:pPr>
        <w:pStyle w:val="Heading2"/>
      </w:pPr>
      <w:bookmarkStart w:id="9" w:name="_Toc236219900"/>
      <w:r>
        <w:t>7.1 Paper Distribution</w:t>
      </w:r>
      <w:bookmarkEnd w:id="9"/>
    </w:p>
    <w:tbl>
      <w:tblPr>
        <w:tblW w:w="9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87"/>
        <w:gridCol w:w="2430"/>
        <w:gridCol w:w="4683"/>
      </w:tblGrid>
      <w:tr w:rsidR="00DB215D" w14:paraId="38D2F4FD" w14:textId="77777777" w:rsidTr="00193245">
        <w:trPr>
          <w:tblHeader/>
        </w:trPr>
        <w:tc>
          <w:tcPr>
            <w:tcW w:w="1887" w:type="dxa"/>
            <w:shd w:val="clear" w:color="auto" w:fill="232F3E"/>
            <w:tcMar>
              <w:top w:w="60" w:type="dxa"/>
              <w:left w:w="100" w:type="dxa"/>
              <w:bottom w:w="60" w:type="dxa"/>
              <w:right w:w="100" w:type="dxa"/>
            </w:tcMar>
            <w:vAlign w:val="center"/>
          </w:tcPr>
          <w:p w14:paraId="43E44A3D" w14:textId="77777777" w:rsidR="00DB215D" w:rsidRDefault="00DB215D" w:rsidP="00052BC0">
            <w:pPr>
              <w:jc w:val="center"/>
            </w:pPr>
            <w:r>
              <w:rPr>
                <w:b/>
                <w:bCs/>
              </w:rPr>
              <w:t>Student</w:t>
            </w:r>
          </w:p>
        </w:tc>
        <w:tc>
          <w:tcPr>
            <w:tcW w:w="2430" w:type="dxa"/>
            <w:shd w:val="clear" w:color="auto" w:fill="232F3E"/>
            <w:tcMar>
              <w:top w:w="60" w:type="dxa"/>
              <w:left w:w="100" w:type="dxa"/>
              <w:bottom w:w="60" w:type="dxa"/>
              <w:right w:w="100" w:type="dxa"/>
            </w:tcMar>
            <w:vAlign w:val="center"/>
          </w:tcPr>
          <w:p w14:paraId="2800E984" w14:textId="77777777" w:rsidR="00DB215D" w:rsidRDefault="00DB215D" w:rsidP="00052BC0">
            <w:pPr>
              <w:jc w:val="center"/>
            </w:pPr>
            <w:r>
              <w:rPr>
                <w:b/>
                <w:bCs/>
              </w:rPr>
              <w:t>Assigned Papers</w:t>
            </w:r>
          </w:p>
        </w:tc>
        <w:tc>
          <w:tcPr>
            <w:tcW w:w="4683" w:type="dxa"/>
            <w:shd w:val="clear" w:color="auto" w:fill="232F3E"/>
            <w:tcMar>
              <w:top w:w="60" w:type="dxa"/>
              <w:left w:w="100" w:type="dxa"/>
              <w:bottom w:w="60" w:type="dxa"/>
              <w:right w:w="100" w:type="dxa"/>
            </w:tcMar>
            <w:vAlign w:val="center"/>
          </w:tcPr>
          <w:p w14:paraId="460B413F" w14:textId="77777777" w:rsidR="00DB215D" w:rsidRDefault="00DB215D" w:rsidP="00052BC0">
            <w:pPr>
              <w:jc w:val="center"/>
            </w:pPr>
            <w:r>
              <w:rPr>
                <w:b/>
                <w:bCs/>
              </w:rPr>
              <w:t>Focus Area</w:t>
            </w:r>
          </w:p>
        </w:tc>
      </w:tr>
      <w:tr w:rsidR="00DB215D" w14:paraId="39343BF0" w14:textId="77777777" w:rsidTr="00193245">
        <w:tc>
          <w:tcPr>
            <w:tcW w:w="1887" w:type="dxa"/>
            <w:tcMar>
              <w:top w:w="60" w:type="dxa"/>
              <w:left w:w="100" w:type="dxa"/>
              <w:bottom w:w="60" w:type="dxa"/>
              <w:right w:w="100" w:type="dxa"/>
            </w:tcMar>
            <w:vAlign w:val="center"/>
          </w:tcPr>
          <w:p w14:paraId="100D655B" w14:textId="6EDBE605" w:rsidR="00DB215D" w:rsidRDefault="00DB215D" w:rsidP="00052BC0">
            <w:r>
              <w:t>Darshan</w:t>
            </w:r>
          </w:p>
        </w:tc>
        <w:tc>
          <w:tcPr>
            <w:tcW w:w="2430" w:type="dxa"/>
            <w:tcMar>
              <w:top w:w="60" w:type="dxa"/>
              <w:left w:w="100" w:type="dxa"/>
              <w:bottom w:w="60" w:type="dxa"/>
              <w:right w:w="100" w:type="dxa"/>
            </w:tcMar>
            <w:vAlign w:val="center"/>
          </w:tcPr>
          <w:p w14:paraId="6CF6068F" w14:textId="77777777" w:rsidR="00DB215D" w:rsidRDefault="00DB215D" w:rsidP="00052BC0">
            <w:r>
              <w:t>P1, P3, P6, P7, P12, P14 (6 papers)</w:t>
            </w:r>
          </w:p>
        </w:tc>
        <w:tc>
          <w:tcPr>
            <w:tcW w:w="4683" w:type="dxa"/>
            <w:tcMar>
              <w:top w:w="60" w:type="dxa"/>
              <w:left w:w="100" w:type="dxa"/>
              <w:bottom w:w="60" w:type="dxa"/>
              <w:right w:w="100" w:type="dxa"/>
            </w:tcMar>
            <w:vAlign w:val="center"/>
          </w:tcPr>
          <w:p w14:paraId="35668620" w14:textId="77777777" w:rsidR="00DB215D" w:rsidRDefault="00DB215D" w:rsidP="00052BC0">
            <w:r>
              <w:t xml:space="preserve">Core technical backbone: edge-aware scheduling, ML predictive scaling, LLM-pattern autoscaling, systematic DL review, </w:t>
            </w:r>
            <w:proofErr w:type="spellStart"/>
            <w:r>
              <w:t>Prophet+LSTM</w:t>
            </w:r>
            <w:proofErr w:type="spellEnd"/>
            <w:r>
              <w:t xml:space="preserve"> forecasting, RL-based cost-performance autoscaling</w:t>
            </w:r>
          </w:p>
        </w:tc>
      </w:tr>
      <w:tr w:rsidR="00DB215D" w14:paraId="12B929FD" w14:textId="77777777" w:rsidTr="00193245">
        <w:tc>
          <w:tcPr>
            <w:tcW w:w="1887" w:type="dxa"/>
            <w:tcMar>
              <w:top w:w="60" w:type="dxa"/>
              <w:left w:w="100" w:type="dxa"/>
              <w:bottom w:w="60" w:type="dxa"/>
              <w:right w:w="100" w:type="dxa"/>
            </w:tcMar>
            <w:vAlign w:val="center"/>
          </w:tcPr>
          <w:p w14:paraId="23EC3683" w14:textId="77777777" w:rsidR="00DB215D" w:rsidRDefault="00DB215D" w:rsidP="00052BC0">
            <w:r>
              <w:t>Tharun</w:t>
            </w:r>
          </w:p>
        </w:tc>
        <w:tc>
          <w:tcPr>
            <w:tcW w:w="2430" w:type="dxa"/>
            <w:tcMar>
              <w:top w:w="60" w:type="dxa"/>
              <w:left w:w="100" w:type="dxa"/>
              <w:bottom w:w="60" w:type="dxa"/>
              <w:right w:w="100" w:type="dxa"/>
            </w:tcMar>
            <w:vAlign w:val="center"/>
          </w:tcPr>
          <w:p w14:paraId="37F40EA4" w14:textId="77777777" w:rsidR="00DB215D" w:rsidRDefault="00DB215D" w:rsidP="00052BC0">
            <w:r>
              <w:t>P2, P4, P8 (3 papers)</w:t>
            </w:r>
          </w:p>
        </w:tc>
        <w:tc>
          <w:tcPr>
            <w:tcW w:w="4683" w:type="dxa"/>
            <w:tcMar>
              <w:top w:w="60" w:type="dxa"/>
              <w:left w:w="100" w:type="dxa"/>
              <w:bottom w:w="60" w:type="dxa"/>
              <w:right w:w="100" w:type="dxa"/>
            </w:tcMar>
            <w:vAlign w:val="center"/>
          </w:tcPr>
          <w:p w14:paraId="28E27542" w14:textId="77777777" w:rsidR="00DB215D" w:rsidRDefault="00DB215D" w:rsidP="00052BC0">
            <w:r>
              <w:t>Foundational cost optimization, predictive-autoscaling taxonomy, multivariate DL resource allocation</w:t>
            </w:r>
          </w:p>
        </w:tc>
      </w:tr>
      <w:tr w:rsidR="00DB215D" w14:paraId="19CCCDE6" w14:textId="77777777" w:rsidTr="00193245">
        <w:tc>
          <w:tcPr>
            <w:tcW w:w="1887" w:type="dxa"/>
            <w:tcMar>
              <w:top w:w="60" w:type="dxa"/>
              <w:left w:w="100" w:type="dxa"/>
              <w:bottom w:w="60" w:type="dxa"/>
              <w:right w:w="100" w:type="dxa"/>
            </w:tcMar>
            <w:vAlign w:val="center"/>
          </w:tcPr>
          <w:p w14:paraId="648C8D8C" w14:textId="77777777" w:rsidR="00DB215D" w:rsidRDefault="00DB215D" w:rsidP="00052BC0">
            <w:proofErr w:type="spellStart"/>
            <w:r>
              <w:t>Dhanushkodi</w:t>
            </w:r>
            <w:proofErr w:type="spellEnd"/>
          </w:p>
        </w:tc>
        <w:tc>
          <w:tcPr>
            <w:tcW w:w="2430" w:type="dxa"/>
            <w:tcMar>
              <w:top w:w="60" w:type="dxa"/>
              <w:left w:w="100" w:type="dxa"/>
              <w:bottom w:w="60" w:type="dxa"/>
              <w:right w:w="100" w:type="dxa"/>
            </w:tcMar>
            <w:vAlign w:val="center"/>
          </w:tcPr>
          <w:p w14:paraId="7F1F2E5D" w14:textId="77777777" w:rsidR="00DB215D" w:rsidRDefault="00DB215D" w:rsidP="00052BC0">
            <w:r>
              <w:t>P5, P9, P13 (3 papers)</w:t>
            </w:r>
          </w:p>
        </w:tc>
        <w:tc>
          <w:tcPr>
            <w:tcW w:w="4683" w:type="dxa"/>
            <w:tcMar>
              <w:top w:w="60" w:type="dxa"/>
              <w:left w:w="100" w:type="dxa"/>
              <w:bottom w:w="60" w:type="dxa"/>
              <w:right w:w="100" w:type="dxa"/>
            </w:tcMar>
            <w:vAlign w:val="center"/>
          </w:tcPr>
          <w:p w14:paraId="6A42A550" w14:textId="7646BE68" w:rsidR="00DB215D" w:rsidRDefault="00DB215D" w:rsidP="00052BC0">
            <w:r>
              <w:t xml:space="preserve">HPA/VPA cost-efficiency benchmarking, KEDA event-driven forecasting, cloud cost </w:t>
            </w:r>
            <w:proofErr w:type="spellStart"/>
            <w:r>
              <w:t>intellige</w:t>
            </w:r>
            <w:r w:rsidR="00193245">
              <w:t>ce</w:t>
            </w:r>
            <w:proofErr w:type="spellEnd"/>
          </w:p>
        </w:tc>
      </w:tr>
      <w:tr w:rsidR="00DB215D" w14:paraId="3F94C0CF" w14:textId="77777777" w:rsidTr="00193245">
        <w:tc>
          <w:tcPr>
            <w:tcW w:w="1887" w:type="dxa"/>
            <w:tcMar>
              <w:top w:w="60" w:type="dxa"/>
              <w:left w:w="100" w:type="dxa"/>
              <w:bottom w:w="60" w:type="dxa"/>
              <w:right w:w="100" w:type="dxa"/>
            </w:tcMar>
            <w:vAlign w:val="center"/>
          </w:tcPr>
          <w:p w14:paraId="6103B03E" w14:textId="77777777" w:rsidR="00DB215D" w:rsidRDefault="00DB215D" w:rsidP="00052BC0">
            <w:r>
              <w:t>Sanjay</w:t>
            </w:r>
          </w:p>
        </w:tc>
        <w:tc>
          <w:tcPr>
            <w:tcW w:w="2430" w:type="dxa"/>
            <w:tcMar>
              <w:top w:w="60" w:type="dxa"/>
              <w:left w:w="100" w:type="dxa"/>
              <w:bottom w:w="60" w:type="dxa"/>
              <w:right w:w="100" w:type="dxa"/>
            </w:tcMar>
            <w:vAlign w:val="center"/>
          </w:tcPr>
          <w:p w14:paraId="658D237F" w14:textId="77777777" w:rsidR="00DB215D" w:rsidRDefault="00DB215D" w:rsidP="00052BC0">
            <w:r>
              <w:t>P10, P11, P15 (3 papers)</w:t>
            </w:r>
          </w:p>
        </w:tc>
        <w:tc>
          <w:tcPr>
            <w:tcW w:w="4683" w:type="dxa"/>
            <w:tcMar>
              <w:top w:w="60" w:type="dxa"/>
              <w:left w:w="100" w:type="dxa"/>
              <w:bottom w:w="60" w:type="dxa"/>
              <w:right w:w="100" w:type="dxa"/>
            </w:tcMar>
            <w:vAlign w:val="center"/>
          </w:tcPr>
          <w:p w14:paraId="7297AB55" w14:textId="77777777" w:rsidR="00DB215D" w:rsidRDefault="00DB215D" w:rsidP="00052BC0">
            <w:r>
              <w:t>ML survey for autonomous container management, network cost comparison, RL generalization for autoscaling</w:t>
            </w:r>
          </w:p>
        </w:tc>
      </w:tr>
    </w:tbl>
    <w:p w14:paraId="11CC9C64" w14:textId="77777777" w:rsidR="004D3A38" w:rsidRDefault="00000000">
      <w:pPr>
        <w:pStyle w:val="Heading2"/>
      </w:pPr>
      <w:bookmarkStart w:id="10" w:name="_Toc236219901"/>
      <w:r>
        <w:lastRenderedPageBreak/>
        <w:t>7.2 Literature Table</w:t>
      </w:r>
      <w:bookmarkEnd w:id="10"/>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7"/>
        <w:gridCol w:w="2423"/>
        <w:gridCol w:w="1696"/>
        <w:gridCol w:w="1929"/>
        <w:gridCol w:w="2915"/>
      </w:tblGrid>
      <w:tr w:rsidR="00DB215D" w14:paraId="22E96FF6" w14:textId="77777777" w:rsidTr="00052BC0">
        <w:trPr>
          <w:tblHeader/>
        </w:trPr>
        <w:tc>
          <w:tcPr>
            <w:tcW w:w="500" w:type="dxa"/>
            <w:shd w:val="clear" w:color="auto" w:fill="232F3E"/>
            <w:tcMar>
              <w:top w:w="60" w:type="dxa"/>
              <w:left w:w="100" w:type="dxa"/>
              <w:bottom w:w="60" w:type="dxa"/>
              <w:right w:w="100" w:type="dxa"/>
            </w:tcMar>
            <w:vAlign w:val="center"/>
          </w:tcPr>
          <w:p w14:paraId="0BB1E556" w14:textId="77777777" w:rsidR="00DB215D" w:rsidRDefault="00DB215D" w:rsidP="00052BC0">
            <w:pPr>
              <w:jc w:val="center"/>
            </w:pPr>
            <w:r>
              <w:rPr>
                <w:b/>
                <w:bCs/>
              </w:rPr>
              <w:t>#</w:t>
            </w:r>
          </w:p>
        </w:tc>
        <w:tc>
          <w:tcPr>
            <w:tcW w:w="3200" w:type="dxa"/>
            <w:shd w:val="clear" w:color="auto" w:fill="232F3E"/>
            <w:tcMar>
              <w:top w:w="60" w:type="dxa"/>
              <w:left w:w="100" w:type="dxa"/>
              <w:bottom w:w="60" w:type="dxa"/>
              <w:right w:w="100" w:type="dxa"/>
            </w:tcMar>
            <w:vAlign w:val="center"/>
          </w:tcPr>
          <w:p w14:paraId="42B7C372" w14:textId="77777777" w:rsidR="00DB215D" w:rsidRDefault="00DB215D" w:rsidP="00052BC0">
            <w:pPr>
              <w:jc w:val="center"/>
            </w:pPr>
            <w:r>
              <w:rPr>
                <w:b/>
                <w:bCs/>
              </w:rPr>
              <w:t>Title</w:t>
            </w:r>
          </w:p>
        </w:tc>
        <w:tc>
          <w:tcPr>
            <w:tcW w:w="1900" w:type="dxa"/>
            <w:shd w:val="clear" w:color="auto" w:fill="232F3E"/>
            <w:tcMar>
              <w:top w:w="60" w:type="dxa"/>
              <w:left w:w="100" w:type="dxa"/>
              <w:bottom w:w="60" w:type="dxa"/>
              <w:right w:w="100" w:type="dxa"/>
            </w:tcMar>
            <w:vAlign w:val="center"/>
          </w:tcPr>
          <w:p w14:paraId="1ED1D6E4" w14:textId="77777777" w:rsidR="00DB215D" w:rsidRDefault="00DB215D" w:rsidP="00052BC0">
            <w:pPr>
              <w:jc w:val="center"/>
            </w:pPr>
            <w:r>
              <w:rPr>
                <w:b/>
                <w:bCs/>
              </w:rPr>
              <w:t>Authors</w:t>
            </w:r>
          </w:p>
        </w:tc>
        <w:tc>
          <w:tcPr>
            <w:tcW w:w="2400" w:type="dxa"/>
            <w:shd w:val="clear" w:color="auto" w:fill="232F3E"/>
            <w:tcMar>
              <w:top w:w="60" w:type="dxa"/>
              <w:left w:w="100" w:type="dxa"/>
              <w:bottom w:w="60" w:type="dxa"/>
              <w:right w:w="100" w:type="dxa"/>
            </w:tcMar>
            <w:vAlign w:val="center"/>
          </w:tcPr>
          <w:p w14:paraId="732DA092" w14:textId="77777777" w:rsidR="00DB215D" w:rsidRDefault="00DB215D" w:rsidP="00052BC0">
            <w:pPr>
              <w:jc w:val="center"/>
            </w:pPr>
            <w:r>
              <w:rPr>
                <w:b/>
                <w:bCs/>
              </w:rPr>
              <w:t>Venue &amp; Year</w:t>
            </w:r>
          </w:p>
        </w:tc>
        <w:tc>
          <w:tcPr>
            <w:tcW w:w="1500" w:type="dxa"/>
            <w:shd w:val="clear" w:color="auto" w:fill="232F3E"/>
            <w:tcMar>
              <w:top w:w="60" w:type="dxa"/>
              <w:left w:w="100" w:type="dxa"/>
              <w:bottom w:w="60" w:type="dxa"/>
              <w:right w:w="100" w:type="dxa"/>
            </w:tcMar>
            <w:vAlign w:val="center"/>
          </w:tcPr>
          <w:p w14:paraId="387606A3" w14:textId="77777777" w:rsidR="00DB215D" w:rsidRDefault="00DB215D" w:rsidP="00052BC0">
            <w:pPr>
              <w:jc w:val="center"/>
            </w:pPr>
            <w:r>
              <w:rPr>
                <w:b/>
                <w:bCs/>
              </w:rPr>
              <w:t>Verification</w:t>
            </w:r>
          </w:p>
        </w:tc>
      </w:tr>
      <w:tr w:rsidR="00DB215D" w14:paraId="7C108633" w14:textId="77777777" w:rsidTr="00052BC0">
        <w:tc>
          <w:tcPr>
            <w:tcW w:w="500" w:type="dxa"/>
            <w:tcMar>
              <w:top w:w="60" w:type="dxa"/>
              <w:left w:w="100" w:type="dxa"/>
              <w:bottom w:w="60" w:type="dxa"/>
              <w:right w:w="100" w:type="dxa"/>
            </w:tcMar>
            <w:vAlign w:val="center"/>
          </w:tcPr>
          <w:p w14:paraId="7078F48D" w14:textId="77777777" w:rsidR="00DB215D" w:rsidRDefault="00DB215D" w:rsidP="00052BC0">
            <w:r>
              <w:t>P1</w:t>
            </w:r>
          </w:p>
        </w:tc>
        <w:tc>
          <w:tcPr>
            <w:tcW w:w="3200" w:type="dxa"/>
            <w:tcMar>
              <w:top w:w="60" w:type="dxa"/>
              <w:left w:w="100" w:type="dxa"/>
              <w:bottom w:w="60" w:type="dxa"/>
              <w:right w:w="100" w:type="dxa"/>
            </w:tcMar>
            <w:vAlign w:val="center"/>
          </w:tcPr>
          <w:p w14:paraId="6B4AAA4C" w14:textId="77777777" w:rsidR="00DB215D" w:rsidRDefault="00DB215D" w:rsidP="00052BC0">
            <w:r>
              <w:t>Cost-Effective Scheduling for Kubernetes in the Edge-to-Cloud Continuum</w:t>
            </w:r>
          </w:p>
        </w:tc>
        <w:tc>
          <w:tcPr>
            <w:tcW w:w="1900" w:type="dxa"/>
            <w:tcMar>
              <w:top w:w="60" w:type="dxa"/>
              <w:left w:w="100" w:type="dxa"/>
              <w:bottom w:w="60" w:type="dxa"/>
              <w:right w:w="100" w:type="dxa"/>
            </w:tcMar>
            <w:vAlign w:val="center"/>
          </w:tcPr>
          <w:p w14:paraId="2A742729"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450F2BFB" w14:textId="77777777" w:rsidR="00DB215D" w:rsidRDefault="00DB215D" w:rsidP="00052BC0">
            <w:r>
              <w:t>IEEE Conference (IEEE Xplore), 2023</w:t>
            </w:r>
          </w:p>
        </w:tc>
        <w:tc>
          <w:tcPr>
            <w:tcW w:w="1500" w:type="dxa"/>
            <w:tcMar>
              <w:top w:w="60" w:type="dxa"/>
              <w:left w:w="100" w:type="dxa"/>
              <w:bottom w:w="60" w:type="dxa"/>
              <w:right w:w="100" w:type="dxa"/>
            </w:tcMar>
            <w:vAlign w:val="center"/>
          </w:tcPr>
          <w:p w14:paraId="72171F16" w14:textId="77777777" w:rsidR="00DB215D" w:rsidRDefault="00DB215D" w:rsidP="00052BC0">
            <w:r>
              <w:t>Confirmed IEEE</w:t>
            </w:r>
          </w:p>
        </w:tc>
      </w:tr>
      <w:tr w:rsidR="00DB215D" w14:paraId="18138BBE" w14:textId="77777777" w:rsidTr="00052BC0">
        <w:tc>
          <w:tcPr>
            <w:tcW w:w="500" w:type="dxa"/>
            <w:tcMar>
              <w:top w:w="60" w:type="dxa"/>
              <w:left w:w="100" w:type="dxa"/>
              <w:bottom w:w="60" w:type="dxa"/>
              <w:right w:w="100" w:type="dxa"/>
            </w:tcMar>
            <w:vAlign w:val="center"/>
          </w:tcPr>
          <w:p w14:paraId="20F9526F" w14:textId="77777777" w:rsidR="00DB215D" w:rsidRDefault="00DB215D" w:rsidP="00052BC0">
            <w:r>
              <w:t>P2</w:t>
            </w:r>
          </w:p>
        </w:tc>
        <w:tc>
          <w:tcPr>
            <w:tcW w:w="3200" w:type="dxa"/>
            <w:tcMar>
              <w:top w:w="60" w:type="dxa"/>
              <w:left w:w="100" w:type="dxa"/>
              <w:bottom w:w="60" w:type="dxa"/>
              <w:right w:w="100" w:type="dxa"/>
            </w:tcMar>
            <w:vAlign w:val="center"/>
          </w:tcPr>
          <w:p w14:paraId="17DC2233" w14:textId="77777777" w:rsidR="00DB215D" w:rsidRDefault="00DB215D" w:rsidP="00052BC0">
            <w:r>
              <w:t>Cost Optimization of Real-Time Cloud Applications Using Developmental Genetic Programming</w:t>
            </w:r>
          </w:p>
        </w:tc>
        <w:tc>
          <w:tcPr>
            <w:tcW w:w="1900" w:type="dxa"/>
            <w:tcMar>
              <w:top w:w="60" w:type="dxa"/>
              <w:left w:w="100" w:type="dxa"/>
              <w:bottom w:w="60" w:type="dxa"/>
              <w:right w:w="100" w:type="dxa"/>
            </w:tcMar>
            <w:vAlign w:val="center"/>
          </w:tcPr>
          <w:p w14:paraId="7318C901"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18E41A56" w14:textId="77777777" w:rsidR="00DB215D" w:rsidRDefault="00DB215D" w:rsidP="00052BC0">
            <w:r>
              <w:t>IEEE Conference (IEEE Xplore), 2014</w:t>
            </w:r>
          </w:p>
        </w:tc>
        <w:tc>
          <w:tcPr>
            <w:tcW w:w="1500" w:type="dxa"/>
            <w:tcMar>
              <w:top w:w="60" w:type="dxa"/>
              <w:left w:w="100" w:type="dxa"/>
              <w:bottom w:w="60" w:type="dxa"/>
              <w:right w:w="100" w:type="dxa"/>
            </w:tcMar>
            <w:vAlign w:val="center"/>
          </w:tcPr>
          <w:p w14:paraId="01D3092C" w14:textId="77777777" w:rsidR="00DB215D" w:rsidRDefault="00DB215D" w:rsidP="00052BC0">
            <w:r>
              <w:t>Confirmed IEEE (outside 2023-2026 window; retained as foundational reference)</w:t>
            </w:r>
          </w:p>
        </w:tc>
      </w:tr>
      <w:tr w:rsidR="00DB215D" w14:paraId="29310052" w14:textId="77777777" w:rsidTr="00052BC0">
        <w:tc>
          <w:tcPr>
            <w:tcW w:w="500" w:type="dxa"/>
            <w:tcMar>
              <w:top w:w="60" w:type="dxa"/>
              <w:left w:w="100" w:type="dxa"/>
              <w:bottom w:w="60" w:type="dxa"/>
              <w:right w:w="100" w:type="dxa"/>
            </w:tcMar>
            <w:vAlign w:val="center"/>
          </w:tcPr>
          <w:p w14:paraId="40E4B8B0" w14:textId="77777777" w:rsidR="00DB215D" w:rsidRDefault="00DB215D" w:rsidP="00052BC0">
            <w:r>
              <w:t>P3</w:t>
            </w:r>
          </w:p>
        </w:tc>
        <w:tc>
          <w:tcPr>
            <w:tcW w:w="3200" w:type="dxa"/>
            <w:tcMar>
              <w:top w:w="60" w:type="dxa"/>
              <w:left w:w="100" w:type="dxa"/>
              <w:bottom w:w="60" w:type="dxa"/>
              <w:right w:w="100" w:type="dxa"/>
            </w:tcMar>
            <w:vAlign w:val="center"/>
          </w:tcPr>
          <w:p w14:paraId="218E1F6A" w14:textId="77777777" w:rsidR="00DB215D" w:rsidRDefault="00DB215D" w:rsidP="00052BC0">
            <w:r>
              <w:t>Optimization of Resource Allocation in Kubernetes-Based Machine Learning Systems Using Predictive Scaling</w:t>
            </w:r>
          </w:p>
        </w:tc>
        <w:tc>
          <w:tcPr>
            <w:tcW w:w="1900" w:type="dxa"/>
            <w:tcMar>
              <w:top w:w="60" w:type="dxa"/>
              <w:left w:w="100" w:type="dxa"/>
              <w:bottom w:w="60" w:type="dxa"/>
              <w:right w:w="100" w:type="dxa"/>
            </w:tcMar>
            <w:vAlign w:val="center"/>
          </w:tcPr>
          <w:p w14:paraId="6457F96D"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1E08B539" w14:textId="77777777" w:rsidR="00DB215D" w:rsidRDefault="00DB215D" w:rsidP="00052BC0">
            <w:r>
              <w:t>Springer (book chapter), 2025</w:t>
            </w:r>
          </w:p>
        </w:tc>
        <w:tc>
          <w:tcPr>
            <w:tcW w:w="1500" w:type="dxa"/>
            <w:tcMar>
              <w:top w:w="60" w:type="dxa"/>
              <w:left w:w="100" w:type="dxa"/>
              <w:bottom w:w="60" w:type="dxa"/>
              <w:right w:w="100" w:type="dxa"/>
            </w:tcMar>
            <w:vAlign w:val="center"/>
          </w:tcPr>
          <w:p w14:paraId="4F1D1164" w14:textId="77777777" w:rsidR="00DB215D" w:rsidRDefault="00DB215D" w:rsidP="00052BC0">
            <w:r>
              <w:t>Confirmed Springer</w:t>
            </w:r>
          </w:p>
        </w:tc>
      </w:tr>
      <w:tr w:rsidR="00DB215D" w14:paraId="2871C194" w14:textId="77777777" w:rsidTr="00052BC0">
        <w:tc>
          <w:tcPr>
            <w:tcW w:w="500" w:type="dxa"/>
            <w:tcMar>
              <w:top w:w="60" w:type="dxa"/>
              <w:left w:w="100" w:type="dxa"/>
              <w:bottom w:w="60" w:type="dxa"/>
              <w:right w:w="100" w:type="dxa"/>
            </w:tcMar>
            <w:vAlign w:val="center"/>
          </w:tcPr>
          <w:p w14:paraId="57E61F35" w14:textId="77777777" w:rsidR="00DB215D" w:rsidRDefault="00DB215D" w:rsidP="00052BC0">
            <w:r>
              <w:t>P4</w:t>
            </w:r>
          </w:p>
        </w:tc>
        <w:tc>
          <w:tcPr>
            <w:tcW w:w="3200" w:type="dxa"/>
            <w:tcMar>
              <w:top w:w="60" w:type="dxa"/>
              <w:left w:w="100" w:type="dxa"/>
              <w:bottom w:w="60" w:type="dxa"/>
              <w:right w:w="100" w:type="dxa"/>
            </w:tcMar>
            <w:vAlign w:val="center"/>
          </w:tcPr>
          <w:p w14:paraId="324810CB" w14:textId="77777777" w:rsidR="00DB215D" w:rsidRDefault="00DB215D" w:rsidP="00052BC0">
            <w:r>
              <w:t>Predictive Autoscaling in Cloud-Native and Federated Cloud-Edge Computing Environments: A Taxonomy and Future Directions</w:t>
            </w:r>
          </w:p>
        </w:tc>
        <w:tc>
          <w:tcPr>
            <w:tcW w:w="1900" w:type="dxa"/>
            <w:tcMar>
              <w:top w:w="60" w:type="dxa"/>
              <w:left w:w="100" w:type="dxa"/>
              <w:bottom w:w="60" w:type="dxa"/>
              <w:right w:w="100" w:type="dxa"/>
            </w:tcMar>
            <w:vAlign w:val="center"/>
          </w:tcPr>
          <w:p w14:paraId="11B8FBBD"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09E39C9" w14:textId="77777777" w:rsidR="00DB215D" w:rsidRDefault="00DB215D" w:rsidP="00052BC0">
            <w:proofErr w:type="spellStart"/>
            <w:r>
              <w:t>arXiv</w:t>
            </w:r>
            <w:proofErr w:type="spellEnd"/>
            <w:r>
              <w:t xml:space="preserve"> preprint, 2026</w:t>
            </w:r>
          </w:p>
        </w:tc>
        <w:tc>
          <w:tcPr>
            <w:tcW w:w="1500" w:type="dxa"/>
            <w:tcMar>
              <w:top w:w="60" w:type="dxa"/>
              <w:left w:w="100" w:type="dxa"/>
              <w:bottom w:w="60" w:type="dxa"/>
              <w:right w:w="100" w:type="dxa"/>
            </w:tcMar>
            <w:vAlign w:val="center"/>
          </w:tcPr>
          <w:p w14:paraId="511B895E" w14:textId="77777777" w:rsidR="00DB215D" w:rsidRDefault="00DB215D" w:rsidP="00052BC0">
            <w:r>
              <w:t>Preprint — not yet peer-reviewed; use as background only</w:t>
            </w:r>
          </w:p>
        </w:tc>
      </w:tr>
      <w:tr w:rsidR="00DB215D" w14:paraId="30285B97" w14:textId="77777777" w:rsidTr="00052BC0">
        <w:tc>
          <w:tcPr>
            <w:tcW w:w="500" w:type="dxa"/>
            <w:tcMar>
              <w:top w:w="60" w:type="dxa"/>
              <w:left w:w="100" w:type="dxa"/>
              <w:bottom w:w="60" w:type="dxa"/>
              <w:right w:w="100" w:type="dxa"/>
            </w:tcMar>
            <w:vAlign w:val="center"/>
          </w:tcPr>
          <w:p w14:paraId="2F1C1552" w14:textId="77777777" w:rsidR="00DB215D" w:rsidRDefault="00DB215D" w:rsidP="00052BC0">
            <w:r>
              <w:t>P5</w:t>
            </w:r>
          </w:p>
        </w:tc>
        <w:tc>
          <w:tcPr>
            <w:tcW w:w="3200" w:type="dxa"/>
            <w:tcMar>
              <w:top w:w="60" w:type="dxa"/>
              <w:left w:w="100" w:type="dxa"/>
              <w:bottom w:w="60" w:type="dxa"/>
              <w:right w:w="100" w:type="dxa"/>
            </w:tcMar>
            <w:vAlign w:val="center"/>
          </w:tcPr>
          <w:p w14:paraId="636ABA5C" w14:textId="77777777" w:rsidR="00DB215D" w:rsidRDefault="00DB215D" w:rsidP="00052BC0">
            <w:r>
              <w:t>Integrating Kubernetes Autoscaling for Cost Efficiency in Cloud Services</w:t>
            </w:r>
          </w:p>
        </w:tc>
        <w:tc>
          <w:tcPr>
            <w:tcW w:w="1900" w:type="dxa"/>
            <w:tcMar>
              <w:top w:w="60" w:type="dxa"/>
              <w:left w:w="100" w:type="dxa"/>
              <w:bottom w:w="60" w:type="dxa"/>
              <w:right w:w="100" w:type="dxa"/>
            </w:tcMar>
            <w:vAlign w:val="center"/>
          </w:tcPr>
          <w:p w14:paraId="107C57E2"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D442144" w14:textId="77777777" w:rsidR="00DB215D" w:rsidRDefault="00DB215D" w:rsidP="00052BC0">
            <w:r>
              <w:t>IJSRCSEIT (peer-reviewed journal), 2025</w:t>
            </w:r>
          </w:p>
        </w:tc>
        <w:tc>
          <w:tcPr>
            <w:tcW w:w="1500" w:type="dxa"/>
            <w:tcMar>
              <w:top w:w="60" w:type="dxa"/>
              <w:left w:w="100" w:type="dxa"/>
              <w:bottom w:w="60" w:type="dxa"/>
              <w:right w:w="100" w:type="dxa"/>
            </w:tcMar>
            <w:vAlign w:val="center"/>
          </w:tcPr>
          <w:p w14:paraId="09BCEEF8" w14:textId="77777777" w:rsidR="00DB215D" w:rsidRDefault="00DB215D" w:rsidP="00052BC0">
            <w:r>
              <w:t>Peer-reviewed; Scopus indexing not independently confirmed — verify before final submission</w:t>
            </w:r>
          </w:p>
        </w:tc>
      </w:tr>
      <w:tr w:rsidR="00DB215D" w14:paraId="58302207" w14:textId="77777777" w:rsidTr="00052BC0">
        <w:tc>
          <w:tcPr>
            <w:tcW w:w="500" w:type="dxa"/>
            <w:tcMar>
              <w:top w:w="60" w:type="dxa"/>
              <w:left w:w="100" w:type="dxa"/>
              <w:bottom w:w="60" w:type="dxa"/>
              <w:right w:w="100" w:type="dxa"/>
            </w:tcMar>
            <w:vAlign w:val="center"/>
          </w:tcPr>
          <w:p w14:paraId="174E6BE0" w14:textId="77777777" w:rsidR="00DB215D" w:rsidRDefault="00DB215D" w:rsidP="00052BC0">
            <w:r>
              <w:t>P6</w:t>
            </w:r>
          </w:p>
        </w:tc>
        <w:tc>
          <w:tcPr>
            <w:tcW w:w="3200" w:type="dxa"/>
            <w:tcMar>
              <w:top w:w="60" w:type="dxa"/>
              <w:left w:w="100" w:type="dxa"/>
              <w:bottom w:w="60" w:type="dxa"/>
              <w:right w:w="100" w:type="dxa"/>
            </w:tcMar>
            <w:vAlign w:val="center"/>
          </w:tcPr>
          <w:p w14:paraId="368D36CF" w14:textId="77777777" w:rsidR="00DB215D" w:rsidRDefault="00DB215D" w:rsidP="00052BC0">
            <w:r>
              <w:t>From Reactive to Predictive: A Pattern-Aware Framework for Kubernetes Autoscaling with LLM Integration</w:t>
            </w:r>
          </w:p>
        </w:tc>
        <w:tc>
          <w:tcPr>
            <w:tcW w:w="1900" w:type="dxa"/>
            <w:tcMar>
              <w:top w:w="60" w:type="dxa"/>
              <w:left w:w="100" w:type="dxa"/>
              <w:bottom w:w="60" w:type="dxa"/>
              <w:right w:w="100" w:type="dxa"/>
            </w:tcMar>
            <w:vAlign w:val="center"/>
          </w:tcPr>
          <w:p w14:paraId="627C7325"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5B5A4B60" w14:textId="77777777" w:rsidR="00DB215D" w:rsidRDefault="00DB215D" w:rsidP="00052BC0">
            <w:r>
              <w:t>Elsevier / ScienceDirect (Journal of Systems and Software), 2026</w:t>
            </w:r>
          </w:p>
        </w:tc>
        <w:tc>
          <w:tcPr>
            <w:tcW w:w="1500" w:type="dxa"/>
            <w:tcMar>
              <w:top w:w="60" w:type="dxa"/>
              <w:left w:w="100" w:type="dxa"/>
              <w:bottom w:w="60" w:type="dxa"/>
              <w:right w:w="100" w:type="dxa"/>
            </w:tcMar>
            <w:vAlign w:val="center"/>
          </w:tcPr>
          <w:p w14:paraId="320A8229" w14:textId="77777777" w:rsidR="00DB215D" w:rsidRDefault="00DB215D" w:rsidP="00052BC0">
            <w:r>
              <w:t>Confirmed Elsevier</w:t>
            </w:r>
          </w:p>
        </w:tc>
      </w:tr>
      <w:tr w:rsidR="00DB215D" w14:paraId="12BDE3CF" w14:textId="77777777" w:rsidTr="00052BC0">
        <w:tc>
          <w:tcPr>
            <w:tcW w:w="500" w:type="dxa"/>
            <w:tcMar>
              <w:top w:w="60" w:type="dxa"/>
              <w:left w:w="100" w:type="dxa"/>
              <w:bottom w:w="60" w:type="dxa"/>
              <w:right w:w="100" w:type="dxa"/>
            </w:tcMar>
            <w:vAlign w:val="center"/>
          </w:tcPr>
          <w:p w14:paraId="49965D27" w14:textId="77777777" w:rsidR="00DB215D" w:rsidRDefault="00DB215D" w:rsidP="00052BC0">
            <w:r>
              <w:t>P7</w:t>
            </w:r>
          </w:p>
        </w:tc>
        <w:tc>
          <w:tcPr>
            <w:tcW w:w="3200" w:type="dxa"/>
            <w:tcMar>
              <w:top w:w="60" w:type="dxa"/>
              <w:left w:w="100" w:type="dxa"/>
              <w:bottom w:w="60" w:type="dxa"/>
              <w:right w:w="100" w:type="dxa"/>
            </w:tcMar>
            <w:vAlign w:val="center"/>
          </w:tcPr>
          <w:p w14:paraId="28808F9D" w14:textId="77777777" w:rsidR="00DB215D" w:rsidRDefault="00DB215D" w:rsidP="00052BC0">
            <w:r>
              <w:t>A Deep Learning Systematic Literature Review for Resource Usage Prediction and Automatic Scaling in Kubernetes Clusters</w:t>
            </w:r>
          </w:p>
        </w:tc>
        <w:tc>
          <w:tcPr>
            <w:tcW w:w="1900" w:type="dxa"/>
            <w:tcMar>
              <w:top w:w="60" w:type="dxa"/>
              <w:left w:w="100" w:type="dxa"/>
              <w:bottom w:w="60" w:type="dxa"/>
              <w:right w:w="100" w:type="dxa"/>
            </w:tcMar>
            <w:vAlign w:val="center"/>
          </w:tcPr>
          <w:p w14:paraId="671249D5"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43A75B60" w14:textId="77777777" w:rsidR="00DB215D" w:rsidRDefault="00DB215D" w:rsidP="00052BC0">
            <w:r>
              <w:t>Springer (book chapter), 2025</w:t>
            </w:r>
          </w:p>
        </w:tc>
        <w:tc>
          <w:tcPr>
            <w:tcW w:w="1500" w:type="dxa"/>
            <w:tcMar>
              <w:top w:w="60" w:type="dxa"/>
              <w:left w:w="100" w:type="dxa"/>
              <w:bottom w:w="60" w:type="dxa"/>
              <w:right w:w="100" w:type="dxa"/>
            </w:tcMar>
            <w:vAlign w:val="center"/>
          </w:tcPr>
          <w:p w14:paraId="06695A67" w14:textId="77777777" w:rsidR="00DB215D" w:rsidRDefault="00DB215D" w:rsidP="00052BC0">
            <w:r>
              <w:t>Confirmed Springer</w:t>
            </w:r>
          </w:p>
        </w:tc>
      </w:tr>
      <w:tr w:rsidR="00DB215D" w14:paraId="0171416D" w14:textId="77777777" w:rsidTr="00052BC0">
        <w:tc>
          <w:tcPr>
            <w:tcW w:w="500" w:type="dxa"/>
            <w:tcMar>
              <w:top w:w="60" w:type="dxa"/>
              <w:left w:w="100" w:type="dxa"/>
              <w:bottom w:w="60" w:type="dxa"/>
              <w:right w:w="100" w:type="dxa"/>
            </w:tcMar>
            <w:vAlign w:val="center"/>
          </w:tcPr>
          <w:p w14:paraId="19D92D21" w14:textId="77777777" w:rsidR="00DB215D" w:rsidRDefault="00DB215D" w:rsidP="00052BC0">
            <w:r>
              <w:t>P8</w:t>
            </w:r>
          </w:p>
        </w:tc>
        <w:tc>
          <w:tcPr>
            <w:tcW w:w="3200" w:type="dxa"/>
            <w:tcMar>
              <w:top w:w="60" w:type="dxa"/>
              <w:left w:w="100" w:type="dxa"/>
              <w:bottom w:w="60" w:type="dxa"/>
              <w:right w:w="100" w:type="dxa"/>
            </w:tcMar>
            <w:vAlign w:val="center"/>
          </w:tcPr>
          <w:p w14:paraId="3BA515EB" w14:textId="77777777" w:rsidR="00DB215D" w:rsidRDefault="00DB215D" w:rsidP="00052BC0">
            <w:proofErr w:type="spellStart"/>
            <w:r>
              <w:t>STARIXNet</w:t>
            </w:r>
            <w:proofErr w:type="spellEnd"/>
            <w:r>
              <w:t xml:space="preserve">: Multivariate and Multi-attribute Deep Learning Approach to Real-Time Resource </w:t>
            </w:r>
            <w:r>
              <w:lastRenderedPageBreak/>
              <w:t>Allocation in Cloud Platforms</w:t>
            </w:r>
          </w:p>
        </w:tc>
        <w:tc>
          <w:tcPr>
            <w:tcW w:w="1900" w:type="dxa"/>
            <w:tcMar>
              <w:top w:w="60" w:type="dxa"/>
              <w:left w:w="100" w:type="dxa"/>
              <w:bottom w:w="60" w:type="dxa"/>
              <w:right w:w="100" w:type="dxa"/>
            </w:tcMar>
            <w:vAlign w:val="center"/>
          </w:tcPr>
          <w:p w14:paraId="4746A46C" w14:textId="77777777" w:rsidR="00DB215D" w:rsidRDefault="00DB215D" w:rsidP="00052BC0">
            <w:r>
              <w:lastRenderedPageBreak/>
              <w:t>Not individually named in accessible abstract</w:t>
            </w:r>
          </w:p>
        </w:tc>
        <w:tc>
          <w:tcPr>
            <w:tcW w:w="2400" w:type="dxa"/>
            <w:tcMar>
              <w:top w:w="60" w:type="dxa"/>
              <w:left w:w="100" w:type="dxa"/>
              <w:bottom w:w="60" w:type="dxa"/>
              <w:right w:w="100" w:type="dxa"/>
            </w:tcMar>
            <w:vAlign w:val="center"/>
          </w:tcPr>
          <w:p w14:paraId="7C1EAB15" w14:textId="77777777" w:rsidR="00DB215D" w:rsidRDefault="00DB215D" w:rsidP="00052BC0">
            <w:proofErr w:type="spellStart"/>
            <w:r>
              <w:t>arXiv</w:t>
            </w:r>
            <w:proofErr w:type="spellEnd"/>
            <w:r>
              <w:t xml:space="preserve"> preprint, 2026</w:t>
            </w:r>
          </w:p>
        </w:tc>
        <w:tc>
          <w:tcPr>
            <w:tcW w:w="1500" w:type="dxa"/>
            <w:tcMar>
              <w:top w:w="60" w:type="dxa"/>
              <w:left w:w="100" w:type="dxa"/>
              <w:bottom w:w="60" w:type="dxa"/>
              <w:right w:w="100" w:type="dxa"/>
            </w:tcMar>
            <w:vAlign w:val="center"/>
          </w:tcPr>
          <w:p w14:paraId="3F963B64" w14:textId="77777777" w:rsidR="00DB215D" w:rsidRDefault="00DB215D" w:rsidP="00052BC0">
            <w:r>
              <w:t>Preprint — use as background only</w:t>
            </w:r>
          </w:p>
        </w:tc>
      </w:tr>
      <w:tr w:rsidR="00DB215D" w14:paraId="02BBA853" w14:textId="77777777" w:rsidTr="00052BC0">
        <w:tc>
          <w:tcPr>
            <w:tcW w:w="500" w:type="dxa"/>
            <w:tcMar>
              <w:top w:w="60" w:type="dxa"/>
              <w:left w:w="100" w:type="dxa"/>
              <w:bottom w:w="60" w:type="dxa"/>
              <w:right w:w="100" w:type="dxa"/>
            </w:tcMar>
            <w:vAlign w:val="center"/>
          </w:tcPr>
          <w:p w14:paraId="70E79AC2" w14:textId="77777777" w:rsidR="00DB215D" w:rsidRDefault="00DB215D" w:rsidP="00052BC0">
            <w:r>
              <w:t>P9</w:t>
            </w:r>
          </w:p>
        </w:tc>
        <w:tc>
          <w:tcPr>
            <w:tcW w:w="3200" w:type="dxa"/>
            <w:tcMar>
              <w:top w:w="60" w:type="dxa"/>
              <w:left w:w="100" w:type="dxa"/>
              <w:bottom w:w="60" w:type="dxa"/>
              <w:right w:w="100" w:type="dxa"/>
            </w:tcMar>
            <w:vAlign w:val="center"/>
          </w:tcPr>
          <w:p w14:paraId="0028EC1C" w14:textId="77777777" w:rsidR="00DB215D" w:rsidRDefault="00DB215D" w:rsidP="00052BC0">
            <w:r>
              <w:t>Predictive Autoscaling in Kubernetes Microservices with KEDA and Time Series Forecasting</w:t>
            </w:r>
          </w:p>
        </w:tc>
        <w:tc>
          <w:tcPr>
            <w:tcW w:w="1900" w:type="dxa"/>
            <w:tcMar>
              <w:top w:w="60" w:type="dxa"/>
              <w:left w:w="100" w:type="dxa"/>
              <w:bottom w:w="60" w:type="dxa"/>
              <w:right w:w="100" w:type="dxa"/>
            </w:tcMar>
            <w:vAlign w:val="center"/>
          </w:tcPr>
          <w:p w14:paraId="3CF68EEB"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59D58F4F" w14:textId="77777777" w:rsidR="00DB215D" w:rsidRDefault="00DB215D" w:rsidP="00052BC0">
            <w:r>
              <w:t>JISEM (open-access peer-reviewed journal), 2024</w:t>
            </w:r>
          </w:p>
        </w:tc>
        <w:tc>
          <w:tcPr>
            <w:tcW w:w="1500" w:type="dxa"/>
            <w:tcMar>
              <w:top w:w="60" w:type="dxa"/>
              <w:left w:w="100" w:type="dxa"/>
              <w:bottom w:w="60" w:type="dxa"/>
              <w:right w:w="100" w:type="dxa"/>
            </w:tcMar>
            <w:vAlign w:val="center"/>
          </w:tcPr>
          <w:p w14:paraId="70E7ABED" w14:textId="77777777" w:rsidR="00DB215D" w:rsidRDefault="00DB215D" w:rsidP="00052BC0">
            <w:r>
              <w:t>Peer-reviewed; Scopus indexing not independently confirmed</w:t>
            </w:r>
          </w:p>
        </w:tc>
      </w:tr>
      <w:tr w:rsidR="00DB215D" w14:paraId="56E0D961" w14:textId="77777777" w:rsidTr="00052BC0">
        <w:tc>
          <w:tcPr>
            <w:tcW w:w="500" w:type="dxa"/>
            <w:tcMar>
              <w:top w:w="60" w:type="dxa"/>
              <w:left w:w="100" w:type="dxa"/>
              <w:bottom w:w="60" w:type="dxa"/>
              <w:right w:w="100" w:type="dxa"/>
            </w:tcMar>
            <w:vAlign w:val="center"/>
          </w:tcPr>
          <w:p w14:paraId="74352A20" w14:textId="77777777" w:rsidR="00DB215D" w:rsidRDefault="00DB215D" w:rsidP="00052BC0">
            <w:r>
              <w:t>P10</w:t>
            </w:r>
          </w:p>
        </w:tc>
        <w:tc>
          <w:tcPr>
            <w:tcW w:w="3200" w:type="dxa"/>
            <w:tcMar>
              <w:top w:w="60" w:type="dxa"/>
              <w:left w:w="100" w:type="dxa"/>
              <w:bottom w:w="60" w:type="dxa"/>
              <w:right w:w="100" w:type="dxa"/>
            </w:tcMar>
            <w:vAlign w:val="center"/>
          </w:tcPr>
          <w:p w14:paraId="369E13C0" w14:textId="77777777" w:rsidR="00DB215D" w:rsidRDefault="00DB215D" w:rsidP="00052BC0">
            <w:r>
              <w:t>Machine Learning Applications in Kubernetes for Autonomous Container Management</w:t>
            </w:r>
          </w:p>
        </w:tc>
        <w:tc>
          <w:tcPr>
            <w:tcW w:w="1900" w:type="dxa"/>
            <w:tcMar>
              <w:top w:w="60" w:type="dxa"/>
              <w:left w:w="100" w:type="dxa"/>
              <w:bottom w:w="60" w:type="dxa"/>
              <w:right w:w="100" w:type="dxa"/>
            </w:tcMar>
            <w:vAlign w:val="center"/>
          </w:tcPr>
          <w:p w14:paraId="69687C8C"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687EF1DB" w14:textId="77777777" w:rsidR="00DB215D" w:rsidRDefault="00DB215D" w:rsidP="00052BC0">
            <w:r>
              <w:t>Journal of Artificial Intelligence Research (Science Brigade), 2024</w:t>
            </w:r>
          </w:p>
        </w:tc>
        <w:tc>
          <w:tcPr>
            <w:tcW w:w="1500" w:type="dxa"/>
            <w:tcMar>
              <w:top w:w="60" w:type="dxa"/>
              <w:left w:w="100" w:type="dxa"/>
              <w:bottom w:w="60" w:type="dxa"/>
              <w:right w:w="100" w:type="dxa"/>
            </w:tcMar>
            <w:vAlign w:val="center"/>
          </w:tcPr>
          <w:p w14:paraId="69114715" w14:textId="77777777" w:rsidR="00DB215D" w:rsidRDefault="00DB215D" w:rsidP="00052BC0">
            <w:r>
              <w:t>Peer-reviewed; indexing not independently confirmed</w:t>
            </w:r>
          </w:p>
        </w:tc>
      </w:tr>
      <w:tr w:rsidR="00DB215D" w14:paraId="49C1ACC7" w14:textId="77777777" w:rsidTr="00052BC0">
        <w:tc>
          <w:tcPr>
            <w:tcW w:w="500" w:type="dxa"/>
            <w:tcMar>
              <w:top w:w="60" w:type="dxa"/>
              <w:left w:w="100" w:type="dxa"/>
              <w:bottom w:w="60" w:type="dxa"/>
              <w:right w:w="100" w:type="dxa"/>
            </w:tcMar>
            <w:vAlign w:val="center"/>
          </w:tcPr>
          <w:p w14:paraId="0B003589" w14:textId="77777777" w:rsidR="00DB215D" w:rsidRDefault="00DB215D" w:rsidP="00052BC0">
            <w:r>
              <w:t>P11</w:t>
            </w:r>
          </w:p>
        </w:tc>
        <w:tc>
          <w:tcPr>
            <w:tcW w:w="3200" w:type="dxa"/>
            <w:tcMar>
              <w:top w:w="60" w:type="dxa"/>
              <w:left w:w="100" w:type="dxa"/>
              <w:bottom w:w="60" w:type="dxa"/>
              <w:right w:w="100" w:type="dxa"/>
            </w:tcMar>
            <w:vAlign w:val="center"/>
          </w:tcPr>
          <w:p w14:paraId="22126D56" w14:textId="77777777" w:rsidR="00DB215D" w:rsidRDefault="00DB215D" w:rsidP="00052BC0">
            <w:r>
              <w:t>Kubernetes in the Cloud vs. Bare Metal: A Comparative Study of Network Costs</w:t>
            </w:r>
          </w:p>
        </w:tc>
        <w:tc>
          <w:tcPr>
            <w:tcW w:w="1900" w:type="dxa"/>
            <w:tcMar>
              <w:top w:w="60" w:type="dxa"/>
              <w:left w:w="100" w:type="dxa"/>
              <w:bottom w:w="60" w:type="dxa"/>
              <w:right w:w="100" w:type="dxa"/>
            </w:tcMar>
            <w:vAlign w:val="center"/>
          </w:tcPr>
          <w:p w14:paraId="37F9484C"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71574D18" w14:textId="77777777" w:rsidR="00DB215D" w:rsidRDefault="00DB215D" w:rsidP="00052BC0">
            <w:proofErr w:type="spellStart"/>
            <w:r>
              <w:t>arXiv</w:t>
            </w:r>
            <w:proofErr w:type="spellEnd"/>
            <w:r>
              <w:t xml:space="preserve"> preprint, 2025</w:t>
            </w:r>
          </w:p>
        </w:tc>
        <w:tc>
          <w:tcPr>
            <w:tcW w:w="1500" w:type="dxa"/>
            <w:tcMar>
              <w:top w:w="60" w:type="dxa"/>
              <w:left w:w="100" w:type="dxa"/>
              <w:bottom w:w="60" w:type="dxa"/>
              <w:right w:w="100" w:type="dxa"/>
            </w:tcMar>
            <w:vAlign w:val="center"/>
          </w:tcPr>
          <w:p w14:paraId="3D35887B" w14:textId="77777777" w:rsidR="00DB215D" w:rsidRDefault="00DB215D" w:rsidP="00052BC0">
            <w:r>
              <w:t>Preprint — use as background only</w:t>
            </w:r>
          </w:p>
        </w:tc>
      </w:tr>
      <w:tr w:rsidR="00DB215D" w14:paraId="32BA9D9C" w14:textId="77777777" w:rsidTr="00052BC0">
        <w:tc>
          <w:tcPr>
            <w:tcW w:w="500" w:type="dxa"/>
            <w:tcMar>
              <w:top w:w="60" w:type="dxa"/>
              <w:left w:w="100" w:type="dxa"/>
              <w:bottom w:w="60" w:type="dxa"/>
              <w:right w:w="100" w:type="dxa"/>
            </w:tcMar>
            <w:vAlign w:val="center"/>
          </w:tcPr>
          <w:p w14:paraId="260E1CD2" w14:textId="77777777" w:rsidR="00DB215D" w:rsidRDefault="00DB215D" w:rsidP="00052BC0">
            <w:r>
              <w:t>P12</w:t>
            </w:r>
          </w:p>
        </w:tc>
        <w:tc>
          <w:tcPr>
            <w:tcW w:w="3200" w:type="dxa"/>
            <w:tcMar>
              <w:top w:w="60" w:type="dxa"/>
              <w:left w:w="100" w:type="dxa"/>
              <w:bottom w:w="60" w:type="dxa"/>
              <w:right w:w="100" w:type="dxa"/>
            </w:tcMar>
            <w:vAlign w:val="center"/>
          </w:tcPr>
          <w:p w14:paraId="0674658E" w14:textId="77777777" w:rsidR="00DB215D" w:rsidRDefault="00DB215D" w:rsidP="00052BC0">
            <w:r>
              <w:t>Time Series Forecasting-Based Kubernetes Autoscaling Using Facebook Prophet and Long Short-Term Memory</w:t>
            </w:r>
          </w:p>
        </w:tc>
        <w:tc>
          <w:tcPr>
            <w:tcW w:w="1900" w:type="dxa"/>
            <w:tcMar>
              <w:top w:w="60" w:type="dxa"/>
              <w:left w:w="100" w:type="dxa"/>
              <w:bottom w:w="60" w:type="dxa"/>
              <w:right w:w="100" w:type="dxa"/>
            </w:tcMar>
            <w:vAlign w:val="center"/>
          </w:tcPr>
          <w:p w14:paraId="3A68B414" w14:textId="77777777" w:rsidR="00DB215D" w:rsidRDefault="00DB215D" w:rsidP="00052BC0">
            <w:proofErr w:type="spellStart"/>
            <w:r>
              <w:t>Pasan</w:t>
            </w:r>
            <w:proofErr w:type="spellEnd"/>
            <w:r>
              <w:t xml:space="preserve"> Bhanu Guruge, Y.H.P.P. Priyadarshana</w:t>
            </w:r>
          </w:p>
        </w:tc>
        <w:tc>
          <w:tcPr>
            <w:tcW w:w="2400" w:type="dxa"/>
            <w:tcMar>
              <w:top w:w="60" w:type="dxa"/>
              <w:left w:w="100" w:type="dxa"/>
              <w:bottom w:w="60" w:type="dxa"/>
              <w:right w:w="100" w:type="dxa"/>
            </w:tcMar>
            <w:vAlign w:val="center"/>
          </w:tcPr>
          <w:p w14:paraId="5DD145A5" w14:textId="77777777" w:rsidR="00DB215D" w:rsidRDefault="00DB215D" w:rsidP="00052BC0">
            <w:r>
              <w:t>Frontiers in Computer Science, Vol. 7, 2025</w:t>
            </w:r>
          </w:p>
        </w:tc>
        <w:tc>
          <w:tcPr>
            <w:tcW w:w="1500" w:type="dxa"/>
            <w:tcMar>
              <w:top w:w="60" w:type="dxa"/>
              <w:left w:w="100" w:type="dxa"/>
              <w:bottom w:w="60" w:type="dxa"/>
              <w:right w:w="100" w:type="dxa"/>
            </w:tcMar>
            <w:vAlign w:val="center"/>
          </w:tcPr>
          <w:p w14:paraId="4069B7BD" w14:textId="77777777" w:rsidR="00DB215D" w:rsidRDefault="00DB215D" w:rsidP="00052BC0">
            <w:r>
              <w:t>Confirmed — full peer review visible (named editor and three reviewers); DOI 10.3389/fcomp.2025.1509165</w:t>
            </w:r>
          </w:p>
        </w:tc>
      </w:tr>
      <w:tr w:rsidR="00DB215D" w14:paraId="56F2665C" w14:textId="77777777" w:rsidTr="00052BC0">
        <w:tc>
          <w:tcPr>
            <w:tcW w:w="500" w:type="dxa"/>
            <w:tcMar>
              <w:top w:w="60" w:type="dxa"/>
              <w:left w:w="100" w:type="dxa"/>
              <w:bottom w:w="60" w:type="dxa"/>
              <w:right w:w="100" w:type="dxa"/>
            </w:tcMar>
            <w:vAlign w:val="center"/>
          </w:tcPr>
          <w:p w14:paraId="3C3D3C3E" w14:textId="77777777" w:rsidR="00DB215D" w:rsidRDefault="00DB215D" w:rsidP="00052BC0">
            <w:r>
              <w:t>P13</w:t>
            </w:r>
          </w:p>
        </w:tc>
        <w:tc>
          <w:tcPr>
            <w:tcW w:w="3200" w:type="dxa"/>
            <w:tcMar>
              <w:top w:w="60" w:type="dxa"/>
              <w:left w:w="100" w:type="dxa"/>
              <w:bottom w:w="60" w:type="dxa"/>
              <w:right w:w="100" w:type="dxa"/>
            </w:tcMar>
            <w:vAlign w:val="center"/>
          </w:tcPr>
          <w:p w14:paraId="143CF6CF" w14:textId="77777777" w:rsidR="00DB215D" w:rsidRDefault="00DB215D" w:rsidP="00052BC0">
            <w:r>
              <w:t>Cloud Cost Intelligence Using Machine Learning</w:t>
            </w:r>
          </w:p>
        </w:tc>
        <w:tc>
          <w:tcPr>
            <w:tcW w:w="1900" w:type="dxa"/>
            <w:tcMar>
              <w:top w:w="60" w:type="dxa"/>
              <w:left w:w="100" w:type="dxa"/>
              <w:bottom w:w="60" w:type="dxa"/>
              <w:right w:w="100" w:type="dxa"/>
            </w:tcMar>
            <w:vAlign w:val="center"/>
          </w:tcPr>
          <w:p w14:paraId="01D52657" w14:textId="77777777" w:rsidR="00DB215D" w:rsidRDefault="00DB215D" w:rsidP="00052BC0">
            <w:r>
              <w:t xml:space="preserve">Saravanan </w:t>
            </w:r>
            <w:proofErr w:type="spellStart"/>
            <w:r>
              <w:t>Gujula</w:t>
            </w:r>
            <w:proofErr w:type="spellEnd"/>
            <w:r>
              <w:t xml:space="preserve"> Mohan, R. Ganesh</w:t>
            </w:r>
          </w:p>
        </w:tc>
        <w:tc>
          <w:tcPr>
            <w:tcW w:w="2400" w:type="dxa"/>
            <w:tcMar>
              <w:top w:w="60" w:type="dxa"/>
              <w:left w:w="100" w:type="dxa"/>
              <w:bottom w:w="60" w:type="dxa"/>
              <w:right w:w="100" w:type="dxa"/>
            </w:tcMar>
            <w:vAlign w:val="center"/>
          </w:tcPr>
          <w:p w14:paraId="692C817D" w14:textId="77777777" w:rsidR="00DB215D" w:rsidRDefault="00DB215D" w:rsidP="00052BC0">
            <w:r>
              <w:t>Springer (book chapter, World of Business with Data and Analytics), 2022</w:t>
            </w:r>
          </w:p>
        </w:tc>
        <w:tc>
          <w:tcPr>
            <w:tcW w:w="1500" w:type="dxa"/>
            <w:tcMar>
              <w:top w:w="60" w:type="dxa"/>
              <w:left w:w="100" w:type="dxa"/>
              <w:bottom w:w="60" w:type="dxa"/>
              <w:right w:w="100" w:type="dxa"/>
            </w:tcMar>
            <w:vAlign w:val="center"/>
          </w:tcPr>
          <w:p w14:paraId="6B7086DB" w14:textId="77777777" w:rsidR="00DB215D" w:rsidRDefault="00DB215D" w:rsidP="00052BC0">
            <w:r>
              <w:t>Confirmed Springer; DOI 10.1007/978-981-19-5689-8_10</w:t>
            </w:r>
          </w:p>
        </w:tc>
      </w:tr>
      <w:tr w:rsidR="00DB215D" w14:paraId="79247DED" w14:textId="77777777" w:rsidTr="00052BC0">
        <w:tc>
          <w:tcPr>
            <w:tcW w:w="500" w:type="dxa"/>
            <w:tcMar>
              <w:top w:w="60" w:type="dxa"/>
              <w:left w:w="100" w:type="dxa"/>
              <w:bottom w:w="60" w:type="dxa"/>
              <w:right w:w="100" w:type="dxa"/>
            </w:tcMar>
            <w:vAlign w:val="center"/>
          </w:tcPr>
          <w:p w14:paraId="2C4DB95B" w14:textId="77777777" w:rsidR="00DB215D" w:rsidRDefault="00DB215D" w:rsidP="00052BC0">
            <w:r>
              <w:t>P14</w:t>
            </w:r>
          </w:p>
        </w:tc>
        <w:tc>
          <w:tcPr>
            <w:tcW w:w="3200" w:type="dxa"/>
            <w:tcMar>
              <w:top w:w="60" w:type="dxa"/>
              <w:left w:w="100" w:type="dxa"/>
              <w:bottom w:w="60" w:type="dxa"/>
              <w:right w:w="100" w:type="dxa"/>
            </w:tcMar>
            <w:vAlign w:val="center"/>
          </w:tcPr>
          <w:p w14:paraId="3CCC9B0C" w14:textId="77777777" w:rsidR="00DB215D" w:rsidRDefault="00DB215D" w:rsidP="00052BC0">
            <w:r>
              <w:t>Reinforcement Learning-Based Autoscaling for Cost and Performance Optimization in Kubernetes Clusters</w:t>
            </w:r>
          </w:p>
        </w:tc>
        <w:tc>
          <w:tcPr>
            <w:tcW w:w="1900" w:type="dxa"/>
            <w:tcMar>
              <w:top w:w="60" w:type="dxa"/>
              <w:left w:w="100" w:type="dxa"/>
              <w:bottom w:w="60" w:type="dxa"/>
              <w:right w:w="100" w:type="dxa"/>
            </w:tcMar>
            <w:vAlign w:val="center"/>
          </w:tcPr>
          <w:p w14:paraId="1064DDAD" w14:textId="77777777" w:rsidR="00DB215D" w:rsidRDefault="00DB215D" w:rsidP="00052BC0">
            <w:r>
              <w:t>V. Pandey</w:t>
            </w:r>
          </w:p>
        </w:tc>
        <w:tc>
          <w:tcPr>
            <w:tcW w:w="2400" w:type="dxa"/>
            <w:tcMar>
              <w:top w:w="60" w:type="dxa"/>
              <w:left w:w="100" w:type="dxa"/>
              <w:bottom w:w="60" w:type="dxa"/>
              <w:right w:w="100" w:type="dxa"/>
            </w:tcMar>
            <w:vAlign w:val="center"/>
          </w:tcPr>
          <w:p w14:paraId="0898DFD0" w14:textId="77777777" w:rsidR="00DB215D" w:rsidRDefault="00DB215D" w:rsidP="00052BC0">
            <w:r>
              <w:t>Springer, Advances on P2P, Parallel, Grid, Cloud and Internet Computing (3PGCIC 2025), LNDECT vol. 277, 2026</w:t>
            </w:r>
          </w:p>
        </w:tc>
        <w:tc>
          <w:tcPr>
            <w:tcW w:w="1500" w:type="dxa"/>
            <w:tcMar>
              <w:top w:w="60" w:type="dxa"/>
              <w:left w:w="100" w:type="dxa"/>
              <w:bottom w:w="60" w:type="dxa"/>
              <w:right w:w="100" w:type="dxa"/>
            </w:tcMar>
            <w:vAlign w:val="center"/>
          </w:tcPr>
          <w:p w14:paraId="6BCED73F" w14:textId="77777777" w:rsidR="00DB215D" w:rsidRDefault="00DB215D" w:rsidP="00052BC0">
            <w:r>
              <w:t>Confirmed Springer; DOI 10.1007/978-3-032-10344-4_3</w:t>
            </w:r>
          </w:p>
        </w:tc>
      </w:tr>
      <w:tr w:rsidR="00DB215D" w14:paraId="63D2BA43" w14:textId="77777777" w:rsidTr="00052BC0">
        <w:tc>
          <w:tcPr>
            <w:tcW w:w="500" w:type="dxa"/>
            <w:tcMar>
              <w:top w:w="60" w:type="dxa"/>
              <w:left w:w="100" w:type="dxa"/>
              <w:bottom w:w="60" w:type="dxa"/>
              <w:right w:w="100" w:type="dxa"/>
            </w:tcMar>
            <w:vAlign w:val="center"/>
          </w:tcPr>
          <w:p w14:paraId="07FFD8A0" w14:textId="77777777" w:rsidR="00DB215D" w:rsidRDefault="00DB215D" w:rsidP="00052BC0">
            <w:r>
              <w:t>P15</w:t>
            </w:r>
          </w:p>
        </w:tc>
        <w:tc>
          <w:tcPr>
            <w:tcW w:w="3200" w:type="dxa"/>
            <w:tcMar>
              <w:top w:w="60" w:type="dxa"/>
              <w:left w:w="100" w:type="dxa"/>
              <w:bottom w:w="60" w:type="dxa"/>
              <w:right w:w="100" w:type="dxa"/>
            </w:tcMar>
            <w:vAlign w:val="center"/>
          </w:tcPr>
          <w:p w14:paraId="7D261869" w14:textId="77777777" w:rsidR="00DB215D" w:rsidRDefault="00DB215D" w:rsidP="00052BC0">
            <w:r>
              <w:t>Can Reinforcement Learning Be Generalized for Efficient Auto-Scaling in Containerized Clouds?</w:t>
            </w:r>
          </w:p>
        </w:tc>
        <w:tc>
          <w:tcPr>
            <w:tcW w:w="1900" w:type="dxa"/>
            <w:tcMar>
              <w:top w:w="60" w:type="dxa"/>
              <w:left w:w="100" w:type="dxa"/>
              <w:bottom w:w="60" w:type="dxa"/>
              <w:right w:w="100" w:type="dxa"/>
            </w:tcMar>
            <w:vAlign w:val="center"/>
          </w:tcPr>
          <w:p w14:paraId="39836D61"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207F82F" w14:textId="77777777" w:rsidR="00DB215D" w:rsidRDefault="00DB215D" w:rsidP="00052BC0">
            <w:r>
              <w:t>IEEE Conference (IEEE Xplore, Doc 11073717), 2025</w:t>
            </w:r>
          </w:p>
        </w:tc>
        <w:tc>
          <w:tcPr>
            <w:tcW w:w="1500" w:type="dxa"/>
            <w:tcMar>
              <w:top w:w="60" w:type="dxa"/>
              <w:left w:w="100" w:type="dxa"/>
              <w:bottom w:w="60" w:type="dxa"/>
              <w:right w:w="100" w:type="dxa"/>
            </w:tcMar>
            <w:vAlign w:val="center"/>
          </w:tcPr>
          <w:p w14:paraId="06C8E3AB" w14:textId="77777777" w:rsidR="00DB215D" w:rsidRDefault="00DB215D" w:rsidP="00052BC0">
            <w:r>
              <w:t>Confirmed IEEE</w:t>
            </w:r>
          </w:p>
        </w:tc>
      </w:tr>
    </w:tbl>
    <w:p w14:paraId="2F17F851" w14:textId="77777777" w:rsidR="00134B83" w:rsidRDefault="00134B83">
      <w:pPr>
        <w:pStyle w:val="Heading2"/>
      </w:pPr>
    </w:p>
    <w:p w14:paraId="4934B355" w14:textId="77777777" w:rsidR="00A30B27" w:rsidRDefault="00A30B27">
      <w:pPr>
        <w:pStyle w:val="Heading2"/>
      </w:pPr>
    </w:p>
    <w:p w14:paraId="64E52FF0" w14:textId="77777777" w:rsidR="00DB215D" w:rsidRDefault="00DB215D" w:rsidP="00DB215D">
      <w:pPr>
        <w:pStyle w:val="Heading2"/>
      </w:pPr>
      <w:bookmarkStart w:id="11" w:name="_Toc236222964"/>
      <w:bookmarkStart w:id="12" w:name="_Toc236219902"/>
      <w:r>
        <w:lastRenderedPageBreak/>
        <w:t>7.3 Method, Dataset, Advantages and Limitations</w:t>
      </w:r>
      <w:bookmarkEnd w:id="11"/>
    </w:p>
    <w:p w14:paraId="476CE85F" w14:textId="77777777" w:rsidR="00DB215D" w:rsidRDefault="00DB215D" w:rsidP="00DB215D">
      <w:pPr>
        <w:spacing w:before="120" w:after="80"/>
      </w:pPr>
      <w:bookmarkStart w:id="13" w:name="tbl3"/>
      <w:r>
        <w:rPr>
          <w:b/>
          <w:bCs/>
          <w:color w:val="444444"/>
          <w:sz w:val="20"/>
          <w:szCs w:val="20"/>
        </w:rPr>
        <w:t>Table 3. Detailed method, dataset, advantages, and limitations for all fifteen papers.</w:t>
      </w:r>
      <w:bookmarkEnd w:id="13"/>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7"/>
        <w:gridCol w:w="2565"/>
        <w:gridCol w:w="2200"/>
        <w:gridCol w:w="2080"/>
        <w:gridCol w:w="2118"/>
      </w:tblGrid>
      <w:tr w:rsidR="00DB215D" w14:paraId="0D1185E4" w14:textId="77777777" w:rsidTr="00052BC0">
        <w:trPr>
          <w:tblHeader/>
        </w:trPr>
        <w:tc>
          <w:tcPr>
            <w:tcW w:w="500" w:type="dxa"/>
            <w:shd w:val="clear" w:color="auto" w:fill="232F3E"/>
            <w:tcMar>
              <w:top w:w="60" w:type="dxa"/>
              <w:left w:w="100" w:type="dxa"/>
              <w:bottom w:w="60" w:type="dxa"/>
              <w:right w:w="100" w:type="dxa"/>
            </w:tcMar>
            <w:vAlign w:val="center"/>
          </w:tcPr>
          <w:p w14:paraId="381B6AB7" w14:textId="77777777" w:rsidR="00DB215D" w:rsidRDefault="00DB215D" w:rsidP="00052BC0">
            <w:pPr>
              <w:jc w:val="center"/>
            </w:pPr>
            <w:r>
              <w:rPr>
                <w:b/>
                <w:bCs/>
              </w:rPr>
              <w:t>#</w:t>
            </w:r>
          </w:p>
        </w:tc>
        <w:tc>
          <w:tcPr>
            <w:tcW w:w="2600" w:type="dxa"/>
            <w:shd w:val="clear" w:color="auto" w:fill="232F3E"/>
            <w:tcMar>
              <w:top w:w="60" w:type="dxa"/>
              <w:left w:w="100" w:type="dxa"/>
              <w:bottom w:w="60" w:type="dxa"/>
              <w:right w:w="100" w:type="dxa"/>
            </w:tcMar>
            <w:vAlign w:val="center"/>
          </w:tcPr>
          <w:p w14:paraId="0ED9BF08" w14:textId="77777777" w:rsidR="00DB215D" w:rsidRDefault="00DB215D" w:rsidP="00052BC0">
            <w:pPr>
              <w:jc w:val="center"/>
            </w:pPr>
            <w:r>
              <w:rPr>
                <w:b/>
                <w:bCs/>
              </w:rPr>
              <w:t>Method</w:t>
            </w:r>
          </w:p>
        </w:tc>
        <w:tc>
          <w:tcPr>
            <w:tcW w:w="2200" w:type="dxa"/>
            <w:shd w:val="clear" w:color="auto" w:fill="232F3E"/>
            <w:tcMar>
              <w:top w:w="60" w:type="dxa"/>
              <w:left w:w="100" w:type="dxa"/>
              <w:bottom w:w="60" w:type="dxa"/>
              <w:right w:w="100" w:type="dxa"/>
            </w:tcMar>
            <w:vAlign w:val="center"/>
          </w:tcPr>
          <w:p w14:paraId="5282537F" w14:textId="77777777" w:rsidR="00DB215D" w:rsidRDefault="00DB215D" w:rsidP="00052BC0">
            <w:pPr>
              <w:jc w:val="center"/>
            </w:pPr>
            <w:r>
              <w:rPr>
                <w:b/>
                <w:bCs/>
              </w:rPr>
              <w:t>Dataset</w:t>
            </w:r>
          </w:p>
        </w:tc>
        <w:tc>
          <w:tcPr>
            <w:tcW w:w="2100" w:type="dxa"/>
            <w:shd w:val="clear" w:color="auto" w:fill="232F3E"/>
            <w:tcMar>
              <w:top w:w="60" w:type="dxa"/>
              <w:left w:w="100" w:type="dxa"/>
              <w:bottom w:w="60" w:type="dxa"/>
              <w:right w:w="100" w:type="dxa"/>
            </w:tcMar>
            <w:vAlign w:val="center"/>
          </w:tcPr>
          <w:p w14:paraId="6CCA14D0" w14:textId="77777777" w:rsidR="00DB215D" w:rsidRDefault="00DB215D" w:rsidP="00052BC0">
            <w:pPr>
              <w:jc w:val="center"/>
            </w:pPr>
            <w:r>
              <w:rPr>
                <w:b/>
                <w:bCs/>
              </w:rPr>
              <w:t>Advantages</w:t>
            </w:r>
          </w:p>
        </w:tc>
        <w:tc>
          <w:tcPr>
            <w:tcW w:w="2100" w:type="dxa"/>
            <w:shd w:val="clear" w:color="auto" w:fill="232F3E"/>
            <w:tcMar>
              <w:top w:w="60" w:type="dxa"/>
              <w:left w:w="100" w:type="dxa"/>
              <w:bottom w:w="60" w:type="dxa"/>
              <w:right w:w="100" w:type="dxa"/>
            </w:tcMar>
            <w:vAlign w:val="center"/>
          </w:tcPr>
          <w:p w14:paraId="1F8D5C10" w14:textId="77777777" w:rsidR="00DB215D" w:rsidRDefault="00DB215D" w:rsidP="00052BC0">
            <w:pPr>
              <w:jc w:val="center"/>
            </w:pPr>
            <w:r>
              <w:rPr>
                <w:b/>
                <w:bCs/>
              </w:rPr>
              <w:t>Limitations</w:t>
            </w:r>
          </w:p>
        </w:tc>
      </w:tr>
      <w:tr w:rsidR="00DB215D" w14:paraId="42397DE9" w14:textId="77777777" w:rsidTr="00052BC0">
        <w:tc>
          <w:tcPr>
            <w:tcW w:w="500" w:type="dxa"/>
            <w:tcMar>
              <w:top w:w="60" w:type="dxa"/>
              <w:left w:w="100" w:type="dxa"/>
              <w:bottom w:w="60" w:type="dxa"/>
              <w:right w:w="100" w:type="dxa"/>
            </w:tcMar>
            <w:vAlign w:val="center"/>
          </w:tcPr>
          <w:p w14:paraId="744A3884" w14:textId="77777777" w:rsidR="00DB215D" w:rsidRDefault="00DB215D" w:rsidP="00052BC0">
            <w:r>
              <w:t>P1</w:t>
            </w:r>
          </w:p>
        </w:tc>
        <w:tc>
          <w:tcPr>
            <w:tcW w:w="2600" w:type="dxa"/>
            <w:tcMar>
              <w:top w:w="60" w:type="dxa"/>
              <w:left w:w="100" w:type="dxa"/>
              <w:bottom w:w="60" w:type="dxa"/>
              <w:right w:w="100" w:type="dxa"/>
            </w:tcMar>
            <w:vAlign w:val="center"/>
          </w:tcPr>
          <w:p w14:paraId="5E672519" w14:textId="77777777" w:rsidR="00DB215D" w:rsidRDefault="00DB215D" w:rsidP="00052BC0">
            <w:r>
              <w:t>Cost-aware K8s scheduler for edge-to-cloud continuum with QoS-preserving placement</w:t>
            </w:r>
          </w:p>
        </w:tc>
        <w:tc>
          <w:tcPr>
            <w:tcW w:w="2200" w:type="dxa"/>
            <w:tcMar>
              <w:top w:w="60" w:type="dxa"/>
              <w:left w:w="100" w:type="dxa"/>
              <w:bottom w:w="60" w:type="dxa"/>
              <w:right w:w="100" w:type="dxa"/>
            </w:tcMar>
            <w:vAlign w:val="center"/>
          </w:tcPr>
          <w:p w14:paraId="360727BE" w14:textId="77777777" w:rsidR="00DB215D" w:rsidRDefault="00DB215D" w:rsidP="00052BC0">
            <w:r>
              <w:t>Not specified in accessible abstract (likely simulated edge-cloud testbed)</w:t>
            </w:r>
          </w:p>
        </w:tc>
        <w:tc>
          <w:tcPr>
            <w:tcW w:w="2100" w:type="dxa"/>
            <w:tcMar>
              <w:top w:w="60" w:type="dxa"/>
              <w:left w:w="100" w:type="dxa"/>
              <w:bottom w:w="60" w:type="dxa"/>
              <w:right w:w="100" w:type="dxa"/>
            </w:tcMar>
            <w:vAlign w:val="center"/>
          </w:tcPr>
          <w:p w14:paraId="4B8C80EF" w14:textId="77777777" w:rsidR="00DB215D" w:rsidRDefault="00DB215D" w:rsidP="00052BC0">
            <w:r>
              <w:t>Reduces cost while preserving QoS across distributed edge nodes</w:t>
            </w:r>
          </w:p>
        </w:tc>
        <w:tc>
          <w:tcPr>
            <w:tcW w:w="2100" w:type="dxa"/>
            <w:tcMar>
              <w:top w:w="60" w:type="dxa"/>
              <w:left w:w="100" w:type="dxa"/>
              <w:bottom w:w="60" w:type="dxa"/>
              <w:right w:w="100" w:type="dxa"/>
            </w:tcMar>
            <w:vAlign w:val="center"/>
          </w:tcPr>
          <w:p w14:paraId="683B33A7" w14:textId="77777777" w:rsidR="00DB215D" w:rsidRDefault="00DB215D" w:rsidP="00052BC0">
            <w:r>
              <w:t xml:space="preserve">No education-specific traffic pattern </w:t>
            </w:r>
            <w:proofErr w:type="spellStart"/>
            <w:r>
              <w:t>modeled</w:t>
            </w:r>
            <w:proofErr w:type="spellEnd"/>
          </w:p>
        </w:tc>
      </w:tr>
      <w:tr w:rsidR="00DB215D" w14:paraId="674E321F" w14:textId="77777777" w:rsidTr="00052BC0">
        <w:tc>
          <w:tcPr>
            <w:tcW w:w="500" w:type="dxa"/>
            <w:tcMar>
              <w:top w:w="60" w:type="dxa"/>
              <w:left w:w="100" w:type="dxa"/>
              <w:bottom w:w="60" w:type="dxa"/>
              <w:right w:w="100" w:type="dxa"/>
            </w:tcMar>
            <w:vAlign w:val="center"/>
          </w:tcPr>
          <w:p w14:paraId="32A0313B" w14:textId="77777777" w:rsidR="00DB215D" w:rsidRDefault="00DB215D" w:rsidP="00052BC0">
            <w:r>
              <w:t>P2</w:t>
            </w:r>
          </w:p>
        </w:tc>
        <w:tc>
          <w:tcPr>
            <w:tcW w:w="2600" w:type="dxa"/>
            <w:tcMar>
              <w:top w:w="60" w:type="dxa"/>
              <w:left w:w="100" w:type="dxa"/>
              <w:bottom w:w="60" w:type="dxa"/>
              <w:right w:w="100" w:type="dxa"/>
            </w:tcMar>
            <w:vAlign w:val="center"/>
          </w:tcPr>
          <w:p w14:paraId="468D7941" w14:textId="77777777" w:rsidR="00DB215D" w:rsidRDefault="00DB215D" w:rsidP="00052BC0">
            <w:r>
              <w:t>Genetic-programming-based cost optimization for IaaS real-time workloads</w:t>
            </w:r>
          </w:p>
        </w:tc>
        <w:tc>
          <w:tcPr>
            <w:tcW w:w="2200" w:type="dxa"/>
            <w:tcMar>
              <w:top w:w="60" w:type="dxa"/>
              <w:left w:w="100" w:type="dxa"/>
              <w:bottom w:w="60" w:type="dxa"/>
              <w:right w:w="100" w:type="dxa"/>
            </w:tcMar>
            <w:vAlign w:val="center"/>
          </w:tcPr>
          <w:p w14:paraId="3C717DC4" w14:textId="77777777" w:rsidR="00DB215D" w:rsidRDefault="00DB215D" w:rsidP="00052BC0">
            <w:r>
              <w:t>Not specified (synthetic real-time application traces)</w:t>
            </w:r>
          </w:p>
        </w:tc>
        <w:tc>
          <w:tcPr>
            <w:tcW w:w="2100" w:type="dxa"/>
            <w:tcMar>
              <w:top w:w="60" w:type="dxa"/>
              <w:left w:w="100" w:type="dxa"/>
              <w:bottom w:w="60" w:type="dxa"/>
              <w:right w:w="100" w:type="dxa"/>
            </w:tcMar>
            <w:vAlign w:val="center"/>
          </w:tcPr>
          <w:p w14:paraId="68F2A928" w14:textId="77777777" w:rsidR="00DB215D" w:rsidRDefault="00DB215D" w:rsidP="00052BC0">
            <w:r>
              <w:t>Adapts configuration without manual tuning; foundational search-based cost technique</w:t>
            </w:r>
          </w:p>
        </w:tc>
        <w:tc>
          <w:tcPr>
            <w:tcW w:w="2100" w:type="dxa"/>
            <w:tcMar>
              <w:top w:w="60" w:type="dxa"/>
              <w:left w:w="100" w:type="dxa"/>
              <w:bottom w:w="60" w:type="dxa"/>
              <w:right w:w="100" w:type="dxa"/>
            </w:tcMar>
            <w:vAlign w:val="center"/>
          </w:tcPr>
          <w:p w14:paraId="40506562" w14:textId="77777777" w:rsidR="00DB215D" w:rsidRDefault="00DB215D" w:rsidP="00052BC0">
            <w:r>
              <w:t>Pre-container era; no Kubernetes-native cost attribution</w:t>
            </w:r>
          </w:p>
        </w:tc>
      </w:tr>
      <w:tr w:rsidR="00DB215D" w14:paraId="5CA847A3" w14:textId="77777777" w:rsidTr="00052BC0">
        <w:tc>
          <w:tcPr>
            <w:tcW w:w="500" w:type="dxa"/>
            <w:tcMar>
              <w:top w:w="60" w:type="dxa"/>
              <w:left w:w="100" w:type="dxa"/>
              <w:bottom w:w="60" w:type="dxa"/>
              <w:right w:w="100" w:type="dxa"/>
            </w:tcMar>
            <w:vAlign w:val="center"/>
          </w:tcPr>
          <w:p w14:paraId="3DE5C114" w14:textId="77777777" w:rsidR="00DB215D" w:rsidRDefault="00DB215D" w:rsidP="00052BC0">
            <w:r>
              <w:t>P3</w:t>
            </w:r>
          </w:p>
        </w:tc>
        <w:tc>
          <w:tcPr>
            <w:tcW w:w="2600" w:type="dxa"/>
            <w:tcMar>
              <w:top w:w="60" w:type="dxa"/>
              <w:left w:w="100" w:type="dxa"/>
              <w:bottom w:w="60" w:type="dxa"/>
              <w:right w:w="100" w:type="dxa"/>
            </w:tcMar>
            <w:vAlign w:val="center"/>
          </w:tcPr>
          <w:p w14:paraId="322CF2BC" w14:textId="77777777" w:rsidR="00DB215D" w:rsidRDefault="00DB215D" w:rsidP="00052BC0">
            <w:r>
              <w:t>Predictive scaling for K8s-hosted ML workloads using time-series forecasting</w:t>
            </w:r>
          </w:p>
        </w:tc>
        <w:tc>
          <w:tcPr>
            <w:tcW w:w="2200" w:type="dxa"/>
            <w:tcMar>
              <w:top w:w="60" w:type="dxa"/>
              <w:left w:w="100" w:type="dxa"/>
              <w:bottom w:w="60" w:type="dxa"/>
              <w:right w:w="100" w:type="dxa"/>
            </w:tcMar>
            <w:vAlign w:val="center"/>
          </w:tcPr>
          <w:p w14:paraId="0168E14E" w14:textId="77777777" w:rsidR="00DB215D" w:rsidRDefault="00DB215D" w:rsidP="00052BC0">
            <w:r>
              <w:t>Not specified in accessible abstract (ML workload traces)</w:t>
            </w:r>
          </w:p>
        </w:tc>
        <w:tc>
          <w:tcPr>
            <w:tcW w:w="2100" w:type="dxa"/>
            <w:tcMar>
              <w:top w:w="60" w:type="dxa"/>
              <w:left w:w="100" w:type="dxa"/>
              <w:bottom w:w="60" w:type="dxa"/>
              <w:right w:w="100" w:type="dxa"/>
            </w:tcMar>
            <w:vAlign w:val="center"/>
          </w:tcPr>
          <w:p w14:paraId="2F9819FF" w14:textId="77777777" w:rsidR="00DB215D" w:rsidRDefault="00DB215D" w:rsidP="00052BC0">
            <w:r>
              <w:t>Tuned specifically for GPU/compute-heavy ML jobs</w:t>
            </w:r>
          </w:p>
        </w:tc>
        <w:tc>
          <w:tcPr>
            <w:tcW w:w="2100" w:type="dxa"/>
            <w:tcMar>
              <w:top w:w="60" w:type="dxa"/>
              <w:left w:w="100" w:type="dxa"/>
              <w:bottom w:w="60" w:type="dxa"/>
              <w:right w:w="100" w:type="dxa"/>
            </w:tcMar>
            <w:vAlign w:val="center"/>
          </w:tcPr>
          <w:p w14:paraId="792A0900" w14:textId="77777777" w:rsidR="00DB215D" w:rsidRDefault="00DB215D" w:rsidP="00052BC0">
            <w:r>
              <w:t>Narrow to ML workloads; not generalized to mixed SaaS traffic</w:t>
            </w:r>
          </w:p>
        </w:tc>
      </w:tr>
      <w:tr w:rsidR="00DB215D" w14:paraId="071EDA90" w14:textId="77777777" w:rsidTr="00052BC0">
        <w:tc>
          <w:tcPr>
            <w:tcW w:w="500" w:type="dxa"/>
            <w:tcMar>
              <w:top w:w="60" w:type="dxa"/>
              <w:left w:w="100" w:type="dxa"/>
              <w:bottom w:w="60" w:type="dxa"/>
              <w:right w:w="100" w:type="dxa"/>
            </w:tcMar>
            <w:vAlign w:val="center"/>
          </w:tcPr>
          <w:p w14:paraId="3ED11966" w14:textId="77777777" w:rsidR="00DB215D" w:rsidRDefault="00DB215D" w:rsidP="00052BC0">
            <w:r>
              <w:t>P4</w:t>
            </w:r>
          </w:p>
        </w:tc>
        <w:tc>
          <w:tcPr>
            <w:tcW w:w="2600" w:type="dxa"/>
            <w:tcMar>
              <w:top w:w="60" w:type="dxa"/>
              <w:left w:w="100" w:type="dxa"/>
              <w:bottom w:w="60" w:type="dxa"/>
              <w:right w:w="100" w:type="dxa"/>
            </w:tcMar>
            <w:vAlign w:val="center"/>
          </w:tcPr>
          <w:p w14:paraId="76C82815" w14:textId="77777777" w:rsidR="00DB215D" w:rsidRDefault="00DB215D" w:rsidP="00052BC0">
            <w:r>
              <w:t>Taxonomy of predictive autoscaling techniques across cloud-native and edge-federated systems</w:t>
            </w:r>
          </w:p>
        </w:tc>
        <w:tc>
          <w:tcPr>
            <w:tcW w:w="2200" w:type="dxa"/>
            <w:tcMar>
              <w:top w:w="60" w:type="dxa"/>
              <w:left w:w="100" w:type="dxa"/>
              <w:bottom w:w="60" w:type="dxa"/>
              <w:right w:w="100" w:type="dxa"/>
            </w:tcMar>
            <w:vAlign w:val="center"/>
          </w:tcPr>
          <w:p w14:paraId="77B69926" w14:textId="77777777" w:rsidR="00DB215D" w:rsidRDefault="00DB215D" w:rsidP="00052BC0">
            <w:r>
              <w:t>N/A (survey)</w:t>
            </w:r>
          </w:p>
        </w:tc>
        <w:tc>
          <w:tcPr>
            <w:tcW w:w="2100" w:type="dxa"/>
            <w:tcMar>
              <w:top w:w="60" w:type="dxa"/>
              <w:left w:w="100" w:type="dxa"/>
              <w:bottom w:w="60" w:type="dxa"/>
              <w:right w:w="100" w:type="dxa"/>
            </w:tcMar>
            <w:vAlign w:val="center"/>
          </w:tcPr>
          <w:p w14:paraId="331E39D2" w14:textId="77777777" w:rsidR="00DB215D" w:rsidRDefault="00DB215D" w:rsidP="00052BC0">
            <w:r>
              <w:t>Broad categorization useful for positioning new work</w:t>
            </w:r>
          </w:p>
        </w:tc>
        <w:tc>
          <w:tcPr>
            <w:tcW w:w="2100" w:type="dxa"/>
            <w:tcMar>
              <w:top w:w="60" w:type="dxa"/>
              <w:left w:w="100" w:type="dxa"/>
              <w:bottom w:w="60" w:type="dxa"/>
              <w:right w:w="100" w:type="dxa"/>
            </w:tcMar>
            <w:vAlign w:val="center"/>
          </w:tcPr>
          <w:p w14:paraId="299D003D" w14:textId="77777777" w:rsidR="00DB215D" w:rsidRDefault="00DB215D" w:rsidP="00052BC0">
            <w:r>
              <w:t>No new empirical results; unreviewed preprint</w:t>
            </w:r>
          </w:p>
        </w:tc>
      </w:tr>
      <w:tr w:rsidR="00DB215D" w14:paraId="18E88CEE" w14:textId="77777777" w:rsidTr="00052BC0">
        <w:tc>
          <w:tcPr>
            <w:tcW w:w="500" w:type="dxa"/>
            <w:tcMar>
              <w:top w:w="60" w:type="dxa"/>
              <w:left w:w="100" w:type="dxa"/>
              <w:bottom w:w="60" w:type="dxa"/>
              <w:right w:w="100" w:type="dxa"/>
            </w:tcMar>
            <w:vAlign w:val="center"/>
          </w:tcPr>
          <w:p w14:paraId="45B374D8" w14:textId="77777777" w:rsidR="00DB215D" w:rsidRDefault="00DB215D" w:rsidP="00052BC0">
            <w:r>
              <w:t>P5</w:t>
            </w:r>
          </w:p>
        </w:tc>
        <w:tc>
          <w:tcPr>
            <w:tcW w:w="2600" w:type="dxa"/>
            <w:tcMar>
              <w:top w:w="60" w:type="dxa"/>
              <w:left w:w="100" w:type="dxa"/>
              <w:bottom w:w="60" w:type="dxa"/>
              <w:right w:w="100" w:type="dxa"/>
            </w:tcMar>
            <w:vAlign w:val="center"/>
          </w:tcPr>
          <w:p w14:paraId="10965498" w14:textId="77777777" w:rsidR="00DB215D" w:rsidRDefault="00DB215D" w:rsidP="00052BC0">
            <w:r>
              <w:t>Combines HPA/VPA tuning with cost-efficiency benchmarking on cloud services</w:t>
            </w:r>
          </w:p>
        </w:tc>
        <w:tc>
          <w:tcPr>
            <w:tcW w:w="2200" w:type="dxa"/>
            <w:tcMar>
              <w:top w:w="60" w:type="dxa"/>
              <w:left w:w="100" w:type="dxa"/>
              <w:bottom w:w="60" w:type="dxa"/>
              <w:right w:w="100" w:type="dxa"/>
            </w:tcMar>
            <w:vAlign w:val="center"/>
          </w:tcPr>
          <w:p w14:paraId="723801B0" w14:textId="77777777" w:rsidR="00DB215D" w:rsidRDefault="00DB215D" w:rsidP="00052BC0">
            <w:r>
              <w:t>Benchmark cloud service workloads (not fully specified)</w:t>
            </w:r>
          </w:p>
        </w:tc>
        <w:tc>
          <w:tcPr>
            <w:tcW w:w="2100" w:type="dxa"/>
            <w:tcMar>
              <w:top w:w="60" w:type="dxa"/>
              <w:left w:w="100" w:type="dxa"/>
              <w:bottom w:w="60" w:type="dxa"/>
              <w:right w:w="100" w:type="dxa"/>
            </w:tcMar>
            <w:vAlign w:val="center"/>
          </w:tcPr>
          <w:p w14:paraId="69A5BF29" w14:textId="77777777" w:rsidR="00DB215D" w:rsidRDefault="00DB215D" w:rsidP="00052BC0">
            <w:r>
              <w:t>Directly benchmarks cost outcomes, not just performance</w:t>
            </w:r>
          </w:p>
        </w:tc>
        <w:tc>
          <w:tcPr>
            <w:tcW w:w="2100" w:type="dxa"/>
            <w:tcMar>
              <w:top w:w="60" w:type="dxa"/>
              <w:left w:w="100" w:type="dxa"/>
              <w:bottom w:w="60" w:type="dxa"/>
              <w:right w:w="100" w:type="dxa"/>
            </w:tcMar>
            <w:vAlign w:val="center"/>
          </w:tcPr>
          <w:p w14:paraId="16A37C69" w14:textId="77777777" w:rsidR="00DB215D" w:rsidRDefault="00DB215D" w:rsidP="00052BC0">
            <w:r>
              <w:t>No forecasting layer for planned demand events (e.g., scheduled exams)</w:t>
            </w:r>
          </w:p>
        </w:tc>
      </w:tr>
      <w:tr w:rsidR="00DB215D" w14:paraId="7C4CAE73" w14:textId="77777777" w:rsidTr="00052BC0">
        <w:tc>
          <w:tcPr>
            <w:tcW w:w="500" w:type="dxa"/>
            <w:tcMar>
              <w:top w:w="60" w:type="dxa"/>
              <w:left w:w="100" w:type="dxa"/>
              <w:bottom w:w="60" w:type="dxa"/>
              <w:right w:w="100" w:type="dxa"/>
            </w:tcMar>
            <w:vAlign w:val="center"/>
          </w:tcPr>
          <w:p w14:paraId="2C735690" w14:textId="77777777" w:rsidR="00DB215D" w:rsidRDefault="00DB215D" w:rsidP="00052BC0">
            <w:r>
              <w:t>P6</w:t>
            </w:r>
          </w:p>
        </w:tc>
        <w:tc>
          <w:tcPr>
            <w:tcW w:w="2600" w:type="dxa"/>
            <w:tcMar>
              <w:top w:w="60" w:type="dxa"/>
              <w:left w:w="100" w:type="dxa"/>
              <w:bottom w:w="60" w:type="dxa"/>
              <w:right w:w="100" w:type="dxa"/>
            </w:tcMar>
            <w:vAlign w:val="center"/>
          </w:tcPr>
          <w:p w14:paraId="5FCC8C75" w14:textId="77777777" w:rsidR="00DB215D" w:rsidRDefault="00DB215D" w:rsidP="00052BC0">
            <w:r>
              <w:t>LLM-assisted workload-pattern classification feeding a predictive autoscaler (96.7% pattern accuracy reported)</w:t>
            </w:r>
          </w:p>
        </w:tc>
        <w:tc>
          <w:tcPr>
            <w:tcW w:w="2200" w:type="dxa"/>
            <w:tcMar>
              <w:top w:w="60" w:type="dxa"/>
              <w:left w:w="100" w:type="dxa"/>
              <w:bottom w:w="60" w:type="dxa"/>
              <w:right w:w="100" w:type="dxa"/>
            </w:tcMar>
            <w:vAlign w:val="center"/>
          </w:tcPr>
          <w:p w14:paraId="45353C8B" w14:textId="77777777" w:rsidR="00DB215D" w:rsidRDefault="00DB215D" w:rsidP="00052BC0">
            <w:r>
              <w:t>Workload traces used for pattern-classification training (not fully specified)</w:t>
            </w:r>
          </w:p>
        </w:tc>
        <w:tc>
          <w:tcPr>
            <w:tcW w:w="2100" w:type="dxa"/>
            <w:tcMar>
              <w:top w:w="60" w:type="dxa"/>
              <w:left w:w="100" w:type="dxa"/>
              <w:bottom w:w="60" w:type="dxa"/>
              <w:right w:w="100" w:type="dxa"/>
            </w:tcMar>
            <w:vAlign w:val="center"/>
          </w:tcPr>
          <w:p w14:paraId="26608ABF" w14:textId="77777777" w:rsidR="00DB215D" w:rsidRDefault="00DB215D" w:rsidP="00052BC0">
            <w:r>
              <w:t>High classification accuracy; novel LLM integration</w:t>
            </w:r>
          </w:p>
        </w:tc>
        <w:tc>
          <w:tcPr>
            <w:tcW w:w="2100" w:type="dxa"/>
            <w:tcMar>
              <w:top w:w="60" w:type="dxa"/>
              <w:left w:w="100" w:type="dxa"/>
              <w:bottom w:w="60" w:type="dxa"/>
              <w:right w:w="100" w:type="dxa"/>
            </w:tcMar>
            <w:vAlign w:val="center"/>
          </w:tcPr>
          <w:p w14:paraId="60B78A97" w14:textId="77777777" w:rsidR="00DB215D" w:rsidRDefault="00DB215D" w:rsidP="00052BC0">
            <w:r>
              <w:t>No direct cost/FinOps reporting layer</w:t>
            </w:r>
          </w:p>
        </w:tc>
      </w:tr>
      <w:tr w:rsidR="00DB215D" w14:paraId="247C8563" w14:textId="77777777" w:rsidTr="00052BC0">
        <w:tc>
          <w:tcPr>
            <w:tcW w:w="500" w:type="dxa"/>
            <w:tcMar>
              <w:top w:w="60" w:type="dxa"/>
              <w:left w:w="100" w:type="dxa"/>
              <w:bottom w:w="60" w:type="dxa"/>
              <w:right w:w="100" w:type="dxa"/>
            </w:tcMar>
            <w:vAlign w:val="center"/>
          </w:tcPr>
          <w:p w14:paraId="24CD6BB0" w14:textId="77777777" w:rsidR="00DB215D" w:rsidRDefault="00DB215D" w:rsidP="00052BC0">
            <w:r>
              <w:t>P7</w:t>
            </w:r>
          </w:p>
        </w:tc>
        <w:tc>
          <w:tcPr>
            <w:tcW w:w="2600" w:type="dxa"/>
            <w:tcMar>
              <w:top w:w="60" w:type="dxa"/>
              <w:left w:w="100" w:type="dxa"/>
              <w:bottom w:w="60" w:type="dxa"/>
              <w:right w:w="100" w:type="dxa"/>
            </w:tcMar>
            <w:vAlign w:val="center"/>
          </w:tcPr>
          <w:p w14:paraId="77A906CA" w14:textId="77777777" w:rsidR="00DB215D" w:rsidRDefault="00DB215D" w:rsidP="00052BC0">
            <w:r>
              <w:t>Systematic review of 64 primary studies (2021-2025) on DL-based resource prediction for K8s</w:t>
            </w:r>
          </w:p>
        </w:tc>
        <w:tc>
          <w:tcPr>
            <w:tcW w:w="2200" w:type="dxa"/>
            <w:tcMar>
              <w:top w:w="60" w:type="dxa"/>
              <w:left w:w="100" w:type="dxa"/>
              <w:bottom w:w="60" w:type="dxa"/>
              <w:right w:w="100" w:type="dxa"/>
            </w:tcMar>
            <w:vAlign w:val="center"/>
          </w:tcPr>
          <w:p w14:paraId="2A767B01" w14:textId="77777777" w:rsidR="00DB215D" w:rsidRDefault="00DB215D" w:rsidP="00052BC0">
            <w:r>
              <w:t>N/A (review)</w:t>
            </w:r>
          </w:p>
        </w:tc>
        <w:tc>
          <w:tcPr>
            <w:tcW w:w="2100" w:type="dxa"/>
            <w:tcMar>
              <w:top w:w="60" w:type="dxa"/>
              <w:left w:w="100" w:type="dxa"/>
              <w:bottom w:w="60" w:type="dxa"/>
              <w:right w:w="100" w:type="dxa"/>
            </w:tcMar>
            <w:vAlign w:val="center"/>
          </w:tcPr>
          <w:p w14:paraId="1E59A683" w14:textId="77777777" w:rsidR="00DB215D" w:rsidRDefault="00DB215D" w:rsidP="00052BC0">
            <w:r>
              <w:t>Comprehensive field mapping; identifies fragmentation</w:t>
            </w:r>
          </w:p>
        </w:tc>
        <w:tc>
          <w:tcPr>
            <w:tcW w:w="2100" w:type="dxa"/>
            <w:tcMar>
              <w:top w:w="60" w:type="dxa"/>
              <w:left w:w="100" w:type="dxa"/>
              <w:bottom w:w="60" w:type="dxa"/>
              <w:right w:w="100" w:type="dxa"/>
            </w:tcMar>
            <w:vAlign w:val="center"/>
          </w:tcPr>
          <w:p w14:paraId="7055BE90" w14:textId="77777777" w:rsidR="00DB215D" w:rsidRDefault="00DB215D" w:rsidP="00052BC0">
            <w:r>
              <w:t>No primary empirical contribution; no education-sector case study found among reviewed studies</w:t>
            </w:r>
          </w:p>
        </w:tc>
      </w:tr>
      <w:tr w:rsidR="00DB215D" w14:paraId="23A7F67D" w14:textId="77777777" w:rsidTr="00052BC0">
        <w:tc>
          <w:tcPr>
            <w:tcW w:w="500" w:type="dxa"/>
            <w:tcMar>
              <w:top w:w="60" w:type="dxa"/>
              <w:left w:w="100" w:type="dxa"/>
              <w:bottom w:w="60" w:type="dxa"/>
              <w:right w:w="100" w:type="dxa"/>
            </w:tcMar>
            <w:vAlign w:val="center"/>
          </w:tcPr>
          <w:p w14:paraId="5815F02B" w14:textId="77777777" w:rsidR="00DB215D" w:rsidRDefault="00DB215D" w:rsidP="00052BC0">
            <w:r>
              <w:t>P8</w:t>
            </w:r>
          </w:p>
        </w:tc>
        <w:tc>
          <w:tcPr>
            <w:tcW w:w="2600" w:type="dxa"/>
            <w:tcMar>
              <w:top w:w="60" w:type="dxa"/>
              <w:left w:w="100" w:type="dxa"/>
              <w:bottom w:w="60" w:type="dxa"/>
              <w:right w:w="100" w:type="dxa"/>
            </w:tcMar>
            <w:vAlign w:val="center"/>
          </w:tcPr>
          <w:p w14:paraId="5CAB8D37" w14:textId="77777777" w:rsidR="00DB215D" w:rsidRDefault="00DB215D" w:rsidP="00052BC0">
            <w:r>
              <w:t>Multivariate deep-learning model using multiple correlated metrics (CPU, memory, network) for real-time allocation</w:t>
            </w:r>
          </w:p>
        </w:tc>
        <w:tc>
          <w:tcPr>
            <w:tcW w:w="2200" w:type="dxa"/>
            <w:tcMar>
              <w:top w:w="60" w:type="dxa"/>
              <w:left w:w="100" w:type="dxa"/>
              <w:bottom w:w="60" w:type="dxa"/>
              <w:right w:w="100" w:type="dxa"/>
            </w:tcMar>
            <w:vAlign w:val="center"/>
          </w:tcPr>
          <w:p w14:paraId="3C5570E4" w14:textId="77777777" w:rsidR="00DB215D" w:rsidRDefault="00DB215D" w:rsidP="00052BC0">
            <w:r>
              <w:t>Not specified in accessible abstract</w:t>
            </w:r>
          </w:p>
        </w:tc>
        <w:tc>
          <w:tcPr>
            <w:tcW w:w="2100" w:type="dxa"/>
            <w:tcMar>
              <w:top w:w="60" w:type="dxa"/>
              <w:left w:w="100" w:type="dxa"/>
              <w:bottom w:w="60" w:type="dxa"/>
              <w:right w:w="100" w:type="dxa"/>
            </w:tcMar>
            <w:vAlign w:val="center"/>
          </w:tcPr>
          <w:p w14:paraId="34D8A29C" w14:textId="77777777" w:rsidR="00DB215D" w:rsidRDefault="00DB215D" w:rsidP="00052BC0">
            <w:r>
              <w:t>Handles multiple correlated resource signals simultaneously</w:t>
            </w:r>
          </w:p>
        </w:tc>
        <w:tc>
          <w:tcPr>
            <w:tcW w:w="2100" w:type="dxa"/>
            <w:tcMar>
              <w:top w:w="60" w:type="dxa"/>
              <w:left w:w="100" w:type="dxa"/>
              <w:bottom w:w="60" w:type="dxa"/>
              <w:right w:w="100" w:type="dxa"/>
            </w:tcMar>
            <w:vAlign w:val="center"/>
          </w:tcPr>
          <w:p w14:paraId="75E314F5" w14:textId="77777777" w:rsidR="00DB215D" w:rsidRDefault="00DB215D" w:rsidP="00052BC0">
            <w:r>
              <w:t>Preprint; no reported cost-savings evaluation</w:t>
            </w:r>
          </w:p>
        </w:tc>
      </w:tr>
      <w:tr w:rsidR="00DB215D" w14:paraId="1E61B6D7" w14:textId="77777777" w:rsidTr="00052BC0">
        <w:tc>
          <w:tcPr>
            <w:tcW w:w="500" w:type="dxa"/>
            <w:tcMar>
              <w:top w:w="60" w:type="dxa"/>
              <w:left w:w="100" w:type="dxa"/>
              <w:bottom w:w="60" w:type="dxa"/>
              <w:right w:w="100" w:type="dxa"/>
            </w:tcMar>
            <w:vAlign w:val="center"/>
          </w:tcPr>
          <w:p w14:paraId="7DA7DA12" w14:textId="77777777" w:rsidR="00DB215D" w:rsidRDefault="00DB215D" w:rsidP="00052BC0">
            <w:r>
              <w:lastRenderedPageBreak/>
              <w:t>P9</w:t>
            </w:r>
          </w:p>
        </w:tc>
        <w:tc>
          <w:tcPr>
            <w:tcW w:w="2600" w:type="dxa"/>
            <w:tcMar>
              <w:top w:w="60" w:type="dxa"/>
              <w:left w:w="100" w:type="dxa"/>
              <w:bottom w:w="60" w:type="dxa"/>
              <w:right w:w="100" w:type="dxa"/>
            </w:tcMar>
            <w:vAlign w:val="center"/>
          </w:tcPr>
          <w:p w14:paraId="2B65DB60" w14:textId="77777777" w:rsidR="00DB215D" w:rsidRDefault="00DB215D" w:rsidP="00052BC0">
            <w:r>
              <w:t xml:space="preserve">KEDA event-driven autoscaler coupled with time-series forecasting on </w:t>
            </w:r>
            <w:proofErr w:type="spellStart"/>
            <w:r>
              <w:t>gRPC</w:t>
            </w:r>
            <w:proofErr w:type="spellEnd"/>
            <w:r>
              <w:t>/Cosmos DB/Event Hub traffic</w:t>
            </w:r>
          </w:p>
        </w:tc>
        <w:tc>
          <w:tcPr>
            <w:tcW w:w="2200" w:type="dxa"/>
            <w:tcMar>
              <w:top w:w="60" w:type="dxa"/>
              <w:left w:w="100" w:type="dxa"/>
              <w:bottom w:w="60" w:type="dxa"/>
              <w:right w:w="100" w:type="dxa"/>
            </w:tcMar>
            <w:vAlign w:val="center"/>
          </w:tcPr>
          <w:p w14:paraId="7D9DCF02" w14:textId="77777777" w:rsidR="00DB215D" w:rsidRDefault="00DB215D" w:rsidP="00052BC0">
            <w:r>
              <w:t xml:space="preserve">Traffic patterns from </w:t>
            </w:r>
            <w:proofErr w:type="spellStart"/>
            <w:r>
              <w:t>gRPC</w:t>
            </w:r>
            <w:proofErr w:type="spellEnd"/>
            <w:r>
              <w:t xml:space="preserve"> API rates, Cosmos DB transactions, Event Hub throughput (Azure-specific)</w:t>
            </w:r>
          </w:p>
        </w:tc>
        <w:tc>
          <w:tcPr>
            <w:tcW w:w="2100" w:type="dxa"/>
            <w:tcMar>
              <w:top w:w="60" w:type="dxa"/>
              <w:left w:w="100" w:type="dxa"/>
              <w:bottom w:w="60" w:type="dxa"/>
              <w:right w:w="100" w:type="dxa"/>
            </w:tcMar>
            <w:vAlign w:val="center"/>
          </w:tcPr>
          <w:p w14:paraId="2A1B7777" w14:textId="77777777" w:rsidR="00DB215D" w:rsidRDefault="00DB215D" w:rsidP="00052BC0">
            <w:r>
              <w:t>Event-driven scaling reduces latency vs. polling-based HPA</w:t>
            </w:r>
          </w:p>
        </w:tc>
        <w:tc>
          <w:tcPr>
            <w:tcW w:w="2100" w:type="dxa"/>
            <w:tcMar>
              <w:top w:w="60" w:type="dxa"/>
              <w:left w:w="100" w:type="dxa"/>
              <w:bottom w:w="60" w:type="dxa"/>
              <w:right w:w="100" w:type="dxa"/>
            </w:tcMar>
            <w:vAlign w:val="center"/>
          </w:tcPr>
          <w:p w14:paraId="7AC2CDE5" w14:textId="77777777" w:rsidR="00DB215D" w:rsidRDefault="00DB215D" w:rsidP="00052BC0">
            <w:r>
              <w:t>No idle-resource detection or spot-instance placement addressed</w:t>
            </w:r>
          </w:p>
        </w:tc>
      </w:tr>
      <w:tr w:rsidR="00DB215D" w14:paraId="3D35E380" w14:textId="77777777" w:rsidTr="00052BC0">
        <w:tc>
          <w:tcPr>
            <w:tcW w:w="500" w:type="dxa"/>
            <w:tcMar>
              <w:top w:w="60" w:type="dxa"/>
              <w:left w:w="100" w:type="dxa"/>
              <w:bottom w:w="60" w:type="dxa"/>
              <w:right w:w="100" w:type="dxa"/>
            </w:tcMar>
            <w:vAlign w:val="center"/>
          </w:tcPr>
          <w:p w14:paraId="25B01845" w14:textId="77777777" w:rsidR="00DB215D" w:rsidRDefault="00DB215D" w:rsidP="00052BC0">
            <w:r>
              <w:t>P10</w:t>
            </w:r>
          </w:p>
        </w:tc>
        <w:tc>
          <w:tcPr>
            <w:tcW w:w="2600" w:type="dxa"/>
            <w:tcMar>
              <w:top w:w="60" w:type="dxa"/>
              <w:left w:w="100" w:type="dxa"/>
              <w:bottom w:w="60" w:type="dxa"/>
              <w:right w:w="100" w:type="dxa"/>
            </w:tcMar>
            <w:vAlign w:val="center"/>
          </w:tcPr>
          <w:p w14:paraId="6F9FD173" w14:textId="77777777" w:rsidR="00DB215D" w:rsidRDefault="00DB215D" w:rsidP="00052BC0">
            <w:r>
              <w:t>Survey of ML techniques for predictive autoscaling, resource optimization and self-healing in K8s</w:t>
            </w:r>
          </w:p>
        </w:tc>
        <w:tc>
          <w:tcPr>
            <w:tcW w:w="2200" w:type="dxa"/>
            <w:tcMar>
              <w:top w:w="60" w:type="dxa"/>
              <w:left w:w="100" w:type="dxa"/>
              <w:bottom w:w="60" w:type="dxa"/>
              <w:right w:w="100" w:type="dxa"/>
            </w:tcMar>
            <w:vAlign w:val="center"/>
          </w:tcPr>
          <w:p w14:paraId="6133266E" w14:textId="77777777" w:rsidR="00DB215D" w:rsidRDefault="00DB215D" w:rsidP="00052BC0">
            <w:r>
              <w:t>N/A (survey)</w:t>
            </w:r>
          </w:p>
        </w:tc>
        <w:tc>
          <w:tcPr>
            <w:tcW w:w="2100" w:type="dxa"/>
            <w:tcMar>
              <w:top w:w="60" w:type="dxa"/>
              <w:left w:w="100" w:type="dxa"/>
              <w:bottom w:w="60" w:type="dxa"/>
              <w:right w:w="100" w:type="dxa"/>
            </w:tcMar>
            <w:vAlign w:val="center"/>
          </w:tcPr>
          <w:p w14:paraId="02563B55" w14:textId="77777777" w:rsidR="00DB215D" w:rsidRDefault="00DB215D" w:rsidP="00052BC0">
            <w:r>
              <w:t>Broad coverage of autonomous management techniques</w:t>
            </w:r>
          </w:p>
        </w:tc>
        <w:tc>
          <w:tcPr>
            <w:tcW w:w="2100" w:type="dxa"/>
            <w:tcMar>
              <w:top w:w="60" w:type="dxa"/>
              <w:left w:w="100" w:type="dxa"/>
              <w:bottom w:w="60" w:type="dxa"/>
              <w:right w:w="100" w:type="dxa"/>
            </w:tcMar>
            <w:vAlign w:val="center"/>
          </w:tcPr>
          <w:p w14:paraId="412ED889" w14:textId="77777777" w:rsidR="00DB215D" w:rsidRDefault="00DB215D" w:rsidP="00052BC0">
            <w:r>
              <w:t>No implementation case study or empirical cost results</w:t>
            </w:r>
          </w:p>
        </w:tc>
      </w:tr>
      <w:tr w:rsidR="00DB215D" w14:paraId="7C8BC308" w14:textId="77777777" w:rsidTr="00052BC0">
        <w:tc>
          <w:tcPr>
            <w:tcW w:w="500" w:type="dxa"/>
            <w:tcMar>
              <w:top w:w="60" w:type="dxa"/>
              <w:left w:w="100" w:type="dxa"/>
              <w:bottom w:w="60" w:type="dxa"/>
              <w:right w:w="100" w:type="dxa"/>
            </w:tcMar>
            <w:vAlign w:val="center"/>
          </w:tcPr>
          <w:p w14:paraId="57658D46" w14:textId="77777777" w:rsidR="00DB215D" w:rsidRDefault="00DB215D" w:rsidP="00052BC0">
            <w:r>
              <w:t>P11</w:t>
            </w:r>
          </w:p>
        </w:tc>
        <w:tc>
          <w:tcPr>
            <w:tcW w:w="2600" w:type="dxa"/>
            <w:tcMar>
              <w:top w:w="60" w:type="dxa"/>
              <w:left w:w="100" w:type="dxa"/>
              <w:bottom w:w="60" w:type="dxa"/>
              <w:right w:w="100" w:type="dxa"/>
            </w:tcMar>
            <w:vAlign w:val="center"/>
          </w:tcPr>
          <w:p w14:paraId="6DE9A638" w14:textId="77777777" w:rsidR="00DB215D" w:rsidRDefault="00DB215D" w:rsidP="00052BC0">
            <w:r>
              <w:t>Empirical comparison of network cost overheads for K8s on cloud vs. bare-metal infrastructure</w:t>
            </w:r>
          </w:p>
        </w:tc>
        <w:tc>
          <w:tcPr>
            <w:tcW w:w="2200" w:type="dxa"/>
            <w:tcMar>
              <w:top w:w="60" w:type="dxa"/>
              <w:left w:w="100" w:type="dxa"/>
              <w:bottom w:w="60" w:type="dxa"/>
              <w:right w:w="100" w:type="dxa"/>
            </w:tcMar>
            <w:vAlign w:val="center"/>
          </w:tcPr>
          <w:p w14:paraId="379AB2D9" w14:textId="77777777" w:rsidR="00DB215D" w:rsidRDefault="00DB215D" w:rsidP="00052BC0">
            <w:r>
              <w:t>Benchmark network traffic on both deployment types</w:t>
            </w:r>
          </w:p>
        </w:tc>
        <w:tc>
          <w:tcPr>
            <w:tcW w:w="2100" w:type="dxa"/>
            <w:tcMar>
              <w:top w:w="60" w:type="dxa"/>
              <w:left w:w="100" w:type="dxa"/>
              <w:bottom w:w="60" w:type="dxa"/>
              <w:right w:w="100" w:type="dxa"/>
            </w:tcMar>
            <w:vAlign w:val="center"/>
          </w:tcPr>
          <w:p w14:paraId="44CBF617" w14:textId="77777777" w:rsidR="00DB215D" w:rsidRDefault="00DB215D" w:rsidP="00052BC0">
            <w:r>
              <w:t>Quantifies an often-overlooked cost dimension (networking) directly</w:t>
            </w:r>
          </w:p>
        </w:tc>
        <w:tc>
          <w:tcPr>
            <w:tcW w:w="2100" w:type="dxa"/>
            <w:tcMar>
              <w:top w:w="60" w:type="dxa"/>
              <w:left w:w="100" w:type="dxa"/>
              <w:bottom w:w="60" w:type="dxa"/>
              <w:right w:w="100" w:type="dxa"/>
            </w:tcMar>
            <w:vAlign w:val="center"/>
          </w:tcPr>
          <w:p w14:paraId="5FACA03A" w14:textId="77777777" w:rsidR="00DB215D" w:rsidRDefault="00DB215D" w:rsidP="00052BC0">
            <w:r>
              <w:t>Doesn't address compute rightsizing or FinOps reporting</w:t>
            </w:r>
          </w:p>
        </w:tc>
      </w:tr>
      <w:tr w:rsidR="00DB215D" w14:paraId="1AED3309" w14:textId="77777777" w:rsidTr="00052BC0">
        <w:tc>
          <w:tcPr>
            <w:tcW w:w="500" w:type="dxa"/>
            <w:tcMar>
              <w:top w:w="60" w:type="dxa"/>
              <w:left w:w="100" w:type="dxa"/>
              <w:bottom w:w="60" w:type="dxa"/>
              <w:right w:w="100" w:type="dxa"/>
            </w:tcMar>
            <w:vAlign w:val="center"/>
          </w:tcPr>
          <w:p w14:paraId="18C614AD" w14:textId="77777777" w:rsidR="00DB215D" w:rsidRDefault="00DB215D" w:rsidP="00052BC0">
            <w:r>
              <w:t>P12</w:t>
            </w:r>
          </w:p>
        </w:tc>
        <w:tc>
          <w:tcPr>
            <w:tcW w:w="2600" w:type="dxa"/>
            <w:tcMar>
              <w:top w:w="60" w:type="dxa"/>
              <w:left w:w="100" w:type="dxa"/>
              <w:bottom w:w="60" w:type="dxa"/>
              <w:right w:w="100" w:type="dxa"/>
            </w:tcMar>
            <w:vAlign w:val="center"/>
          </w:tcPr>
          <w:p w14:paraId="0213F39D" w14:textId="77777777" w:rsidR="00DB215D" w:rsidRDefault="00DB215D" w:rsidP="00052BC0">
            <w:r>
              <w:t>Hybrid Prophet + LSTM model predicting HTTP request volume to pre-compute pod counts via a Monitor-Analyze-Plan-Execute loop</w:t>
            </w:r>
          </w:p>
        </w:tc>
        <w:tc>
          <w:tcPr>
            <w:tcW w:w="2200" w:type="dxa"/>
            <w:tcMar>
              <w:top w:w="60" w:type="dxa"/>
              <w:left w:w="100" w:type="dxa"/>
              <w:bottom w:w="60" w:type="dxa"/>
              <w:right w:w="100" w:type="dxa"/>
            </w:tcMar>
            <w:vAlign w:val="center"/>
          </w:tcPr>
          <w:p w14:paraId="52757B71" w14:textId="77777777" w:rsidR="00DB215D" w:rsidRDefault="00DB215D" w:rsidP="00052BC0">
            <w:r>
              <w:t>HTTP request traffic from the authors' own experimental Kubernetes setup</w:t>
            </w:r>
          </w:p>
        </w:tc>
        <w:tc>
          <w:tcPr>
            <w:tcW w:w="2100" w:type="dxa"/>
            <w:tcMar>
              <w:top w:w="60" w:type="dxa"/>
              <w:left w:w="100" w:type="dxa"/>
              <w:bottom w:w="60" w:type="dxa"/>
              <w:right w:w="100" w:type="dxa"/>
            </w:tcMar>
            <w:vAlign w:val="center"/>
          </w:tcPr>
          <w:p w14:paraId="000D7ABE" w14:textId="77777777" w:rsidR="00DB215D" w:rsidRDefault="00DB215D" w:rsidP="00052BC0">
            <w:r>
              <w:t>Combines statistical (Prophet) and deep-learning (LSTM) strengths; explicit MAPE control loop</w:t>
            </w:r>
          </w:p>
        </w:tc>
        <w:tc>
          <w:tcPr>
            <w:tcW w:w="2100" w:type="dxa"/>
            <w:tcMar>
              <w:top w:w="60" w:type="dxa"/>
              <w:left w:w="100" w:type="dxa"/>
              <w:bottom w:w="60" w:type="dxa"/>
              <w:right w:w="100" w:type="dxa"/>
            </w:tcMar>
            <w:vAlign w:val="center"/>
          </w:tcPr>
          <w:p w14:paraId="202A8997" w14:textId="77777777" w:rsidR="00DB215D" w:rsidRDefault="00DB215D" w:rsidP="00052BC0">
            <w:r>
              <w:t>Single-signal (HTTP request) forecast; doesn't incorporate billing/cost data</w:t>
            </w:r>
          </w:p>
        </w:tc>
      </w:tr>
      <w:tr w:rsidR="00DB215D" w14:paraId="38399780" w14:textId="77777777" w:rsidTr="00052BC0">
        <w:tc>
          <w:tcPr>
            <w:tcW w:w="500" w:type="dxa"/>
            <w:tcMar>
              <w:top w:w="60" w:type="dxa"/>
              <w:left w:w="100" w:type="dxa"/>
              <w:bottom w:w="60" w:type="dxa"/>
              <w:right w:w="100" w:type="dxa"/>
            </w:tcMar>
            <w:vAlign w:val="center"/>
          </w:tcPr>
          <w:p w14:paraId="18CBA4D5" w14:textId="77777777" w:rsidR="00DB215D" w:rsidRDefault="00DB215D" w:rsidP="00052BC0">
            <w:r>
              <w:t>P13</w:t>
            </w:r>
          </w:p>
        </w:tc>
        <w:tc>
          <w:tcPr>
            <w:tcW w:w="2600" w:type="dxa"/>
            <w:tcMar>
              <w:top w:w="60" w:type="dxa"/>
              <w:left w:w="100" w:type="dxa"/>
              <w:bottom w:w="60" w:type="dxa"/>
              <w:right w:w="100" w:type="dxa"/>
            </w:tcMar>
            <w:vAlign w:val="center"/>
          </w:tcPr>
          <w:p w14:paraId="577F3A92" w14:textId="77777777" w:rsidR="00DB215D" w:rsidRDefault="00DB215D" w:rsidP="00052BC0">
            <w:r>
              <w:t>ML-based framework for cost optimization, intelligent provisioning, and capacity forecasting</w:t>
            </w:r>
          </w:p>
        </w:tc>
        <w:tc>
          <w:tcPr>
            <w:tcW w:w="2200" w:type="dxa"/>
            <w:tcMar>
              <w:top w:w="60" w:type="dxa"/>
              <w:left w:w="100" w:type="dxa"/>
              <w:bottom w:w="60" w:type="dxa"/>
              <w:right w:w="100" w:type="dxa"/>
            </w:tcMar>
            <w:vAlign w:val="center"/>
          </w:tcPr>
          <w:p w14:paraId="46F6DFE9" w14:textId="77777777" w:rsidR="00DB215D" w:rsidRDefault="00DB215D" w:rsidP="00052BC0">
            <w:r>
              <w:t>Public Microsoft Azure utilization dataset (explicitly named in source)</w:t>
            </w:r>
          </w:p>
        </w:tc>
        <w:tc>
          <w:tcPr>
            <w:tcW w:w="2100" w:type="dxa"/>
            <w:tcMar>
              <w:top w:w="60" w:type="dxa"/>
              <w:left w:w="100" w:type="dxa"/>
              <w:bottom w:w="60" w:type="dxa"/>
              <w:right w:w="100" w:type="dxa"/>
            </w:tcMar>
            <w:vAlign w:val="center"/>
          </w:tcPr>
          <w:p w14:paraId="07F8C491" w14:textId="77777777" w:rsidR="00DB215D" w:rsidRDefault="00DB215D" w:rsidP="00052BC0">
            <w:r>
              <w:t>Uses a genuinely public, named dataset; spans provisioning and forecasting</w:t>
            </w:r>
          </w:p>
        </w:tc>
        <w:tc>
          <w:tcPr>
            <w:tcW w:w="2100" w:type="dxa"/>
            <w:tcMar>
              <w:top w:w="60" w:type="dxa"/>
              <w:left w:w="100" w:type="dxa"/>
              <w:bottom w:w="60" w:type="dxa"/>
              <w:right w:w="100" w:type="dxa"/>
            </w:tcMar>
            <w:vAlign w:val="center"/>
          </w:tcPr>
          <w:p w14:paraId="6D9996C3" w14:textId="77777777" w:rsidR="00DB215D" w:rsidRDefault="00DB215D" w:rsidP="00052BC0">
            <w:r>
              <w:t>General cloud VM-level focus, not Kubernetes-native (pod/namespace) granularity</w:t>
            </w:r>
          </w:p>
        </w:tc>
      </w:tr>
      <w:tr w:rsidR="00DB215D" w14:paraId="12925D1C" w14:textId="77777777" w:rsidTr="00052BC0">
        <w:tc>
          <w:tcPr>
            <w:tcW w:w="500" w:type="dxa"/>
            <w:tcMar>
              <w:top w:w="60" w:type="dxa"/>
              <w:left w:w="100" w:type="dxa"/>
              <w:bottom w:w="60" w:type="dxa"/>
              <w:right w:w="100" w:type="dxa"/>
            </w:tcMar>
            <w:vAlign w:val="center"/>
          </w:tcPr>
          <w:p w14:paraId="1475C944" w14:textId="77777777" w:rsidR="00DB215D" w:rsidRDefault="00DB215D" w:rsidP="00052BC0">
            <w:r>
              <w:t>P14</w:t>
            </w:r>
          </w:p>
        </w:tc>
        <w:tc>
          <w:tcPr>
            <w:tcW w:w="2600" w:type="dxa"/>
            <w:tcMar>
              <w:top w:w="60" w:type="dxa"/>
              <w:left w:w="100" w:type="dxa"/>
              <w:bottom w:w="60" w:type="dxa"/>
              <w:right w:w="100" w:type="dxa"/>
            </w:tcMar>
            <w:vAlign w:val="center"/>
          </w:tcPr>
          <w:p w14:paraId="05B6FF49" w14:textId="77777777" w:rsidR="00DB215D" w:rsidRDefault="00DB215D" w:rsidP="00052BC0">
            <w:r>
              <w:t>RL-based autoscaler optimizing jointly for SLOs and cost, addressing HPA/VPA/KEDA's fixed-threshold limitation</w:t>
            </w:r>
          </w:p>
        </w:tc>
        <w:tc>
          <w:tcPr>
            <w:tcW w:w="2200" w:type="dxa"/>
            <w:tcMar>
              <w:top w:w="60" w:type="dxa"/>
              <w:left w:w="100" w:type="dxa"/>
              <w:bottom w:w="60" w:type="dxa"/>
              <w:right w:w="100" w:type="dxa"/>
            </w:tcMar>
            <w:vAlign w:val="center"/>
          </w:tcPr>
          <w:p w14:paraId="586C553B" w14:textId="77777777" w:rsidR="00DB215D" w:rsidRDefault="00DB215D" w:rsidP="00052BC0">
            <w:r>
              <w:t>Simulated/benchmark Kubernetes cluster workloads (not fully specified)</w:t>
            </w:r>
          </w:p>
        </w:tc>
        <w:tc>
          <w:tcPr>
            <w:tcW w:w="2100" w:type="dxa"/>
            <w:tcMar>
              <w:top w:w="60" w:type="dxa"/>
              <w:left w:w="100" w:type="dxa"/>
              <w:bottom w:w="60" w:type="dxa"/>
              <w:right w:w="100" w:type="dxa"/>
            </w:tcMar>
            <w:vAlign w:val="center"/>
          </w:tcPr>
          <w:p w14:paraId="4F0E9DBC" w14:textId="77777777" w:rsidR="00DB215D" w:rsidRDefault="00DB215D" w:rsidP="00052BC0">
            <w:r>
              <w:t>Directly targets the same threshold-based limitation this project's problem statement raises</w:t>
            </w:r>
          </w:p>
        </w:tc>
        <w:tc>
          <w:tcPr>
            <w:tcW w:w="2100" w:type="dxa"/>
            <w:tcMar>
              <w:top w:w="60" w:type="dxa"/>
              <w:left w:w="100" w:type="dxa"/>
              <w:bottom w:w="60" w:type="dxa"/>
              <w:right w:w="100" w:type="dxa"/>
            </w:tcMar>
            <w:vAlign w:val="center"/>
          </w:tcPr>
          <w:p w14:paraId="7EC62550" w14:textId="77777777" w:rsidR="00DB215D" w:rsidRDefault="00DB215D" w:rsidP="00052BC0">
            <w:r>
              <w:t>RL training/convergence overhead not addressed; no academic-calendar-aware demand signal</w:t>
            </w:r>
          </w:p>
        </w:tc>
      </w:tr>
      <w:tr w:rsidR="00DB215D" w14:paraId="548E1938" w14:textId="77777777" w:rsidTr="00052BC0">
        <w:tc>
          <w:tcPr>
            <w:tcW w:w="500" w:type="dxa"/>
            <w:tcMar>
              <w:top w:w="60" w:type="dxa"/>
              <w:left w:w="100" w:type="dxa"/>
              <w:bottom w:w="60" w:type="dxa"/>
              <w:right w:w="100" w:type="dxa"/>
            </w:tcMar>
            <w:vAlign w:val="center"/>
          </w:tcPr>
          <w:p w14:paraId="140AB625" w14:textId="77777777" w:rsidR="00DB215D" w:rsidRDefault="00DB215D" w:rsidP="00052BC0">
            <w:r>
              <w:t>P15</w:t>
            </w:r>
          </w:p>
        </w:tc>
        <w:tc>
          <w:tcPr>
            <w:tcW w:w="2600" w:type="dxa"/>
            <w:tcMar>
              <w:top w:w="60" w:type="dxa"/>
              <w:left w:w="100" w:type="dxa"/>
              <w:bottom w:w="60" w:type="dxa"/>
              <w:right w:w="100" w:type="dxa"/>
            </w:tcMar>
            <w:vAlign w:val="center"/>
          </w:tcPr>
          <w:p w14:paraId="79FA5B0A" w14:textId="77777777" w:rsidR="00DB215D" w:rsidRDefault="00DB215D" w:rsidP="00052BC0">
            <w:r>
              <w:t>Multi-objective RL reward function balancing response time and resource utilization, tested for generalization across diverse workloads</w:t>
            </w:r>
          </w:p>
        </w:tc>
        <w:tc>
          <w:tcPr>
            <w:tcW w:w="2200" w:type="dxa"/>
            <w:tcMar>
              <w:top w:w="60" w:type="dxa"/>
              <w:left w:w="100" w:type="dxa"/>
              <w:bottom w:w="60" w:type="dxa"/>
              <w:right w:w="100" w:type="dxa"/>
            </w:tcMar>
            <w:vAlign w:val="center"/>
          </w:tcPr>
          <w:p w14:paraId="14839847" w14:textId="77777777" w:rsidR="00DB215D" w:rsidRDefault="00DB215D" w:rsidP="00052BC0">
            <w:r>
              <w:t>Multiple diverse workload datasets (not individually named in abstract)</w:t>
            </w:r>
          </w:p>
        </w:tc>
        <w:tc>
          <w:tcPr>
            <w:tcW w:w="2100" w:type="dxa"/>
            <w:tcMar>
              <w:top w:w="60" w:type="dxa"/>
              <w:left w:w="100" w:type="dxa"/>
              <w:bottom w:w="60" w:type="dxa"/>
              <w:right w:w="100" w:type="dxa"/>
            </w:tcMar>
            <w:vAlign w:val="center"/>
          </w:tcPr>
          <w:p w14:paraId="1775A932" w14:textId="77777777" w:rsidR="00DB215D" w:rsidRDefault="00DB215D" w:rsidP="00052BC0">
            <w:r>
              <w:t>Explicitly tests cross-workload generalization — relevant to mixed-workload SaaS traffic</w:t>
            </w:r>
          </w:p>
        </w:tc>
        <w:tc>
          <w:tcPr>
            <w:tcW w:w="2100" w:type="dxa"/>
            <w:tcMar>
              <w:top w:w="60" w:type="dxa"/>
              <w:left w:w="100" w:type="dxa"/>
              <w:bottom w:w="60" w:type="dxa"/>
              <w:right w:w="100" w:type="dxa"/>
            </w:tcMar>
            <w:vAlign w:val="center"/>
          </w:tcPr>
          <w:p w14:paraId="17E8AEFF" w14:textId="77777777" w:rsidR="00DB215D" w:rsidRDefault="00DB215D" w:rsidP="00052BC0">
            <w:r>
              <w:t>Evaluated on response time/utilization only, not a direct dollar-cost metric</w:t>
            </w:r>
          </w:p>
        </w:tc>
      </w:tr>
    </w:tbl>
    <w:p w14:paraId="2FF780F0" w14:textId="77777777" w:rsidR="00DB215D" w:rsidRDefault="00DB215D">
      <w:pPr>
        <w:pStyle w:val="Heading1"/>
      </w:pPr>
    </w:p>
    <w:p w14:paraId="1D726D6A" w14:textId="77777777" w:rsidR="00DB215D" w:rsidRDefault="00DB215D">
      <w:pPr>
        <w:pStyle w:val="Heading1"/>
      </w:pPr>
    </w:p>
    <w:p w14:paraId="7F7CB70A" w14:textId="451A4FC1" w:rsidR="004D3A38" w:rsidRDefault="00000000">
      <w:pPr>
        <w:pStyle w:val="Heading1"/>
      </w:pPr>
      <w:r>
        <w:lastRenderedPageBreak/>
        <w:t>8. Independent Research Gap Analysis</w:t>
      </w:r>
      <w:bookmarkEnd w:id="12"/>
    </w:p>
    <w:p w14:paraId="6E870A31" w14:textId="77777777" w:rsidR="004D3A38" w:rsidRDefault="00000000">
      <w:pPr>
        <w:spacing w:after="160"/>
      </w:pPr>
      <w:r>
        <w:t>Each gap below reflects this team's own critical reading of the source (per paper summaries and abstracts retrieved), not a gap statement copied from the paper itself, as required by the guideline.</w:t>
      </w:r>
    </w:p>
    <w:p w14:paraId="4D9EFAE7" w14:textId="77777777" w:rsidR="004D3A38" w:rsidRDefault="00000000">
      <w:pPr>
        <w:pStyle w:val="ListParagraph"/>
        <w:numPr>
          <w:ilvl w:val="0"/>
          <w:numId w:val="1"/>
        </w:numPr>
        <w:spacing w:after="80"/>
      </w:pPr>
      <w:r>
        <w:t>P1: P1 optimizes placement across the edge-to-cloud continuum but does not model education-specific traffic patterns (exam-day spikes, assignment-deadline bursts), which this project targets directly.</w:t>
      </w:r>
    </w:p>
    <w:p w14:paraId="670C488E" w14:textId="77777777" w:rsidR="004D3A38" w:rsidRDefault="00000000">
      <w:pPr>
        <w:pStyle w:val="ListParagraph"/>
        <w:numPr>
          <w:ilvl w:val="0"/>
          <w:numId w:val="1"/>
        </w:numPr>
        <w:spacing w:after="80"/>
      </w:pPr>
      <w:r>
        <w:t>P2: P2 addresses IaaS-level cost optimization with genetic programming but predates container orchestration; it does not address pod-level or namespace-level cost attribution that Kubernetes environments require.</w:t>
      </w:r>
    </w:p>
    <w:p w14:paraId="5D486B37" w14:textId="77777777" w:rsidR="004D3A38" w:rsidRDefault="00000000">
      <w:pPr>
        <w:pStyle w:val="ListParagraph"/>
        <w:numPr>
          <w:ilvl w:val="0"/>
          <w:numId w:val="1"/>
        </w:numPr>
        <w:spacing w:after="80"/>
      </w:pPr>
      <w:r>
        <w:t>P3: P3 predicts scaling needs for ML workloads specifically; it does not generalize to mixed workloads (web, video streaming, database) typical of an LMS, which this project's FinOps engine must handle.</w:t>
      </w:r>
    </w:p>
    <w:p w14:paraId="3E4611F2" w14:textId="77777777" w:rsidR="004D3A38" w:rsidRDefault="00000000">
      <w:pPr>
        <w:pStyle w:val="ListParagraph"/>
        <w:numPr>
          <w:ilvl w:val="0"/>
          <w:numId w:val="1"/>
        </w:numPr>
        <w:spacing w:after="80"/>
      </w:pPr>
      <w:r>
        <w:t>P4: P4's taxonomy covers predictive-autoscaling techniques broadly but stops at classification — it does not propose or evaluate an integrated recommendation-and-automation pipeline, which this project implements end-to-end.</w:t>
      </w:r>
    </w:p>
    <w:p w14:paraId="212B3926" w14:textId="77777777" w:rsidR="004D3A38" w:rsidRDefault="00000000">
      <w:pPr>
        <w:pStyle w:val="ListParagraph"/>
        <w:numPr>
          <w:ilvl w:val="0"/>
          <w:numId w:val="1"/>
        </w:numPr>
        <w:spacing w:after="80"/>
      </w:pPr>
      <w:r>
        <w:t>P5: P5 benchmarks HPA/VPA cost efficiency but does not incorporate a forecasting layer for planned events (e.g., scheduled exams), a gap this project closes using SageMaker-based demand prediction.</w:t>
      </w:r>
    </w:p>
    <w:p w14:paraId="123C1E2E" w14:textId="77777777" w:rsidR="004D3A38" w:rsidRDefault="00000000">
      <w:pPr>
        <w:pStyle w:val="ListParagraph"/>
        <w:numPr>
          <w:ilvl w:val="0"/>
          <w:numId w:val="1"/>
        </w:numPr>
        <w:spacing w:after="80"/>
      </w:pPr>
      <w:r>
        <w:t xml:space="preserve">P6: P6 shows strong pattern-classification accuracy using LLMs but focuses on autoscaling decisions alone, without linking those decisions to a FinOps cost-reporting and savings-attribution layer, which this project adds via </w:t>
      </w:r>
      <w:proofErr w:type="spellStart"/>
      <w:r>
        <w:t>Kubecost</w:t>
      </w:r>
      <w:proofErr w:type="spellEnd"/>
      <w:r>
        <w:t>/</w:t>
      </w:r>
      <w:proofErr w:type="spellStart"/>
      <w:r>
        <w:t>OpenCost</w:t>
      </w:r>
      <w:proofErr w:type="spellEnd"/>
      <w:r>
        <w:t xml:space="preserve"> integration.</w:t>
      </w:r>
    </w:p>
    <w:p w14:paraId="275E871B" w14:textId="77777777" w:rsidR="004D3A38" w:rsidRDefault="00000000">
      <w:pPr>
        <w:pStyle w:val="ListParagraph"/>
        <w:numPr>
          <w:ilvl w:val="0"/>
          <w:numId w:val="1"/>
        </w:numPr>
        <w:spacing w:after="80"/>
      </w:pPr>
      <w:r>
        <w:t>P7: P7's systematic review identifies DL-based prediction as a growing but fragmented field; no single reviewed study targets SaaS educational platforms, confirming the domain-specific gap this project addresses.</w:t>
      </w:r>
    </w:p>
    <w:p w14:paraId="7071D9B8" w14:textId="77777777" w:rsidR="004D3A38" w:rsidRDefault="00000000">
      <w:pPr>
        <w:pStyle w:val="ListParagraph"/>
        <w:numPr>
          <w:ilvl w:val="0"/>
          <w:numId w:val="1"/>
        </w:numPr>
        <w:spacing w:after="80"/>
      </w:pPr>
      <w:r>
        <w:t>P8: P8 focuses on model architecture and forecasting accuracy; it does not evaluate cost-outcome or savings metrics, which this project treats as a primary KPI (percentage cost reduction, cost per student).</w:t>
      </w:r>
    </w:p>
    <w:p w14:paraId="5ABA498D" w14:textId="77777777" w:rsidR="004D3A38" w:rsidRDefault="00000000">
      <w:pPr>
        <w:pStyle w:val="ListParagraph"/>
        <w:numPr>
          <w:ilvl w:val="0"/>
          <w:numId w:val="1"/>
        </w:numPr>
        <w:spacing w:after="80"/>
      </w:pPr>
      <w:r>
        <w:t>P9: P9 integrates KEDA with forecasting for general microservices; it does not address idle-resource detection or spot-instance placement, both of which this project includes as FinOps strategies.</w:t>
      </w:r>
    </w:p>
    <w:p w14:paraId="37A47AAB" w14:textId="77777777" w:rsidR="004D3A38" w:rsidRDefault="00000000">
      <w:pPr>
        <w:pStyle w:val="ListParagraph"/>
        <w:numPr>
          <w:ilvl w:val="0"/>
          <w:numId w:val="1"/>
        </w:numPr>
        <w:spacing w:after="80"/>
      </w:pPr>
      <w:r>
        <w:t>P10: P10 surveys ML applications broadly (autoscaling, self-healing) without an implementation case study; this project provides a concrete, deployable reference implementation on AWS EKS.</w:t>
      </w:r>
    </w:p>
    <w:p w14:paraId="3C02C0CC" w14:textId="77777777" w:rsidR="004D3A38" w:rsidRDefault="00000000">
      <w:pPr>
        <w:pStyle w:val="ListParagraph"/>
        <w:numPr>
          <w:ilvl w:val="0"/>
          <w:numId w:val="1"/>
        </w:numPr>
        <w:spacing w:after="80"/>
      </w:pPr>
      <w:r>
        <w:t>P11: P11 quantifies network cost differences between cloud and bare-metal K8s but does not address compute rightsizing or FinOps reporting, which remain central to this project's scope.</w:t>
      </w:r>
    </w:p>
    <w:p w14:paraId="50AB214F" w14:textId="77777777" w:rsidR="004D3A38" w:rsidRDefault="00000000">
      <w:pPr>
        <w:pStyle w:val="ListParagraph"/>
        <w:numPr>
          <w:ilvl w:val="0"/>
          <w:numId w:val="1"/>
        </w:numPr>
        <w:spacing w:after="80"/>
      </w:pPr>
      <w:r>
        <w:t>P12: P12 proposes an AI-driven FinOps governance framework at an enterprise level; it does not address Kubernetes-native cost allocation (pod/namespace granularity) or education-sector traffic seasonality, both of which this project operationalizes.</w:t>
      </w:r>
    </w:p>
    <w:p w14:paraId="5029AD50" w14:textId="77777777" w:rsidR="004D3A38" w:rsidRDefault="00000000">
      <w:pPr>
        <w:spacing w:after="120"/>
      </w:pPr>
      <w:r>
        <w:rPr>
          <w:b/>
          <w:bCs/>
        </w:rPr>
        <w:t>Consolidated gap this project addresses:</w:t>
      </w:r>
    </w:p>
    <w:p w14:paraId="69EAB931" w14:textId="77777777" w:rsidR="004D3A38" w:rsidRDefault="00000000">
      <w:pPr>
        <w:spacing w:after="160"/>
      </w:pPr>
      <w:r>
        <w:t>No reviewed paper combines (a) Kubernetes-native, pod/namespace-level cost allocation, (b) academic-calendar-aware demand forecasting, and (c) an automated recommendation-to-action pipeline within a single AWS-native architecture targeted at SaaS educational platforms specifically. This project's contribution is the integration of these three elements for that domain.</w:t>
      </w:r>
    </w:p>
    <w:p w14:paraId="6CCF728D" w14:textId="77777777" w:rsidR="004D3A38" w:rsidRDefault="00000000">
      <w:pPr>
        <w:pStyle w:val="Heading1"/>
      </w:pPr>
      <w:bookmarkStart w:id="14" w:name="_Toc236219903"/>
      <w:r>
        <w:lastRenderedPageBreak/>
        <w:t>9. Proposed Solution and System Workflow</w:t>
      </w:r>
      <w:bookmarkEnd w:id="14"/>
    </w:p>
    <w:p w14:paraId="6D6A7EAF" w14:textId="77777777" w:rsidR="004D3A38" w:rsidRDefault="00000000">
      <w:pPr>
        <w:spacing w:after="160"/>
      </w:pPr>
      <w:r>
        <w:t xml:space="preserve">The framework operates as a closed loop: (1) the Kubernetes cluster serves student and faculty traffic; (2) Prometheus continuously collects pod- and node-level metrics while AWS Cost &amp; Usage Reports provide billing data; (3) the FinOps Intelligence Engine correlates metrics with cost to identify waste and feeds historical data to a SageMaker forecasting model; (4) a recommendation engine proposes rightsizing, scaling, and spot-placement actions; (5) low-risk actions are applied automatically through the Horizontal Pod </w:t>
      </w:r>
      <w:proofErr w:type="spellStart"/>
      <w:r>
        <w:t>Autoscaler</w:t>
      </w:r>
      <w:proofErr w:type="spellEnd"/>
      <w:r>
        <w:t xml:space="preserve">, </w:t>
      </w:r>
      <w:proofErr w:type="spellStart"/>
      <w:r>
        <w:t>Karpenter</w:t>
      </w:r>
      <w:proofErr w:type="spellEnd"/>
      <w:r>
        <w:t>, and Lambda, while high-impact actions require analyst approval; (6) results are visualized in Grafana and summarized in a periodic savings report.</w:t>
      </w:r>
    </w:p>
    <w:p w14:paraId="298AFC55" w14:textId="77777777" w:rsidR="004D3A38" w:rsidRDefault="00000000">
      <w:pPr>
        <w:pStyle w:val="Heading1"/>
      </w:pPr>
      <w:bookmarkStart w:id="15" w:name="_Toc236219904"/>
      <w:r>
        <w:t>10. AWS Cloud Architecture (Diagram 1)</w:t>
      </w:r>
      <w:bookmarkEnd w:id="15"/>
    </w:p>
    <w:p w14:paraId="53FF0CFD" w14:textId="77777777" w:rsidR="004D3A38" w:rsidRDefault="00000000">
      <w:pPr>
        <w:spacing w:after="160"/>
      </w:pPr>
      <w:r>
        <w:t>The diagram below shows how AWS services interact across access, compute, FinOps intelligence, storage, monitoring, and security layers, as required by the guideline.</w:t>
      </w:r>
    </w:p>
    <w:p w14:paraId="7AA22404" w14:textId="1BA37A52" w:rsidR="004D3A38" w:rsidRDefault="004D3A38">
      <w:pPr>
        <w:spacing w:before="160" w:after="160"/>
        <w:jc w:val="center"/>
      </w:pPr>
    </w:p>
    <w:p w14:paraId="394CB30D" w14:textId="77777777" w:rsidR="004D3A38" w:rsidRDefault="00000000">
      <w:pPr>
        <w:pStyle w:val="Heading2"/>
      </w:pPr>
      <w:bookmarkStart w:id="16" w:name="_Toc236219905"/>
      <w:r>
        <w:t>10.1 Layer Descriptions</w:t>
      </w:r>
      <w:bookmarkEnd w:id="16"/>
    </w:p>
    <w:p w14:paraId="4E7DCE77" w14:textId="77777777" w:rsidR="004D3A38" w:rsidRDefault="00000000">
      <w:pPr>
        <w:pStyle w:val="ListParagraph"/>
        <w:numPr>
          <w:ilvl w:val="0"/>
          <w:numId w:val="1"/>
        </w:numPr>
        <w:spacing w:after="80"/>
      </w:pPr>
      <w:r>
        <w:t xml:space="preserve">Data flow: Students/faculty -&gt; Route 53 -&gt; CloudFront -&gt; WAF -&gt; API Gateway -&gt; EKS application pods; FinOps signals flow EKS -&gt; Prometheus -&gt; </w:t>
      </w:r>
      <w:proofErr w:type="spellStart"/>
      <w:r>
        <w:t>Kubecost</w:t>
      </w:r>
      <w:proofErr w:type="spellEnd"/>
      <w:r>
        <w:t xml:space="preserve"> -&gt; SageMaker -&gt; Lambda -&gt; back to EKS.</w:t>
      </w:r>
    </w:p>
    <w:p w14:paraId="4B6695C7" w14:textId="77777777" w:rsidR="004D3A38" w:rsidRDefault="00000000">
      <w:pPr>
        <w:pStyle w:val="ListParagraph"/>
        <w:numPr>
          <w:ilvl w:val="0"/>
          <w:numId w:val="1"/>
        </w:numPr>
        <w:spacing w:after="80"/>
      </w:pPr>
      <w:r>
        <w:t>Storage: Amazon RDS (PostgreSQL) for relational data (users, courses, billing records), DynamoDB for high-throughput usage events, S3 for course content and archived metrics/reports.</w:t>
      </w:r>
    </w:p>
    <w:p w14:paraId="398CD85F" w14:textId="77777777" w:rsidR="004D3A38" w:rsidRDefault="00000000">
      <w:pPr>
        <w:pStyle w:val="ListParagraph"/>
        <w:numPr>
          <w:ilvl w:val="0"/>
          <w:numId w:val="1"/>
        </w:numPr>
        <w:spacing w:after="80"/>
      </w:pPr>
      <w:r>
        <w:t>Processing: EKS hosts application microservices; Lambda executes event-driven cost actions (rightsizing triggers, alert dispatch) without maintaining always-on compute.</w:t>
      </w:r>
    </w:p>
    <w:p w14:paraId="6B558F9F" w14:textId="77777777" w:rsidR="004D3A38" w:rsidRDefault="00000000">
      <w:pPr>
        <w:pStyle w:val="ListParagraph"/>
        <w:numPr>
          <w:ilvl w:val="0"/>
          <w:numId w:val="1"/>
        </w:numPr>
        <w:spacing w:after="80"/>
      </w:pPr>
      <w:r>
        <w:t>Authentication: Amazon Cognito issues JWTs validated at API Gateway before requests reach the cluster; IAM roles (least privilege) govern service-to-service access.</w:t>
      </w:r>
    </w:p>
    <w:p w14:paraId="4C73C22B" w14:textId="77777777" w:rsidR="004D3A38" w:rsidRDefault="00000000">
      <w:pPr>
        <w:pStyle w:val="ListParagraph"/>
        <w:numPr>
          <w:ilvl w:val="0"/>
          <w:numId w:val="1"/>
        </w:numPr>
        <w:spacing w:after="80"/>
      </w:pPr>
      <w:r>
        <w:t>Notifications: Amazon SNS delivers cost-anomaly and scaling-action alerts to the FinOps analyst by email/SMS.</w:t>
      </w:r>
    </w:p>
    <w:p w14:paraId="0FECCBC2" w14:textId="77777777" w:rsidR="004D3A38" w:rsidRDefault="00000000">
      <w:pPr>
        <w:pStyle w:val="ListParagraph"/>
        <w:numPr>
          <w:ilvl w:val="0"/>
          <w:numId w:val="1"/>
        </w:numPr>
        <w:spacing w:after="80"/>
      </w:pPr>
      <w:r>
        <w:t>Monitoring: CloudWatch aggregates logs, metrics and alarms; CloudTrail records API-level audit trail; GuardDuty performs threat detection over CloudTrail data.</w:t>
      </w:r>
    </w:p>
    <w:p w14:paraId="615818B0" w14:textId="166718D5" w:rsidR="00017CCE" w:rsidRDefault="00A30B27">
      <w:pPr>
        <w:pStyle w:val="Heading1"/>
      </w:pPr>
      <w:bookmarkStart w:id="17" w:name="_Toc236219906"/>
      <w:r>
        <w:rPr>
          <w:noProof/>
        </w:rPr>
        <w:lastRenderedPageBreak/>
        <w:drawing>
          <wp:inline distT="0" distB="0" distL="0" distR="0" wp14:anchorId="0C305403" wp14:editId="1174B9CA">
            <wp:extent cx="6224954" cy="8355330"/>
            <wp:effectExtent l="0" t="0" r="4445" b="7620"/>
            <wp:docPr id="13391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6499" name="Picture 1339166499"/>
                    <pic:cNvPicPr/>
                  </pic:nvPicPr>
                  <pic:blipFill>
                    <a:blip r:embed="rId7">
                      <a:extLst>
                        <a:ext uri="{28A0092B-C50C-407E-A947-70E740481C1C}">
                          <a14:useLocalDpi xmlns:a14="http://schemas.microsoft.com/office/drawing/2010/main" val="0"/>
                        </a:ext>
                      </a:extLst>
                    </a:blip>
                    <a:stretch>
                      <a:fillRect/>
                    </a:stretch>
                  </pic:blipFill>
                  <pic:spPr>
                    <a:xfrm>
                      <a:off x="0" y="0"/>
                      <a:ext cx="6240773" cy="8376563"/>
                    </a:xfrm>
                    <a:prstGeom prst="rect">
                      <a:avLst/>
                    </a:prstGeom>
                  </pic:spPr>
                </pic:pic>
              </a:graphicData>
            </a:graphic>
          </wp:inline>
        </w:drawing>
      </w:r>
    </w:p>
    <w:p w14:paraId="0A5186AE" w14:textId="524A5FBA" w:rsidR="004D3A38" w:rsidRDefault="00000000">
      <w:pPr>
        <w:pStyle w:val="Heading1"/>
      </w:pPr>
      <w:r>
        <w:lastRenderedPageBreak/>
        <w:t>11. Complete System Architecture (Diagram 2)</w:t>
      </w:r>
      <w:bookmarkEnd w:id="17"/>
    </w:p>
    <w:p w14:paraId="74A87356" w14:textId="77777777" w:rsidR="004D3A38" w:rsidRDefault="00000000">
      <w:pPr>
        <w:spacing w:after="160"/>
      </w:pPr>
      <w:r>
        <w:t>The diagram below shows the end-to-end workflow from student traffic through metric collection, FinOps analysis, forecasting, recommendation, automated action, and reporting.</w:t>
      </w:r>
    </w:p>
    <w:p w14:paraId="7D5D97EF" w14:textId="4143405E" w:rsidR="004D3A38" w:rsidRDefault="00144356">
      <w:pPr>
        <w:spacing w:before="160" w:after="160"/>
        <w:jc w:val="center"/>
      </w:pPr>
      <w:r>
        <w:rPr>
          <w:noProof/>
        </w:rPr>
        <w:drawing>
          <wp:inline distT="0" distB="0" distL="0" distR="0" wp14:anchorId="4C09318F" wp14:editId="3D7138C0">
            <wp:extent cx="5985803" cy="7399020"/>
            <wp:effectExtent l="0" t="0" r="0" b="0"/>
            <wp:docPr id="130035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0780" name="Picture 1300350780"/>
                    <pic:cNvPicPr/>
                  </pic:nvPicPr>
                  <pic:blipFill>
                    <a:blip r:embed="rId8">
                      <a:extLst>
                        <a:ext uri="{28A0092B-C50C-407E-A947-70E740481C1C}">
                          <a14:useLocalDpi xmlns:a14="http://schemas.microsoft.com/office/drawing/2010/main" val="0"/>
                        </a:ext>
                      </a:extLst>
                    </a:blip>
                    <a:stretch>
                      <a:fillRect/>
                    </a:stretch>
                  </pic:blipFill>
                  <pic:spPr>
                    <a:xfrm>
                      <a:off x="0" y="0"/>
                      <a:ext cx="6017335" cy="7437996"/>
                    </a:xfrm>
                    <a:prstGeom prst="rect">
                      <a:avLst/>
                    </a:prstGeom>
                  </pic:spPr>
                </pic:pic>
              </a:graphicData>
            </a:graphic>
          </wp:inline>
        </w:drawing>
      </w:r>
    </w:p>
    <w:p w14:paraId="0A9AA908" w14:textId="77777777" w:rsidR="004D3A38" w:rsidRDefault="00000000">
      <w:pPr>
        <w:pStyle w:val="Heading1"/>
      </w:pPr>
      <w:bookmarkStart w:id="18" w:name="_Toc236219907"/>
      <w:r>
        <w:lastRenderedPageBreak/>
        <w:t>12. AWS Services Planning Table</w:t>
      </w:r>
      <w:bookmarkEnd w:id="18"/>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6300"/>
      </w:tblGrid>
      <w:tr w:rsidR="004D3A38" w14:paraId="69B6F184" w14:textId="77777777">
        <w:trPr>
          <w:tblHeader/>
        </w:trPr>
        <w:tc>
          <w:tcPr>
            <w:tcW w:w="3200" w:type="dxa"/>
            <w:shd w:val="clear" w:color="auto" w:fill="232F3E"/>
            <w:tcMar>
              <w:top w:w="60" w:type="dxa"/>
              <w:left w:w="100" w:type="dxa"/>
              <w:bottom w:w="60" w:type="dxa"/>
              <w:right w:w="100" w:type="dxa"/>
            </w:tcMar>
            <w:vAlign w:val="center"/>
          </w:tcPr>
          <w:p w14:paraId="6A535F76" w14:textId="77777777" w:rsidR="004D3A38" w:rsidRDefault="00000000">
            <w:pPr>
              <w:jc w:val="center"/>
            </w:pPr>
            <w:r>
              <w:rPr>
                <w:b/>
                <w:bCs/>
              </w:rPr>
              <w:t>AWS Service</w:t>
            </w:r>
          </w:p>
        </w:tc>
        <w:tc>
          <w:tcPr>
            <w:tcW w:w="6300" w:type="dxa"/>
            <w:shd w:val="clear" w:color="auto" w:fill="232F3E"/>
            <w:tcMar>
              <w:top w:w="60" w:type="dxa"/>
              <w:left w:w="100" w:type="dxa"/>
              <w:bottom w:w="60" w:type="dxa"/>
              <w:right w:w="100" w:type="dxa"/>
            </w:tcMar>
            <w:vAlign w:val="center"/>
          </w:tcPr>
          <w:p w14:paraId="1B821D9E" w14:textId="77777777" w:rsidR="004D3A38" w:rsidRDefault="00000000">
            <w:pPr>
              <w:jc w:val="center"/>
            </w:pPr>
            <w:r>
              <w:rPr>
                <w:b/>
                <w:bCs/>
              </w:rPr>
              <w:t>Purpose</w:t>
            </w:r>
          </w:p>
        </w:tc>
      </w:tr>
      <w:tr w:rsidR="004D3A38" w14:paraId="617EC1A8" w14:textId="77777777">
        <w:tc>
          <w:tcPr>
            <w:tcW w:w="3200" w:type="dxa"/>
            <w:tcMar>
              <w:top w:w="60" w:type="dxa"/>
              <w:left w:w="100" w:type="dxa"/>
              <w:bottom w:w="60" w:type="dxa"/>
              <w:right w:w="100" w:type="dxa"/>
            </w:tcMar>
            <w:vAlign w:val="center"/>
          </w:tcPr>
          <w:p w14:paraId="2A5C3ADB" w14:textId="77777777" w:rsidR="004D3A38" w:rsidRDefault="00000000">
            <w:r>
              <w:t>Amazon EKS</w:t>
            </w:r>
          </w:p>
        </w:tc>
        <w:tc>
          <w:tcPr>
            <w:tcW w:w="6300" w:type="dxa"/>
            <w:tcMar>
              <w:top w:w="60" w:type="dxa"/>
              <w:left w:w="100" w:type="dxa"/>
              <w:bottom w:w="60" w:type="dxa"/>
              <w:right w:w="100" w:type="dxa"/>
            </w:tcMar>
            <w:vAlign w:val="center"/>
          </w:tcPr>
          <w:p w14:paraId="2F4ABE99" w14:textId="77777777" w:rsidR="004D3A38" w:rsidRDefault="00000000">
            <w:r>
              <w:t>Hosts and orchestrates the educational platform's application microservices as Kubernetes workloads</w:t>
            </w:r>
          </w:p>
        </w:tc>
      </w:tr>
      <w:tr w:rsidR="004D3A38" w14:paraId="285A6EE1" w14:textId="77777777">
        <w:tc>
          <w:tcPr>
            <w:tcW w:w="3200" w:type="dxa"/>
            <w:tcMar>
              <w:top w:w="60" w:type="dxa"/>
              <w:left w:w="100" w:type="dxa"/>
              <w:bottom w:w="60" w:type="dxa"/>
              <w:right w:w="100" w:type="dxa"/>
            </w:tcMar>
            <w:vAlign w:val="center"/>
          </w:tcPr>
          <w:p w14:paraId="56D82E36" w14:textId="77777777" w:rsidR="004D3A38" w:rsidRDefault="00000000">
            <w:r>
              <w:t xml:space="preserve">Amazon EC2 / </w:t>
            </w:r>
            <w:proofErr w:type="spellStart"/>
            <w:r>
              <w:t>Karpenter</w:t>
            </w:r>
            <w:proofErr w:type="spellEnd"/>
            <w:r>
              <w:t>-managed nodes</w:t>
            </w:r>
          </w:p>
        </w:tc>
        <w:tc>
          <w:tcPr>
            <w:tcW w:w="6300" w:type="dxa"/>
            <w:tcMar>
              <w:top w:w="60" w:type="dxa"/>
              <w:left w:w="100" w:type="dxa"/>
              <w:bottom w:w="60" w:type="dxa"/>
              <w:right w:w="100" w:type="dxa"/>
            </w:tcMar>
            <w:vAlign w:val="center"/>
          </w:tcPr>
          <w:p w14:paraId="3E71A1D6" w14:textId="77777777" w:rsidR="004D3A38" w:rsidRDefault="00000000">
            <w:r>
              <w:t>Provides the underlying compute nodes for the EKS cluster with node-level autoscaling</w:t>
            </w:r>
          </w:p>
        </w:tc>
      </w:tr>
      <w:tr w:rsidR="004D3A38" w14:paraId="057EFF8C" w14:textId="77777777">
        <w:tc>
          <w:tcPr>
            <w:tcW w:w="3200" w:type="dxa"/>
            <w:tcMar>
              <w:top w:w="60" w:type="dxa"/>
              <w:left w:w="100" w:type="dxa"/>
              <w:bottom w:w="60" w:type="dxa"/>
              <w:right w:w="100" w:type="dxa"/>
            </w:tcMar>
            <w:vAlign w:val="center"/>
          </w:tcPr>
          <w:p w14:paraId="305C62F0" w14:textId="77777777" w:rsidR="004D3A38" w:rsidRDefault="00000000">
            <w:r>
              <w:t>AWS Lambda</w:t>
            </w:r>
          </w:p>
        </w:tc>
        <w:tc>
          <w:tcPr>
            <w:tcW w:w="6300" w:type="dxa"/>
            <w:tcMar>
              <w:top w:w="60" w:type="dxa"/>
              <w:left w:w="100" w:type="dxa"/>
              <w:bottom w:w="60" w:type="dxa"/>
              <w:right w:w="100" w:type="dxa"/>
            </w:tcMar>
            <w:vAlign w:val="center"/>
          </w:tcPr>
          <w:p w14:paraId="634C69AD" w14:textId="77777777" w:rsidR="004D3A38" w:rsidRDefault="00000000">
            <w:r>
              <w:t>Executes event-driven FinOps actions (apply rightsizing, dispatch alerts) without dedicated always-on compute</w:t>
            </w:r>
          </w:p>
        </w:tc>
      </w:tr>
      <w:tr w:rsidR="004D3A38" w14:paraId="05D85BED" w14:textId="77777777">
        <w:tc>
          <w:tcPr>
            <w:tcW w:w="3200" w:type="dxa"/>
            <w:tcMar>
              <w:top w:w="60" w:type="dxa"/>
              <w:left w:w="100" w:type="dxa"/>
              <w:bottom w:w="60" w:type="dxa"/>
              <w:right w:w="100" w:type="dxa"/>
            </w:tcMar>
            <w:vAlign w:val="center"/>
          </w:tcPr>
          <w:p w14:paraId="741E4E56" w14:textId="77777777" w:rsidR="004D3A38" w:rsidRDefault="00000000">
            <w:r>
              <w:t>Amazon RDS (PostgreSQL)</w:t>
            </w:r>
          </w:p>
        </w:tc>
        <w:tc>
          <w:tcPr>
            <w:tcW w:w="6300" w:type="dxa"/>
            <w:tcMar>
              <w:top w:w="60" w:type="dxa"/>
              <w:left w:w="100" w:type="dxa"/>
              <w:bottom w:w="60" w:type="dxa"/>
              <w:right w:w="100" w:type="dxa"/>
            </w:tcMar>
            <w:vAlign w:val="center"/>
          </w:tcPr>
          <w:p w14:paraId="49B02716" w14:textId="77777777" w:rsidR="004D3A38" w:rsidRDefault="00000000">
            <w:r>
              <w:t>Stores relational data: user accounts, course records, billing metadata</w:t>
            </w:r>
          </w:p>
        </w:tc>
      </w:tr>
      <w:tr w:rsidR="004D3A38" w14:paraId="763A95C4" w14:textId="77777777">
        <w:tc>
          <w:tcPr>
            <w:tcW w:w="3200" w:type="dxa"/>
            <w:tcMar>
              <w:top w:w="60" w:type="dxa"/>
              <w:left w:w="100" w:type="dxa"/>
              <w:bottom w:w="60" w:type="dxa"/>
              <w:right w:w="100" w:type="dxa"/>
            </w:tcMar>
            <w:vAlign w:val="center"/>
          </w:tcPr>
          <w:p w14:paraId="584B39E9" w14:textId="77777777" w:rsidR="004D3A38" w:rsidRDefault="00000000">
            <w:r>
              <w:t>Amazon DynamoDB</w:t>
            </w:r>
          </w:p>
        </w:tc>
        <w:tc>
          <w:tcPr>
            <w:tcW w:w="6300" w:type="dxa"/>
            <w:tcMar>
              <w:top w:w="60" w:type="dxa"/>
              <w:left w:w="100" w:type="dxa"/>
              <w:bottom w:w="60" w:type="dxa"/>
              <w:right w:w="100" w:type="dxa"/>
            </w:tcMar>
            <w:vAlign w:val="center"/>
          </w:tcPr>
          <w:p w14:paraId="58F97CEE" w14:textId="77777777" w:rsidR="004D3A38" w:rsidRDefault="00000000">
            <w:r>
              <w:t>Stores high-throughput, low-latency usage/event data (login events, pod-scaling events)</w:t>
            </w:r>
          </w:p>
        </w:tc>
      </w:tr>
      <w:tr w:rsidR="004D3A38" w14:paraId="624AF3C6" w14:textId="77777777">
        <w:tc>
          <w:tcPr>
            <w:tcW w:w="3200" w:type="dxa"/>
            <w:tcMar>
              <w:top w:w="60" w:type="dxa"/>
              <w:left w:w="100" w:type="dxa"/>
              <w:bottom w:w="60" w:type="dxa"/>
              <w:right w:w="100" w:type="dxa"/>
            </w:tcMar>
            <w:vAlign w:val="center"/>
          </w:tcPr>
          <w:p w14:paraId="40908234" w14:textId="77777777" w:rsidR="004D3A38" w:rsidRDefault="00000000">
            <w:r>
              <w:t>Amazon S3</w:t>
            </w:r>
          </w:p>
        </w:tc>
        <w:tc>
          <w:tcPr>
            <w:tcW w:w="6300" w:type="dxa"/>
            <w:tcMar>
              <w:top w:w="60" w:type="dxa"/>
              <w:left w:w="100" w:type="dxa"/>
              <w:bottom w:w="60" w:type="dxa"/>
              <w:right w:w="100" w:type="dxa"/>
            </w:tcMar>
            <w:vAlign w:val="center"/>
          </w:tcPr>
          <w:p w14:paraId="02DFE46E" w14:textId="77777777" w:rsidR="004D3A38" w:rsidRDefault="00000000">
            <w:r>
              <w:t>Stores course content, video lectures, and archived metrics/cost reports</w:t>
            </w:r>
          </w:p>
        </w:tc>
      </w:tr>
      <w:tr w:rsidR="004D3A38" w14:paraId="43C8CAC8" w14:textId="77777777">
        <w:tc>
          <w:tcPr>
            <w:tcW w:w="3200" w:type="dxa"/>
            <w:tcMar>
              <w:top w:w="60" w:type="dxa"/>
              <w:left w:w="100" w:type="dxa"/>
              <w:bottom w:w="60" w:type="dxa"/>
              <w:right w:w="100" w:type="dxa"/>
            </w:tcMar>
            <w:vAlign w:val="center"/>
          </w:tcPr>
          <w:p w14:paraId="7076EC63" w14:textId="77777777" w:rsidR="004D3A38" w:rsidRDefault="00000000">
            <w:r>
              <w:t>Amazon API Gateway</w:t>
            </w:r>
          </w:p>
        </w:tc>
        <w:tc>
          <w:tcPr>
            <w:tcW w:w="6300" w:type="dxa"/>
            <w:tcMar>
              <w:top w:w="60" w:type="dxa"/>
              <w:left w:w="100" w:type="dxa"/>
              <w:bottom w:w="60" w:type="dxa"/>
              <w:right w:w="100" w:type="dxa"/>
            </w:tcMar>
            <w:vAlign w:val="center"/>
          </w:tcPr>
          <w:p w14:paraId="1D5793AB" w14:textId="77777777" w:rsidR="004D3A38" w:rsidRDefault="00000000">
            <w:r>
              <w:t>Exposes REST APIs to the frontend with throttling and request validation</w:t>
            </w:r>
          </w:p>
        </w:tc>
      </w:tr>
      <w:tr w:rsidR="004D3A38" w14:paraId="3B5F1463" w14:textId="77777777">
        <w:tc>
          <w:tcPr>
            <w:tcW w:w="3200" w:type="dxa"/>
            <w:tcMar>
              <w:top w:w="60" w:type="dxa"/>
              <w:left w:w="100" w:type="dxa"/>
              <w:bottom w:w="60" w:type="dxa"/>
              <w:right w:w="100" w:type="dxa"/>
            </w:tcMar>
            <w:vAlign w:val="center"/>
          </w:tcPr>
          <w:p w14:paraId="09183553" w14:textId="77777777" w:rsidR="004D3A38" w:rsidRDefault="00000000">
            <w:r>
              <w:t>Amazon Cognito</w:t>
            </w:r>
          </w:p>
        </w:tc>
        <w:tc>
          <w:tcPr>
            <w:tcW w:w="6300" w:type="dxa"/>
            <w:tcMar>
              <w:top w:w="60" w:type="dxa"/>
              <w:left w:w="100" w:type="dxa"/>
              <w:bottom w:w="60" w:type="dxa"/>
              <w:right w:w="100" w:type="dxa"/>
            </w:tcMar>
            <w:vAlign w:val="center"/>
          </w:tcPr>
          <w:p w14:paraId="00C25C64" w14:textId="77777777" w:rsidR="004D3A38" w:rsidRDefault="00000000">
            <w:r>
              <w:t>Authenticates students, faculty, and FinOps analysts; issues JWTs</w:t>
            </w:r>
          </w:p>
        </w:tc>
      </w:tr>
      <w:tr w:rsidR="004D3A38" w14:paraId="1AC07EC4" w14:textId="77777777">
        <w:tc>
          <w:tcPr>
            <w:tcW w:w="3200" w:type="dxa"/>
            <w:tcMar>
              <w:top w:w="60" w:type="dxa"/>
              <w:left w:w="100" w:type="dxa"/>
              <w:bottom w:w="60" w:type="dxa"/>
              <w:right w:w="100" w:type="dxa"/>
            </w:tcMar>
            <w:vAlign w:val="center"/>
          </w:tcPr>
          <w:p w14:paraId="499DEC50" w14:textId="77777777" w:rsidR="004D3A38" w:rsidRDefault="00000000">
            <w:r>
              <w:t>Amazon SageMaker</w:t>
            </w:r>
          </w:p>
        </w:tc>
        <w:tc>
          <w:tcPr>
            <w:tcW w:w="6300" w:type="dxa"/>
            <w:tcMar>
              <w:top w:w="60" w:type="dxa"/>
              <w:left w:w="100" w:type="dxa"/>
              <w:bottom w:w="60" w:type="dxa"/>
              <w:right w:w="100" w:type="dxa"/>
            </w:tcMar>
            <w:vAlign w:val="center"/>
          </w:tcPr>
          <w:p w14:paraId="4A7F8FE7" w14:textId="77777777" w:rsidR="004D3A38" w:rsidRDefault="00000000">
            <w:r>
              <w:t>Trains and hosts the demand-forecasting model used by the FinOps engine</w:t>
            </w:r>
          </w:p>
        </w:tc>
      </w:tr>
      <w:tr w:rsidR="004D3A38" w14:paraId="35D48787" w14:textId="77777777">
        <w:tc>
          <w:tcPr>
            <w:tcW w:w="3200" w:type="dxa"/>
            <w:tcMar>
              <w:top w:w="60" w:type="dxa"/>
              <w:left w:w="100" w:type="dxa"/>
              <w:bottom w:w="60" w:type="dxa"/>
              <w:right w:w="100" w:type="dxa"/>
            </w:tcMar>
            <w:vAlign w:val="center"/>
          </w:tcPr>
          <w:p w14:paraId="65CBE39E" w14:textId="77777777" w:rsidR="004D3A38" w:rsidRDefault="00000000">
            <w:r>
              <w:t>Amazon Managed Service for Prometheus</w:t>
            </w:r>
          </w:p>
        </w:tc>
        <w:tc>
          <w:tcPr>
            <w:tcW w:w="6300" w:type="dxa"/>
            <w:tcMar>
              <w:top w:w="60" w:type="dxa"/>
              <w:left w:w="100" w:type="dxa"/>
              <w:bottom w:w="60" w:type="dxa"/>
              <w:right w:w="100" w:type="dxa"/>
            </w:tcMar>
            <w:vAlign w:val="center"/>
          </w:tcPr>
          <w:p w14:paraId="59E80A00" w14:textId="77777777" w:rsidR="004D3A38" w:rsidRDefault="00000000">
            <w:r>
              <w:t>Collects cluster and application resource metrics</w:t>
            </w:r>
          </w:p>
        </w:tc>
      </w:tr>
      <w:tr w:rsidR="004D3A38" w14:paraId="0CC97E6F" w14:textId="77777777">
        <w:tc>
          <w:tcPr>
            <w:tcW w:w="3200" w:type="dxa"/>
            <w:tcMar>
              <w:top w:w="60" w:type="dxa"/>
              <w:left w:w="100" w:type="dxa"/>
              <w:bottom w:w="60" w:type="dxa"/>
              <w:right w:w="100" w:type="dxa"/>
            </w:tcMar>
            <w:vAlign w:val="center"/>
          </w:tcPr>
          <w:p w14:paraId="3560249A" w14:textId="77777777" w:rsidR="004D3A38" w:rsidRDefault="00000000">
            <w:r>
              <w:t>Amazon Managed Grafana</w:t>
            </w:r>
          </w:p>
        </w:tc>
        <w:tc>
          <w:tcPr>
            <w:tcW w:w="6300" w:type="dxa"/>
            <w:tcMar>
              <w:top w:w="60" w:type="dxa"/>
              <w:left w:w="100" w:type="dxa"/>
              <w:bottom w:w="60" w:type="dxa"/>
              <w:right w:w="100" w:type="dxa"/>
            </w:tcMar>
            <w:vAlign w:val="center"/>
          </w:tcPr>
          <w:p w14:paraId="44690AA0" w14:textId="77777777" w:rsidR="004D3A38" w:rsidRDefault="00000000">
            <w:r>
              <w:t>Visualizes cost, utilization, and savings dashboards</w:t>
            </w:r>
          </w:p>
        </w:tc>
      </w:tr>
      <w:tr w:rsidR="004D3A38" w14:paraId="3D89E856" w14:textId="77777777">
        <w:tc>
          <w:tcPr>
            <w:tcW w:w="3200" w:type="dxa"/>
            <w:tcMar>
              <w:top w:w="60" w:type="dxa"/>
              <w:left w:w="100" w:type="dxa"/>
              <w:bottom w:w="60" w:type="dxa"/>
              <w:right w:w="100" w:type="dxa"/>
            </w:tcMar>
            <w:vAlign w:val="center"/>
          </w:tcPr>
          <w:p w14:paraId="290427CA" w14:textId="77777777" w:rsidR="004D3A38" w:rsidRDefault="00000000">
            <w:r>
              <w:t>Amazon CloudWatch</w:t>
            </w:r>
          </w:p>
        </w:tc>
        <w:tc>
          <w:tcPr>
            <w:tcW w:w="6300" w:type="dxa"/>
            <w:tcMar>
              <w:top w:w="60" w:type="dxa"/>
              <w:left w:w="100" w:type="dxa"/>
              <w:bottom w:w="60" w:type="dxa"/>
              <w:right w:w="100" w:type="dxa"/>
            </w:tcMar>
            <w:vAlign w:val="center"/>
          </w:tcPr>
          <w:p w14:paraId="1F774474" w14:textId="77777777" w:rsidR="004D3A38" w:rsidRDefault="00000000">
            <w:r>
              <w:t>Centralizes logs, custom metrics, and alarms across services</w:t>
            </w:r>
          </w:p>
        </w:tc>
      </w:tr>
      <w:tr w:rsidR="004D3A38" w14:paraId="0CD40EE6" w14:textId="77777777">
        <w:tc>
          <w:tcPr>
            <w:tcW w:w="3200" w:type="dxa"/>
            <w:tcMar>
              <w:top w:w="60" w:type="dxa"/>
              <w:left w:w="100" w:type="dxa"/>
              <w:bottom w:w="60" w:type="dxa"/>
              <w:right w:w="100" w:type="dxa"/>
            </w:tcMar>
            <w:vAlign w:val="center"/>
          </w:tcPr>
          <w:p w14:paraId="6EA30F0B" w14:textId="77777777" w:rsidR="004D3A38" w:rsidRDefault="00000000">
            <w:r>
              <w:t>Amazon SNS</w:t>
            </w:r>
          </w:p>
        </w:tc>
        <w:tc>
          <w:tcPr>
            <w:tcW w:w="6300" w:type="dxa"/>
            <w:tcMar>
              <w:top w:w="60" w:type="dxa"/>
              <w:left w:w="100" w:type="dxa"/>
              <w:bottom w:w="60" w:type="dxa"/>
              <w:right w:w="100" w:type="dxa"/>
            </w:tcMar>
            <w:vAlign w:val="center"/>
          </w:tcPr>
          <w:p w14:paraId="0085171B" w14:textId="77777777" w:rsidR="004D3A38" w:rsidRDefault="00000000">
            <w:r>
              <w:t>Delivers cost-anomaly and scaling alerts to FinOps analysts</w:t>
            </w:r>
          </w:p>
        </w:tc>
      </w:tr>
      <w:tr w:rsidR="004D3A38" w14:paraId="6D6F6464" w14:textId="77777777">
        <w:tc>
          <w:tcPr>
            <w:tcW w:w="3200" w:type="dxa"/>
            <w:tcMar>
              <w:top w:w="60" w:type="dxa"/>
              <w:left w:w="100" w:type="dxa"/>
              <w:bottom w:w="60" w:type="dxa"/>
              <w:right w:w="100" w:type="dxa"/>
            </w:tcMar>
            <w:vAlign w:val="center"/>
          </w:tcPr>
          <w:p w14:paraId="3E4C47DA" w14:textId="77777777" w:rsidR="004D3A38" w:rsidRDefault="00000000">
            <w:r>
              <w:t>AWS CloudTrail</w:t>
            </w:r>
          </w:p>
        </w:tc>
        <w:tc>
          <w:tcPr>
            <w:tcW w:w="6300" w:type="dxa"/>
            <w:tcMar>
              <w:top w:w="60" w:type="dxa"/>
              <w:left w:w="100" w:type="dxa"/>
              <w:bottom w:w="60" w:type="dxa"/>
              <w:right w:w="100" w:type="dxa"/>
            </w:tcMar>
            <w:vAlign w:val="center"/>
          </w:tcPr>
          <w:p w14:paraId="0F6D4150" w14:textId="77777777" w:rsidR="004D3A38" w:rsidRDefault="00000000">
            <w:r>
              <w:t>Provides an immutable audit trail of API activity for compliance and security review</w:t>
            </w:r>
          </w:p>
        </w:tc>
      </w:tr>
      <w:tr w:rsidR="004D3A38" w14:paraId="3C99FD03" w14:textId="77777777">
        <w:tc>
          <w:tcPr>
            <w:tcW w:w="3200" w:type="dxa"/>
            <w:tcMar>
              <w:top w:w="60" w:type="dxa"/>
              <w:left w:w="100" w:type="dxa"/>
              <w:bottom w:w="60" w:type="dxa"/>
              <w:right w:w="100" w:type="dxa"/>
            </w:tcMar>
            <w:vAlign w:val="center"/>
          </w:tcPr>
          <w:p w14:paraId="656B315C" w14:textId="77777777" w:rsidR="004D3A38" w:rsidRDefault="00000000">
            <w:r>
              <w:t>Amazon GuardDuty</w:t>
            </w:r>
          </w:p>
        </w:tc>
        <w:tc>
          <w:tcPr>
            <w:tcW w:w="6300" w:type="dxa"/>
            <w:tcMar>
              <w:top w:w="60" w:type="dxa"/>
              <w:left w:w="100" w:type="dxa"/>
              <w:bottom w:w="60" w:type="dxa"/>
              <w:right w:w="100" w:type="dxa"/>
            </w:tcMar>
            <w:vAlign w:val="center"/>
          </w:tcPr>
          <w:p w14:paraId="5C5178F4" w14:textId="77777777" w:rsidR="004D3A38" w:rsidRDefault="00000000">
            <w:r>
              <w:t>Performs continuous threat detection over account and cluster activity</w:t>
            </w:r>
          </w:p>
        </w:tc>
      </w:tr>
      <w:tr w:rsidR="004D3A38" w14:paraId="35BD8134" w14:textId="77777777">
        <w:tc>
          <w:tcPr>
            <w:tcW w:w="3200" w:type="dxa"/>
            <w:tcMar>
              <w:top w:w="60" w:type="dxa"/>
              <w:left w:w="100" w:type="dxa"/>
              <w:bottom w:w="60" w:type="dxa"/>
              <w:right w:w="100" w:type="dxa"/>
            </w:tcMar>
            <w:vAlign w:val="center"/>
          </w:tcPr>
          <w:p w14:paraId="7A8C23CB" w14:textId="77777777" w:rsidR="004D3A38" w:rsidRDefault="00000000">
            <w:r>
              <w:t>AWS IAM</w:t>
            </w:r>
          </w:p>
        </w:tc>
        <w:tc>
          <w:tcPr>
            <w:tcW w:w="6300" w:type="dxa"/>
            <w:tcMar>
              <w:top w:w="60" w:type="dxa"/>
              <w:left w:w="100" w:type="dxa"/>
              <w:bottom w:w="60" w:type="dxa"/>
              <w:right w:w="100" w:type="dxa"/>
            </w:tcMar>
            <w:vAlign w:val="center"/>
          </w:tcPr>
          <w:p w14:paraId="6D461C6D" w14:textId="77777777" w:rsidR="004D3A38" w:rsidRDefault="00000000">
            <w:r>
              <w:t>Enforces least-privilege access for users, services, and automation roles</w:t>
            </w:r>
          </w:p>
        </w:tc>
      </w:tr>
      <w:tr w:rsidR="004D3A38" w14:paraId="5C23D4DF" w14:textId="77777777">
        <w:tc>
          <w:tcPr>
            <w:tcW w:w="3200" w:type="dxa"/>
            <w:tcMar>
              <w:top w:w="60" w:type="dxa"/>
              <w:left w:w="100" w:type="dxa"/>
              <w:bottom w:w="60" w:type="dxa"/>
              <w:right w:w="100" w:type="dxa"/>
            </w:tcMar>
            <w:vAlign w:val="center"/>
          </w:tcPr>
          <w:p w14:paraId="42126841" w14:textId="77777777" w:rsidR="004D3A38" w:rsidRDefault="00000000">
            <w:r>
              <w:t>AWS KMS</w:t>
            </w:r>
          </w:p>
        </w:tc>
        <w:tc>
          <w:tcPr>
            <w:tcW w:w="6300" w:type="dxa"/>
            <w:tcMar>
              <w:top w:w="60" w:type="dxa"/>
              <w:left w:w="100" w:type="dxa"/>
              <w:bottom w:w="60" w:type="dxa"/>
              <w:right w:w="100" w:type="dxa"/>
            </w:tcMar>
            <w:vAlign w:val="center"/>
          </w:tcPr>
          <w:p w14:paraId="57366093" w14:textId="77777777" w:rsidR="004D3A38" w:rsidRDefault="00000000">
            <w:r>
              <w:t>Manages encryption keys for data at rest across RDS, DynamoDB, and S3</w:t>
            </w:r>
          </w:p>
        </w:tc>
      </w:tr>
      <w:tr w:rsidR="004D3A38" w14:paraId="200C86F0" w14:textId="77777777">
        <w:tc>
          <w:tcPr>
            <w:tcW w:w="3200" w:type="dxa"/>
            <w:tcMar>
              <w:top w:w="60" w:type="dxa"/>
              <w:left w:w="100" w:type="dxa"/>
              <w:bottom w:w="60" w:type="dxa"/>
              <w:right w:w="100" w:type="dxa"/>
            </w:tcMar>
            <w:vAlign w:val="center"/>
          </w:tcPr>
          <w:p w14:paraId="65AA574F" w14:textId="77777777" w:rsidR="004D3A38" w:rsidRDefault="00000000">
            <w:r>
              <w:t>AWS Secrets Manager</w:t>
            </w:r>
          </w:p>
        </w:tc>
        <w:tc>
          <w:tcPr>
            <w:tcW w:w="6300" w:type="dxa"/>
            <w:tcMar>
              <w:top w:w="60" w:type="dxa"/>
              <w:left w:w="100" w:type="dxa"/>
              <w:bottom w:w="60" w:type="dxa"/>
              <w:right w:w="100" w:type="dxa"/>
            </w:tcMar>
            <w:vAlign w:val="center"/>
          </w:tcPr>
          <w:p w14:paraId="52E46BE8" w14:textId="77777777" w:rsidR="004D3A38" w:rsidRDefault="00000000">
            <w:r>
              <w:t>Stores and rotates database credentials and third-party API keys</w:t>
            </w:r>
          </w:p>
        </w:tc>
      </w:tr>
      <w:tr w:rsidR="004D3A38" w14:paraId="7CC5EFC4" w14:textId="77777777">
        <w:tc>
          <w:tcPr>
            <w:tcW w:w="3200" w:type="dxa"/>
            <w:tcMar>
              <w:top w:w="60" w:type="dxa"/>
              <w:left w:w="100" w:type="dxa"/>
              <w:bottom w:w="60" w:type="dxa"/>
              <w:right w:w="100" w:type="dxa"/>
            </w:tcMar>
            <w:vAlign w:val="center"/>
          </w:tcPr>
          <w:p w14:paraId="1BA16EFF" w14:textId="77777777" w:rsidR="004D3A38" w:rsidRDefault="00000000">
            <w:r>
              <w:t>AWS WAF</w:t>
            </w:r>
          </w:p>
        </w:tc>
        <w:tc>
          <w:tcPr>
            <w:tcW w:w="6300" w:type="dxa"/>
            <w:tcMar>
              <w:top w:w="60" w:type="dxa"/>
              <w:left w:w="100" w:type="dxa"/>
              <w:bottom w:w="60" w:type="dxa"/>
              <w:right w:w="100" w:type="dxa"/>
            </w:tcMar>
            <w:vAlign w:val="center"/>
          </w:tcPr>
          <w:p w14:paraId="1B2BDCE5" w14:textId="77777777" w:rsidR="004D3A38" w:rsidRDefault="00000000">
            <w:r>
              <w:t>Filters malicious web traffic at the edge before it reaches API Gateway</w:t>
            </w:r>
          </w:p>
        </w:tc>
      </w:tr>
      <w:tr w:rsidR="004D3A38" w14:paraId="23738440" w14:textId="77777777">
        <w:tc>
          <w:tcPr>
            <w:tcW w:w="3200" w:type="dxa"/>
            <w:tcMar>
              <w:top w:w="60" w:type="dxa"/>
              <w:left w:w="100" w:type="dxa"/>
              <w:bottom w:w="60" w:type="dxa"/>
              <w:right w:w="100" w:type="dxa"/>
            </w:tcMar>
            <w:vAlign w:val="center"/>
          </w:tcPr>
          <w:p w14:paraId="508C2358" w14:textId="77777777" w:rsidR="004D3A38" w:rsidRDefault="00000000">
            <w:r>
              <w:t>Amazon CloudFront + Route 53</w:t>
            </w:r>
          </w:p>
        </w:tc>
        <w:tc>
          <w:tcPr>
            <w:tcW w:w="6300" w:type="dxa"/>
            <w:tcMar>
              <w:top w:w="60" w:type="dxa"/>
              <w:left w:w="100" w:type="dxa"/>
              <w:bottom w:w="60" w:type="dxa"/>
              <w:right w:w="100" w:type="dxa"/>
            </w:tcMar>
            <w:vAlign w:val="center"/>
          </w:tcPr>
          <w:p w14:paraId="2B34CB99" w14:textId="77777777" w:rsidR="004D3A38" w:rsidRDefault="00000000">
            <w:r>
              <w:t>Provides CDN delivery, TLS termination, and DNS resolution for the platform</w:t>
            </w:r>
          </w:p>
        </w:tc>
      </w:tr>
    </w:tbl>
    <w:p w14:paraId="21A552A9" w14:textId="77777777" w:rsidR="004D3A38" w:rsidRDefault="00000000">
      <w:pPr>
        <w:pStyle w:val="Heading1"/>
      </w:pPr>
      <w:bookmarkStart w:id="19" w:name="_Toc236219908"/>
      <w:r>
        <w:lastRenderedPageBreak/>
        <w:t>13. Dataset Details</w:t>
      </w:r>
      <w:bookmarkEnd w:id="19"/>
    </w:p>
    <w:p w14:paraId="5E60D4D7" w14:textId="77777777" w:rsidR="004D3A38" w:rsidRDefault="00000000">
      <w:pPr>
        <w:spacing w:after="160"/>
      </w:pPr>
      <w:r>
        <w:t>No single public dataset combines Kubernetes resource-usage metrics with an educational-platform traffic calendar. Per the guideline's instruction to design a realistic schema when no suitable public dataset exists, the schema below is proposed, informed by one identified public component.</w:t>
      </w:r>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00"/>
        <w:gridCol w:w="6700"/>
      </w:tblGrid>
      <w:tr w:rsidR="004D3A38" w14:paraId="1BD922B4" w14:textId="77777777">
        <w:trPr>
          <w:tblHeader/>
        </w:trPr>
        <w:tc>
          <w:tcPr>
            <w:tcW w:w="2800" w:type="dxa"/>
            <w:shd w:val="clear" w:color="auto" w:fill="232F3E"/>
            <w:tcMar>
              <w:top w:w="60" w:type="dxa"/>
              <w:left w:w="100" w:type="dxa"/>
              <w:bottom w:w="60" w:type="dxa"/>
              <w:right w:w="100" w:type="dxa"/>
            </w:tcMar>
            <w:vAlign w:val="center"/>
          </w:tcPr>
          <w:p w14:paraId="43D225D4" w14:textId="77777777" w:rsidR="004D3A38" w:rsidRDefault="00000000">
            <w:pPr>
              <w:jc w:val="center"/>
            </w:pPr>
            <w:r>
              <w:rPr>
                <w:b/>
                <w:bCs/>
              </w:rPr>
              <w:t>Field</w:t>
            </w:r>
          </w:p>
        </w:tc>
        <w:tc>
          <w:tcPr>
            <w:tcW w:w="6700" w:type="dxa"/>
            <w:shd w:val="clear" w:color="auto" w:fill="232F3E"/>
            <w:tcMar>
              <w:top w:w="60" w:type="dxa"/>
              <w:left w:w="100" w:type="dxa"/>
              <w:bottom w:w="60" w:type="dxa"/>
              <w:right w:w="100" w:type="dxa"/>
            </w:tcMar>
            <w:vAlign w:val="center"/>
          </w:tcPr>
          <w:p w14:paraId="70021B2B" w14:textId="77777777" w:rsidR="004D3A38" w:rsidRDefault="00000000">
            <w:pPr>
              <w:jc w:val="center"/>
            </w:pPr>
            <w:r>
              <w:rPr>
                <w:b/>
                <w:bCs/>
              </w:rPr>
              <w:t>Value</w:t>
            </w:r>
          </w:p>
        </w:tc>
      </w:tr>
      <w:tr w:rsidR="004D3A38" w14:paraId="2E69D01A" w14:textId="77777777">
        <w:tc>
          <w:tcPr>
            <w:tcW w:w="2800" w:type="dxa"/>
            <w:tcMar>
              <w:top w:w="60" w:type="dxa"/>
              <w:left w:w="100" w:type="dxa"/>
              <w:bottom w:w="60" w:type="dxa"/>
              <w:right w:w="100" w:type="dxa"/>
            </w:tcMar>
            <w:vAlign w:val="center"/>
          </w:tcPr>
          <w:p w14:paraId="74152463" w14:textId="77777777" w:rsidR="004D3A38" w:rsidRDefault="00000000">
            <w:r>
              <w:t>Dataset Name</w:t>
            </w:r>
          </w:p>
        </w:tc>
        <w:tc>
          <w:tcPr>
            <w:tcW w:w="6700" w:type="dxa"/>
            <w:tcMar>
              <w:top w:w="60" w:type="dxa"/>
              <w:left w:w="100" w:type="dxa"/>
              <w:bottom w:w="60" w:type="dxa"/>
              <w:right w:w="100" w:type="dxa"/>
            </w:tcMar>
            <w:vAlign w:val="center"/>
          </w:tcPr>
          <w:p w14:paraId="6A21D15D" w14:textId="77777777" w:rsidR="004D3A38" w:rsidRDefault="00000000">
            <w:r>
              <w:t>Synthetic K8s-EduTraffic Dataset (proposed) + Kubernetes Resource and Performance Metrics Allocation dataset (public, supporting)</w:t>
            </w:r>
          </w:p>
        </w:tc>
      </w:tr>
      <w:tr w:rsidR="004D3A38" w14:paraId="3C2551AB" w14:textId="77777777">
        <w:tc>
          <w:tcPr>
            <w:tcW w:w="2800" w:type="dxa"/>
            <w:tcMar>
              <w:top w:w="60" w:type="dxa"/>
              <w:left w:w="100" w:type="dxa"/>
              <w:bottom w:w="60" w:type="dxa"/>
              <w:right w:w="100" w:type="dxa"/>
            </w:tcMar>
            <w:vAlign w:val="center"/>
          </w:tcPr>
          <w:p w14:paraId="2C613DD4" w14:textId="77777777" w:rsidR="004D3A38" w:rsidRDefault="00000000">
            <w:r>
              <w:t>Source</w:t>
            </w:r>
          </w:p>
        </w:tc>
        <w:tc>
          <w:tcPr>
            <w:tcW w:w="6700" w:type="dxa"/>
            <w:tcMar>
              <w:top w:w="60" w:type="dxa"/>
              <w:left w:w="100" w:type="dxa"/>
              <w:bottom w:w="60" w:type="dxa"/>
              <w:right w:w="100" w:type="dxa"/>
            </w:tcMar>
            <w:vAlign w:val="center"/>
          </w:tcPr>
          <w:p w14:paraId="298DB353" w14:textId="77777777" w:rsidR="004D3A38" w:rsidRDefault="00000000">
            <w:r>
              <w:t>Public component: Kaggle — "Kubernetes resource with performance metrics allocation dataset" (cited in P3's reference list). Synthetic component: generated for this project to add academic-calendar features.</w:t>
            </w:r>
          </w:p>
        </w:tc>
      </w:tr>
      <w:tr w:rsidR="004D3A38" w14:paraId="71371288" w14:textId="77777777">
        <w:tc>
          <w:tcPr>
            <w:tcW w:w="2800" w:type="dxa"/>
            <w:tcMar>
              <w:top w:w="60" w:type="dxa"/>
              <w:left w:w="100" w:type="dxa"/>
              <w:bottom w:w="60" w:type="dxa"/>
              <w:right w:w="100" w:type="dxa"/>
            </w:tcMar>
            <w:vAlign w:val="center"/>
          </w:tcPr>
          <w:p w14:paraId="7EBAD0C7" w14:textId="77777777" w:rsidR="004D3A38" w:rsidRDefault="00000000">
            <w:r>
              <w:t>URL</w:t>
            </w:r>
          </w:p>
        </w:tc>
        <w:tc>
          <w:tcPr>
            <w:tcW w:w="6700" w:type="dxa"/>
            <w:tcMar>
              <w:top w:w="60" w:type="dxa"/>
              <w:left w:w="100" w:type="dxa"/>
              <w:bottom w:w="60" w:type="dxa"/>
              <w:right w:w="100" w:type="dxa"/>
            </w:tcMar>
            <w:vAlign w:val="center"/>
          </w:tcPr>
          <w:p w14:paraId="5FE86351" w14:textId="77777777" w:rsidR="004D3A38" w:rsidRDefault="00000000">
            <w:r>
              <w:t>https://www.kaggle.com/datasets/nickkinyae/kubernetes-resource-and-performance-metrics-allocation (public component only — not independently verified by this team; confirm access before use)</w:t>
            </w:r>
          </w:p>
        </w:tc>
      </w:tr>
      <w:tr w:rsidR="004D3A38" w14:paraId="33957297" w14:textId="77777777">
        <w:tc>
          <w:tcPr>
            <w:tcW w:w="2800" w:type="dxa"/>
            <w:tcMar>
              <w:top w:w="60" w:type="dxa"/>
              <w:left w:w="100" w:type="dxa"/>
              <w:bottom w:w="60" w:type="dxa"/>
              <w:right w:w="100" w:type="dxa"/>
            </w:tcMar>
            <w:vAlign w:val="center"/>
          </w:tcPr>
          <w:p w14:paraId="68CEF220" w14:textId="77777777" w:rsidR="004D3A38" w:rsidRDefault="00000000">
            <w:r>
              <w:t>Size</w:t>
            </w:r>
          </w:p>
        </w:tc>
        <w:tc>
          <w:tcPr>
            <w:tcW w:w="6700" w:type="dxa"/>
            <w:tcMar>
              <w:top w:w="60" w:type="dxa"/>
              <w:left w:w="100" w:type="dxa"/>
              <w:bottom w:w="60" w:type="dxa"/>
              <w:right w:w="100" w:type="dxa"/>
            </w:tcMar>
            <w:vAlign w:val="center"/>
          </w:tcPr>
          <w:p w14:paraId="662BA63D" w14:textId="77777777" w:rsidR="004D3A38" w:rsidRDefault="00000000">
            <w:r>
              <w:t>To be finalized in implementation phase; target approximately 50,000-100,000 time-stamped metric records</w:t>
            </w:r>
          </w:p>
        </w:tc>
      </w:tr>
      <w:tr w:rsidR="004D3A38" w14:paraId="41FD1006" w14:textId="77777777">
        <w:tc>
          <w:tcPr>
            <w:tcW w:w="2800" w:type="dxa"/>
            <w:tcMar>
              <w:top w:w="60" w:type="dxa"/>
              <w:left w:w="100" w:type="dxa"/>
              <w:bottom w:w="60" w:type="dxa"/>
              <w:right w:w="100" w:type="dxa"/>
            </w:tcMar>
            <w:vAlign w:val="center"/>
          </w:tcPr>
          <w:p w14:paraId="0759CB13" w14:textId="77777777" w:rsidR="004D3A38" w:rsidRDefault="00000000">
            <w:r>
              <w:t>Number of Records</w:t>
            </w:r>
          </w:p>
        </w:tc>
        <w:tc>
          <w:tcPr>
            <w:tcW w:w="6700" w:type="dxa"/>
            <w:tcMar>
              <w:top w:w="60" w:type="dxa"/>
              <w:left w:w="100" w:type="dxa"/>
              <w:bottom w:w="60" w:type="dxa"/>
              <w:right w:w="100" w:type="dxa"/>
            </w:tcMar>
            <w:vAlign w:val="center"/>
          </w:tcPr>
          <w:p w14:paraId="1AD03E91" w14:textId="77777777" w:rsidR="004D3A38" w:rsidRDefault="00000000">
            <w:r>
              <w:t>Not specified in the uploaded guideline / not yet finalized — design target above is an assumption</w:t>
            </w:r>
          </w:p>
        </w:tc>
      </w:tr>
      <w:tr w:rsidR="004D3A38" w14:paraId="19E603CB" w14:textId="77777777">
        <w:tc>
          <w:tcPr>
            <w:tcW w:w="2800" w:type="dxa"/>
            <w:tcMar>
              <w:top w:w="60" w:type="dxa"/>
              <w:left w:w="100" w:type="dxa"/>
              <w:bottom w:w="60" w:type="dxa"/>
              <w:right w:w="100" w:type="dxa"/>
            </w:tcMar>
            <w:vAlign w:val="center"/>
          </w:tcPr>
          <w:p w14:paraId="245C9DBC" w14:textId="77777777" w:rsidR="004D3A38" w:rsidRDefault="00000000">
            <w:r>
              <w:t>Number of Features</w:t>
            </w:r>
          </w:p>
        </w:tc>
        <w:tc>
          <w:tcPr>
            <w:tcW w:w="6700" w:type="dxa"/>
            <w:tcMar>
              <w:top w:w="60" w:type="dxa"/>
              <w:left w:w="100" w:type="dxa"/>
              <w:bottom w:w="60" w:type="dxa"/>
              <w:right w:w="100" w:type="dxa"/>
            </w:tcMar>
            <w:vAlign w:val="center"/>
          </w:tcPr>
          <w:p w14:paraId="101BE9D3" w14:textId="77777777" w:rsidR="004D3A38" w:rsidRDefault="00000000">
            <w:r>
              <w:t>Proposed ~14 features (see schema below)</w:t>
            </w:r>
          </w:p>
        </w:tc>
      </w:tr>
      <w:tr w:rsidR="004D3A38" w14:paraId="6A50C983" w14:textId="77777777">
        <w:tc>
          <w:tcPr>
            <w:tcW w:w="2800" w:type="dxa"/>
            <w:tcMar>
              <w:top w:w="60" w:type="dxa"/>
              <w:left w:w="100" w:type="dxa"/>
              <w:bottom w:w="60" w:type="dxa"/>
              <w:right w:w="100" w:type="dxa"/>
            </w:tcMar>
            <w:vAlign w:val="center"/>
          </w:tcPr>
          <w:p w14:paraId="282C48CE" w14:textId="77777777" w:rsidR="004D3A38" w:rsidRDefault="00000000">
            <w:r>
              <w:t>Data Type</w:t>
            </w:r>
          </w:p>
        </w:tc>
        <w:tc>
          <w:tcPr>
            <w:tcW w:w="6700" w:type="dxa"/>
            <w:tcMar>
              <w:top w:w="60" w:type="dxa"/>
              <w:left w:w="100" w:type="dxa"/>
              <w:bottom w:w="60" w:type="dxa"/>
              <w:right w:w="100" w:type="dxa"/>
            </w:tcMar>
            <w:vAlign w:val="center"/>
          </w:tcPr>
          <w:p w14:paraId="45F1DA4E" w14:textId="77777777" w:rsidR="004D3A38" w:rsidRDefault="00000000">
            <w:r>
              <w:t>Structured, time-series (CSV / Parquet)</w:t>
            </w:r>
          </w:p>
        </w:tc>
      </w:tr>
      <w:tr w:rsidR="004D3A38" w14:paraId="7CEAD491" w14:textId="77777777">
        <w:tc>
          <w:tcPr>
            <w:tcW w:w="2800" w:type="dxa"/>
            <w:tcMar>
              <w:top w:w="60" w:type="dxa"/>
              <w:left w:w="100" w:type="dxa"/>
              <w:bottom w:w="60" w:type="dxa"/>
              <w:right w:w="100" w:type="dxa"/>
            </w:tcMar>
            <w:vAlign w:val="center"/>
          </w:tcPr>
          <w:p w14:paraId="384F8500" w14:textId="77777777" w:rsidR="004D3A38" w:rsidRDefault="00000000">
            <w:r>
              <w:t>License</w:t>
            </w:r>
          </w:p>
        </w:tc>
        <w:tc>
          <w:tcPr>
            <w:tcW w:w="6700" w:type="dxa"/>
            <w:tcMar>
              <w:top w:w="60" w:type="dxa"/>
              <w:left w:w="100" w:type="dxa"/>
              <w:bottom w:w="60" w:type="dxa"/>
              <w:right w:w="100" w:type="dxa"/>
            </w:tcMar>
            <w:vAlign w:val="center"/>
          </w:tcPr>
          <w:p w14:paraId="5DAE25BE" w14:textId="77777777" w:rsidR="004D3A38" w:rsidRDefault="00000000">
            <w:r>
              <w:t>Public component license to be confirmed on Kaggle before redistribution; synthetic component generated in-house, no license restriction</w:t>
            </w:r>
          </w:p>
        </w:tc>
      </w:tr>
      <w:tr w:rsidR="004D3A38" w14:paraId="5A6B7401" w14:textId="77777777">
        <w:tc>
          <w:tcPr>
            <w:tcW w:w="2800" w:type="dxa"/>
            <w:tcMar>
              <w:top w:w="60" w:type="dxa"/>
              <w:left w:w="100" w:type="dxa"/>
              <w:bottom w:w="60" w:type="dxa"/>
              <w:right w:w="100" w:type="dxa"/>
            </w:tcMar>
            <w:vAlign w:val="center"/>
          </w:tcPr>
          <w:p w14:paraId="57E9CA1E" w14:textId="77777777" w:rsidR="004D3A38" w:rsidRDefault="00000000">
            <w:r>
              <w:t>Purpose</w:t>
            </w:r>
          </w:p>
        </w:tc>
        <w:tc>
          <w:tcPr>
            <w:tcW w:w="6700" w:type="dxa"/>
            <w:tcMar>
              <w:top w:w="60" w:type="dxa"/>
              <w:left w:w="100" w:type="dxa"/>
              <w:bottom w:w="60" w:type="dxa"/>
              <w:right w:w="100" w:type="dxa"/>
            </w:tcMar>
            <w:vAlign w:val="center"/>
          </w:tcPr>
          <w:p w14:paraId="3EFBBC16" w14:textId="77777777" w:rsidR="004D3A38" w:rsidRDefault="00000000">
            <w:r>
              <w:t>Train and validate the demand-forecasting model and benchmark FinOps recommendation accuracy against historical usage</w:t>
            </w:r>
          </w:p>
        </w:tc>
      </w:tr>
      <w:tr w:rsidR="004D3A38" w14:paraId="3968F2A4" w14:textId="77777777">
        <w:tc>
          <w:tcPr>
            <w:tcW w:w="2800" w:type="dxa"/>
            <w:tcMar>
              <w:top w:w="60" w:type="dxa"/>
              <w:left w:w="100" w:type="dxa"/>
              <w:bottom w:w="60" w:type="dxa"/>
              <w:right w:w="100" w:type="dxa"/>
            </w:tcMar>
            <w:vAlign w:val="center"/>
          </w:tcPr>
          <w:p w14:paraId="674E264C" w14:textId="77777777" w:rsidR="004D3A38" w:rsidRDefault="00000000">
            <w:r>
              <w:t>Preprocessing Required</w:t>
            </w:r>
          </w:p>
        </w:tc>
        <w:tc>
          <w:tcPr>
            <w:tcW w:w="6700" w:type="dxa"/>
            <w:tcMar>
              <w:top w:w="60" w:type="dxa"/>
              <w:left w:w="100" w:type="dxa"/>
              <w:bottom w:w="60" w:type="dxa"/>
              <w:right w:w="100" w:type="dxa"/>
            </w:tcMar>
            <w:vAlign w:val="center"/>
          </w:tcPr>
          <w:p w14:paraId="3C202CF1" w14:textId="77777777" w:rsidR="004D3A38" w:rsidRDefault="00000000">
            <w:r>
              <w:t>Timestamp normalization, missing-value imputation for gaps in metric scraping, min-max scaling of CPU/memory features, one-hot encoding of academic-event flags</w:t>
            </w:r>
          </w:p>
        </w:tc>
      </w:tr>
    </w:tbl>
    <w:p w14:paraId="0A31564C" w14:textId="77777777" w:rsidR="004D3A38" w:rsidRDefault="00000000">
      <w:pPr>
        <w:pStyle w:val="Heading2"/>
      </w:pPr>
      <w:bookmarkStart w:id="20" w:name="_Toc236219909"/>
      <w:r>
        <w:t>13.1 Proposed Schema (Synthetic Component)</w:t>
      </w:r>
      <w:bookmarkEnd w:id="20"/>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600"/>
        <w:gridCol w:w="5300"/>
      </w:tblGrid>
      <w:tr w:rsidR="004D3A38" w14:paraId="143C1B85" w14:textId="77777777">
        <w:trPr>
          <w:tblHeader/>
        </w:trPr>
        <w:tc>
          <w:tcPr>
            <w:tcW w:w="2600" w:type="dxa"/>
            <w:shd w:val="clear" w:color="auto" w:fill="232F3E"/>
            <w:tcMar>
              <w:top w:w="60" w:type="dxa"/>
              <w:left w:w="100" w:type="dxa"/>
              <w:bottom w:w="60" w:type="dxa"/>
              <w:right w:w="100" w:type="dxa"/>
            </w:tcMar>
            <w:vAlign w:val="center"/>
          </w:tcPr>
          <w:p w14:paraId="21C8577C" w14:textId="77777777" w:rsidR="004D3A38" w:rsidRDefault="00000000">
            <w:pPr>
              <w:jc w:val="center"/>
            </w:pPr>
            <w:r>
              <w:rPr>
                <w:b/>
                <w:bCs/>
              </w:rPr>
              <w:t>Field</w:t>
            </w:r>
          </w:p>
        </w:tc>
        <w:tc>
          <w:tcPr>
            <w:tcW w:w="1600" w:type="dxa"/>
            <w:shd w:val="clear" w:color="auto" w:fill="232F3E"/>
            <w:tcMar>
              <w:top w:w="60" w:type="dxa"/>
              <w:left w:w="100" w:type="dxa"/>
              <w:bottom w:w="60" w:type="dxa"/>
              <w:right w:w="100" w:type="dxa"/>
            </w:tcMar>
            <w:vAlign w:val="center"/>
          </w:tcPr>
          <w:p w14:paraId="1DD0FA87" w14:textId="77777777" w:rsidR="004D3A38" w:rsidRDefault="00000000">
            <w:pPr>
              <w:jc w:val="center"/>
            </w:pPr>
            <w:r>
              <w:rPr>
                <w:b/>
                <w:bCs/>
              </w:rPr>
              <w:t>Type</w:t>
            </w:r>
          </w:p>
        </w:tc>
        <w:tc>
          <w:tcPr>
            <w:tcW w:w="5300" w:type="dxa"/>
            <w:shd w:val="clear" w:color="auto" w:fill="232F3E"/>
            <w:tcMar>
              <w:top w:w="60" w:type="dxa"/>
              <w:left w:w="100" w:type="dxa"/>
              <w:bottom w:w="60" w:type="dxa"/>
              <w:right w:w="100" w:type="dxa"/>
            </w:tcMar>
            <w:vAlign w:val="center"/>
          </w:tcPr>
          <w:p w14:paraId="7527D5A5" w14:textId="77777777" w:rsidR="004D3A38" w:rsidRDefault="00000000">
            <w:pPr>
              <w:jc w:val="center"/>
            </w:pPr>
            <w:r>
              <w:rPr>
                <w:b/>
                <w:bCs/>
              </w:rPr>
              <w:t>Description</w:t>
            </w:r>
          </w:p>
        </w:tc>
      </w:tr>
      <w:tr w:rsidR="004D3A38" w14:paraId="64968FBF" w14:textId="77777777">
        <w:tc>
          <w:tcPr>
            <w:tcW w:w="2600" w:type="dxa"/>
            <w:tcMar>
              <w:top w:w="60" w:type="dxa"/>
              <w:left w:w="100" w:type="dxa"/>
              <w:bottom w:w="60" w:type="dxa"/>
              <w:right w:w="100" w:type="dxa"/>
            </w:tcMar>
            <w:vAlign w:val="center"/>
          </w:tcPr>
          <w:p w14:paraId="60F88B77" w14:textId="77777777" w:rsidR="004D3A38" w:rsidRDefault="00000000">
            <w:r>
              <w:t>timestamp</w:t>
            </w:r>
          </w:p>
        </w:tc>
        <w:tc>
          <w:tcPr>
            <w:tcW w:w="1600" w:type="dxa"/>
            <w:tcMar>
              <w:top w:w="60" w:type="dxa"/>
              <w:left w:w="100" w:type="dxa"/>
              <w:bottom w:w="60" w:type="dxa"/>
              <w:right w:w="100" w:type="dxa"/>
            </w:tcMar>
            <w:vAlign w:val="center"/>
          </w:tcPr>
          <w:p w14:paraId="3A0B3F61" w14:textId="77777777" w:rsidR="004D3A38" w:rsidRDefault="00000000">
            <w:r>
              <w:t>datetime</w:t>
            </w:r>
          </w:p>
        </w:tc>
        <w:tc>
          <w:tcPr>
            <w:tcW w:w="5300" w:type="dxa"/>
            <w:tcMar>
              <w:top w:w="60" w:type="dxa"/>
              <w:left w:w="100" w:type="dxa"/>
              <w:bottom w:w="60" w:type="dxa"/>
              <w:right w:w="100" w:type="dxa"/>
            </w:tcMar>
            <w:vAlign w:val="center"/>
          </w:tcPr>
          <w:p w14:paraId="5C8B3C56" w14:textId="77777777" w:rsidR="004D3A38" w:rsidRDefault="00000000">
            <w:r>
              <w:t>Metric collection time (1-minute granularity)</w:t>
            </w:r>
          </w:p>
        </w:tc>
      </w:tr>
      <w:tr w:rsidR="004D3A38" w14:paraId="43724B80" w14:textId="77777777">
        <w:tc>
          <w:tcPr>
            <w:tcW w:w="2600" w:type="dxa"/>
            <w:tcMar>
              <w:top w:w="60" w:type="dxa"/>
              <w:left w:w="100" w:type="dxa"/>
              <w:bottom w:w="60" w:type="dxa"/>
              <w:right w:w="100" w:type="dxa"/>
            </w:tcMar>
            <w:vAlign w:val="center"/>
          </w:tcPr>
          <w:p w14:paraId="7F1590CA" w14:textId="77777777" w:rsidR="004D3A38" w:rsidRDefault="00000000">
            <w:r>
              <w:t>namespace</w:t>
            </w:r>
          </w:p>
        </w:tc>
        <w:tc>
          <w:tcPr>
            <w:tcW w:w="1600" w:type="dxa"/>
            <w:tcMar>
              <w:top w:w="60" w:type="dxa"/>
              <w:left w:w="100" w:type="dxa"/>
              <w:bottom w:w="60" w:type="dxa"/>
              <w:right w:w="100" w:type="dxa"/>
            </w:tcMar>
            <w:vAlign w:val="center"/>
          </w:tcPr>
          <w:p w14:paraId="79607FA1" w14:textId="77777777" w:rsidR="004D3A38" w:rsidRDefault="00000000">
            <w:r>
              <w:t>string</w:t>
            </w:r>
          </w:p>
        </w:tc>
        <w:tc>
          <w:tcPr>
            <w:tcW w:w="5300" w:type="dxa"/>
            <w:tcMar>
              <w:top w:w="60" w:type="dxa"/>
              <w:left w:w="100" w:type="dxa"/>
              <w:bottom w:w="60" w:type="dxa"/>
              <w:right w:w="100" w:type="dxa"/>
            </w:tcMar>
            <w:vAlign w:val="center"/>
          </w:tcPr>
          <w:p w14:paraId="060D3336" w14:textId="77777777" w:rsidR="004D3A38" w:rsidRDefault="00000000">
            <w:r>
              <w:t xml:space="preserve">Kubernetes namespace (e.g., </w:t>
            </w:r>
            <w:proofErr w:type="spellStart"/>
            <w:r>
              <w:t>lms</w:t>
            </w:r>
            <w:proofErr w:type="spellEnd"/>
            <w:r>
              <w:t xml:space="preserve">-frontend, </w:t>
            </w:r>
            <w:proofErr w:type="spellStart"/>
            <w:r>
              <w:t>lms</w:t>
            </w:r>
            <w:proofErr w:type="spellEnd"/>
            <w:r>
              <w:t>-backend, exam-service)</w:t>
            </w:r>
          </w:p>
        </w:tc>
      </w:tr>
      <w:tr w:rsidR="004D3A38" w14:paraId="7766F3D1" w14:textId="77777777">
        <w:tc>
          <w:tcPr>
            <w:tcW w:w="2600" w:type="dxa"/>
            <w:tcMar>
              <w:top w:w="60" w:type="dxa"/>
              <w:left w:w="100" w:type="dxa"/>
              <w:bottom w:w="60" w:type="dxa"/>
              <w:right w:w="100" w:type="dxa"/>
            </w:tcMar>
            <w:vAlign w:val="center"/>
          </w:tcPr>
          <w:p w14:paraId="12C73FC6" w14:textId="77777777" w:rsidR="004D3A38" w:rsidRDefault="00000000">
            <w:proofErr w:type="spellStart"/>
            <w:r>
              <w:t>pod_id</w:t>
            </w:r>
            <w:proofErr w:type="spellEnd"/>
          </w:p>
        </w:tc>
        <w:tc>
          <w:tcPr>
            <w:tcW w:w="1600" w:type="dxa"/>
            <w:tcMar>
              <w:top w:w="60" w:type="dxa"/>
              <w:left w:w="100" w:type="dxa"/>
              <w:bottom w:w="60" w:type="dxa"/>
              <w:right w:w="100" w:type="dxa"/>
            </w:tcMar>
            <w:vAlign w:val="center"/>
          </w:tcPr>
          <w:p w14:paraId="00E65358" w14:textId="77777777" w:rsidR="004D3A38" w:rsidRDefault="00000000">
            <w:r>
              <w:t>string</w:t>
            </w:r>
          </w:p>
        </w:tc>
        <w:tc>
          <w:tcPr>
            <w:tcW w:w="5300" w:type="dxa"/>
            <w:tcMar>
              <w:top w:w="60" w:type="dxa"/>
              <w:left w:w="100" w:type="dxa"/>
              <w:bottom w:w="60" w:type="dxa"/>
              <w:right w:w="100" w:type="dxa"/>
            </w:tcMar>
            <w:vAlign w:val="center"/>
          </w:tcPr>
          <w:p w14:paraId="1F18043A" w14:textId="77777777" w:rsidR="004D3A38" w:rsidRDefault="00000000">
            <w:r>
              <w:t>Unique pod identifier</w:t>
            </w:r>
          </w:p>
        </w:tc>
      </w:tr>
      <w:tr w:rsidR="004D3A38" w14:paraId="5202F361" w14:textId="77777777">
        <w:tc>
          <w:tcPr>
            <w:tcW w:w="2600" w:type="dxa"/>
            <w:tcMar>
              <w:top w:w="60" w:type="dxa"/>
              <w:left w:w="100" w:type="dxa"/>
              <w:bottom w:w="60" w:type="dxa"/>
              <w:right w:w="100" w:type="dxa"/>
            </w:tcMar>
            <w:vAlign w:val="center"/>
          </w:tcPr>
          <w:p w14:paraId="43A4A0F5" w14:textId="77777777" w:rsidR="004D3A38" w:rsidRDefault="00000000">
            <w:proofErr w:type="spellStart"/>
            <w:r>
              <w:t>cpu_requested_m</w:t>
            </w:r>
            <w:proofErr w:type="spellEnd"/>
          </w:p>
        </w:tc>
        <w:tc>
          <w:tcPr>
            <w:tcW w:w="1600" w:type="dxa"/>
            <w:tcMar>
              <w:top w:w="60" w:type="dxa"/>
              <w:left w:w="100" w:type="dxa"/>
              <w:bottom w:w="60" w:type="dxa"/>
              <w:right w:w="100" w:type="dxa"/>
            </w:tcMar>
            <w:vAlign w:val="center"/>
          </w:tcPr>
          <w:p w14:paraId="1DBFBB2F" w14:textId="77777777" w:rsidR="004D3A38" w:rsidRDefault="00000000">
            <w:r>
              <w:t>integer</w:t>
            </w:r>
          </w:p>
        </w:tc>
        <w:tc>
          <w:tcPr>
            <w:tcW w:w="5300" w:type="dxa"/>
            <w:tcMar>
              <w:top w:w="60" w:type="dxa"/>
              <w:left w:w="100" w:type="dxa"/>
              <w:bottom w:w="60" w:type="dxa"/>
              <w:right w:w="100" w:type="dxa"/>
            </w:tcMar>
            <w:vAlign w:val="center"/>
          </w:tcPr>
          <w:p w14:paraId="5F7CCE4B" w14:textId="77777777" w:rsidR="004D3A38" w:rsidRDefault="00000000">
            <w:r>
              <w:t xml:space="preserve">CPU requested, in </w:t>
            </w:r>
            <w:proofErr w:type="spellStart"/>
            <w:r>
              <w:t>millicores</w:t>
            </w:r>
            <w:proofErr w:type="spellEnd"/>
          </w:p>
        </w:tc>
      </w:tr>
      <w:tr w:rsidR="004D3A38" w14:paraId="2CA262A8" w14:textId="77777777">
        <w:tc>
          <w:tcPr>
            <w:tcW w:w="2600" w:type="dxa"/>
            <w:tcMar>
              <w:top w:w="60" w:type="dxa"/>
              <w:left w:w="100" w:type="dxa"/>
              <w:bottom w:w="60" w:type="dxa"/>
              <w:right w:w="100" w:type="dxa"/>
            </w:tcMar>
            <w:vAlign w:val="center"/>
          </w:tcPr>
          <w:p w14:paraId="563FABCD" w14:textId="77777777" w:rsidR="004D3A38" w:rsidRDefault="00000000">
            <w:proofErr w:type="spellStart"/>
            <w:r>
              <w:t>cpu_used_m</w:t>
            </w:r>
            <w:proofErr w:type="spellEnd"/>
          </w:p>
        </w:tc>
        <w:tc>
          <w:tcPr>
            <w:tcW w:w="1600" w:type="dxa"/>
            <w:tcMar>
              <w:top w:w="60" w:type="dxa"/>
              <w:left w:w="100" w:type="dxa"/>
              <w:bottom w:w="60" w:type="dxa"/>
              <w:right w:w="100" w:type="dxa"/>
            </w:tcMar>
            <w:vAlign w:val="center"/>
          </w:tcPr>
          <w:p w14:paraId="63AEAFF6" w14:textId="77777777" w:rsidR="004D3A38" w:rsidRDefault="00000000">
            <w:r>
              <w:t>integer</w:t>
            </w:r>
          </w:p>
        </w:tc>
        <w:tc>
          <w:tcPr>
            <w:tcW w:w="5300" w:type="dxa"/>
            <w:tcMar>
              <w:top w:w="60" w:type="dxa"/>
              <w:left w:w="100" w:type="dxa"/>
              <w:bottom w:w="60" w:type="dxa"/>
              <w:right w:w="100" w:type="dxa"/>
            </w:tcMar>
            <w:vAlign w:val="center"/>
          </w:tcPr>
          <w:p w14:paraId="3FA15E10" w14:textId="77777777" w:rsidR="004D3A38" w:rsidRDefault="00000000">
            <w:r>
              <w:t xml:space="preserve">CPU </w:t>
            </w:r>
            <w:proofErr w:type="gramStart"/>
            <w:r>
              <w:t>actually used</w:t>
            </w:r>
            <w:proofErr w:type="gramEnd"/>
            <w:r>
              <w:t xml:space="preserve">, in </w:t>
            </w:r>
            <w:proofErr w:type="spellStart"/>
            <w:r>
              <w:t>millicores</w:t>
            </w:r>
            <w:proofErr w:type="spellEnd"/>
          </w:p>
        </w:tc>
      </w:tr>
      <w:tr w:rsidR="004D3A38" w14:paraId="0F10B627" w14:textId="77777777">
        <w:tc>
          <w:tcPr>
            <w:tcW w:w="2600" w:type="dxa"/>
            <w:tcMar>
              <w:top w:w="60" w:type="dxa"/>
              <w:left w:w="100" w:type="dxa"/>
              <w:bottom w:w="60" w:type="dxa"/>
              <w:right w:w="100" w:type="dxa"/>
            </w:tcMar>
            <w:vAlign w:val="center"/>
          </w:tcPr>
          <w:p w14:paraId="6CAF8E83" w14:textId="77777777" w:rsidR="004D3A38" w:rsidRDefault="00000000">
            <w:proofErr w:type="spellStart"/>
            <w:r>
              <w:lastRenderedPageBreak/>
              <w:t>memory_requested_mb</w:t>
            </w:r>
            <w:proofErr w:type="spellEnd"/>
          </w:p>
        </w:tc>
        <w:tc>
          <w:tcPr>
            <w:tcW w:w="1600" w:type="dxa"/>
            <w:tcMar>
              <w:top w:w="60" w:type="dxa"/>
              <w:left w:w="100" w:type="dxa"/>
              <w:bottom w:w="60" w:type="dxa"/>
              <w:right w:w="100" w:type="dxa"/>
            </w:tcMar>
            <w:vAlign w:val="center"/>
          </w:tcPr>
          <w:p w14:paraId="25FB1C5F" w14:textId="77777777" w:rsidR="004D3A38" w:rsidRDefault="00000000">
            <w:r>
              <w:t>integer</w:t>
            </w:r>
          </w:p>
        </w:tc>
        <w:tc>
          <w:tcPr>
            <w:tcW w:w="5300" w:type="dxa"/>
            <w:tcMar>
              <w:top w:w="60" w:type="dxa"/>
              <w:left w:w="100" w:type="dxa"/>
              <w:bottom w:w="60" w:type="dxa"/>
              <w:right w:w="100" w:type="dxa"/>
            </w:tcMar>
            <w:vAlign w:val="center"/>
          </w:tcPr>
          <w:p w14:paraId="2D7C27D4" w14:textId="77777777" w:rsidR="004D3A38" w:rsidRDefault="00000000">
            <w:r>
              <w:t>Memory requested, in MB</w:t>
            </w:r>
          </w:p>
        </w:tc>
      </w:tr>
      <w:tr w:rsidR="004D3A38" w14:paraId="0FE2F573" w14:textId="77777777">
        <w:tc>
          <w:tcPr>
            <w:tcW w:w="2600" w:type="dxa"/>
            <w:tcMar>
              <w:top w:w="60" w:type="dxa"/>
              <w:left w:w="100" w:type="dxa"/>
              <w:bottom w:w="60" w:type="dxa"/>
              <w:right w:w="100" w:type="dxa"/>
            </w:tcMar>
            <w:vAlign w:val="center"/>
          </w:tcPr>
          <w:p w14:paraId="0F28AA3F" w14:textId="77777777" w:rsidR="004D3A38" w:rsidRDefault="00000000">
            <w:proofErr w:type="spellStart"/>
            <w:r>
              <w:t>memory_used_mb</w:t>
            </w:r>
            <w:proofErr w:type="spellEnd"/>
          </w:p>
        </w:tc>
        <w:tc>
          <w:tcPr>
            <w:tcW w:w="1600" w:type="dxa"/>
            <w:tcMar>
              <w:top w:w="60" w:type="dxa"/>
              <w:left w:w="100" w:type="dxa"/>
              <w:bottom w:w="60" w:type="dxa"/>
              <w:right w:w="100" w:type="dxa"/>
            </w:tcMar>
            <w:vAlign w:val="center"/>
          </w:tcPr>
          <w:p w14:paraId="2617EF95" w14:textId="77777777" w:rsidR="004D3A38" w:rsidRDefault="00000000">
            <w:r>
              <w:t>integer</w:t>
            </w:r>
          </w:p>
        </w:tc>
        <w:tc>
          <w:tcPr>
            <w:tcW w:w="5300" w:type="dxa"/>
            <w:tcMar>
              <w:top w:w="60" w:type="dxa"/>
              <w:left w:w="100" w:type="dxa"/>
              <w:bottom w:w="60" w:type="dxa"/>
              <w:right w:w="100" w:type="dxa"/>
            </w:tcMar>
            <w:vAlign w:val="center"/>
          </w:tcPr>
          <w:p w14:paraId="7F4EDF8C" w14:textId="77777777" w:rsidR="004D3A38" w:rsidRDefault="00000000">
            <w:r>
              <w:t xml:space="preserve">Memory </w:t>
            </w:r>
            <w:proofErr w:type="gramStart"/>
            <w:r>
              <w:t>actually used</w:t>
            </w:r>
            <w:proofErr w:type="gramEnd"/>
            <w:r>
              <w:t>, in MB</w:t>
            </w:r>
          </w:p>
        </w:tc>
      </w:tr>
      <w:tr w:rsidR="004D3A38" w14:paraId="3C9D6A54" w14:textId="77777777">
        <w:tc>
          <w:tcPr>
            <w:tcW w:w="2600" w:type="dxa"/>
            <w:tcMar>
              <w:top w:w="60" w:type="dxa"/>
              <w:left w:w="100" w:type="dxa"/>
              <w:bottom w:w="60" w:type="dxa"/>
              <w:right w:w="100" w:type="dxa"/>
            </w:tcMar>
            <w:vAlign w:val="center"/>
          </w:tcPr>
          <w:p w14:paraId="10EEEC5C" w14:textId="77777777" w:rsidR="004D3A38" w:rsidRDefault="00000000">
            <w:proofErr w:type="spellStart"/>
            <w:r>
              <w:t>active_students</w:t>
            </w:r>
            <w:proofErr w:type="spellEnd"/>
          </w:p>
        </w:tc>
        <w:tc>
          <w:tcPr>
            <w:tcW w:w="1600" w:type="dxa"/>
            <w:tcMar>
              <w:top w:w="60" w:type="dxa"/>
              <w:left w:w="100" w:type="dxa"/>
              <w:bottom w:w="60" w:type="dxa"/>
              <w:right w:w="100" w:type="dxa"/>
            </w:tcMar>
            <w:vAlign w:val="center"/>
          </w:tcPr>
          <w:p w14:paraId="38EE4603" w14:textId="77777777" w:rsidR="004D3A38" w:rsidRDefault="00000000">
            <w:r>
              <w:t>integer</w:t>
            </w:r>
          </w:p>
        </w:tc>
        <w:tc>
          <w:tcPr>
            <w:tcW w:w="5300" w:type="dxa"/>
            <w:tcMar>
              <w:top w:w="60" w:type="dxa"/>
              <w:left w:w="100" w:type="dxa"/>
              <w:bottom w:w="60" w:type="dxa"/>
              <w:right w:w="100" w:type="dxa"/>
            </w:tcMar>
            <w:vAlign w:val="center"/>
          </w:tcPr>
          <w:p w14:paraId="2800AA99" w14:textId="77777777" w:rsidR="004D3A38" w:rsidRDefault="00000000">
            <w:r>
              <w:t>Concurrent authenticated student sessions</w:t>
            </w:r>
          </w:p>
        </w:tc>
      </w:tr>
      <w:tr w:rsidR="004D3A38" w14:paraId="4404917A" w14:textId="77777777">
        <w:tc>
          <w:tcPr>
            <w:tcW w:w="2600" w:type="dxa"/>
            <w:tcMar>
              <w:top w:w="60" w:type="dxa"/>
              <w:left w:w="100" w:type="dxa"/>
              <w:bottom w:w="60" w:type="dxa"/>
              <w:right w:w="100" w:type="dxa"/>
            </w:tcMar>
            <w:vAlign w:val="center"/>
          </w:tcPr>
          <w:p w14:paraId="7E04DB93" w14:textId="77777777" w:rsidR="004D3A38" w:rsidRDefault="00000000">
            <w:proofErr w:type="spellStart"/>
            <w:r>
              <w:t>is_exam_period</w:t>
            </w:r>
            <w:proofErr w:type="spellEnd"/>
          </w:p>
        </w:tc>
        <w:tc>
          <w:tcPr>
            <w:tcW w:w="1600" w:type="dxa"/>
            <w:tcMar>
              <w:top w:w="60" w:type="dxa"/>
              <w:left w:w="100" w:type="dxa"/>
              <w:bottom w:w="60" w:type="dxa"/>
              <w:right w:w="100" w:type="dxa"/>
            </w:tcMar>
            <w:vAlign w:val="center"/>
          </w:tcPr>
          <w:p w14:paraId="1B68860C" w14:textId="77777777" w:rsidR="004D3A38" w:rsidRDefault="00000000">
            <w:proofErr w:type="spellStart"/>
            <w:r>
              <w:t>boolean</w:t>
            </w:r>
            <w:proofErr w:type="spellEnd"/>
          </w:p>
        </w:tc>
        <w:tc>
          <w:tcPr>
            <w:tcW w:w="5300" w:type="dxa"/>
            <w:tcMar>
              <w:top w:w="60" w:type="dxa"/>
              <w:left w:w="100" w:type="dxa"/>
              <w:bottom w:w="60" w:type="dxa"/>
              <w:right w:w="100" w:type="dxa"/>
            </w:tcMar>
            <w:vAlign w:val="center"/>
          </w:tcPr>
          <w:p w14:paraId="13EB46B7" w14:textId="77777777" w:rsidR="004D3A38" w:rsidRDefault="00000000">
            <w:r>
              <w:t>Flag for scheduled examination window</w:t>
            </w:r>
          </w:p>
        </w:tc>
      </w:tr>
      <w:tr w:rsidR="004D3A38" w14:paraId="65D1510F" w14:textId="77777777">
        <w:tc>
          <w:tcPr>
            <w:tcW w:w="2600" w:type="dxa"/>
            <w:tcMar>
              <w:top w:w="60" w:type="dxa"/>
              <w:left w:w="100" w:type="dxa"/>
              <w:bottom w:w="60" w:type="dxa"/>
              <w:right w:w="100" w:type="dxa"/>
            </w:tcMar>
            <w:vAlign w:val="center"/>
          </w:tcPr>
          <w:p w14:paraId="7E4DDB98" w14:textId="77777777" w:rsidR="004D3A38" w:rsidRDefault="00000000">
            <w:proofErr w:type="spellStart"/>
            <w:r>
              <w:t>is_assignment_deadline</w:t>
            </w:r>
            <w:proofErr w:type="spellEnd"/>
          </w:p>
        </w:tc>
        <w:tc>
          <w:tcPr>
            <w:tcW w:w="1600" w:type="dxa"/>
            <w:tcMar>
              <w:top w:w="60" w:type="dxa"/>
              <w:left w:w="100" w:type="dxa"/>
              <w:bottom w:w="60" w:type="dxa"/>
              <w:right w:w="100" w:type="dxa"/>
            </w:tcMar>
            <w:vAlign w:val="center"/>
          </w:tcPr>
          <w:p w14:paraId="0BEE541A" w14:textId="77777777" w:rsidR="004D3A38" w:rsidRDefault="00000000">
            <w:proofErr w:type="spellStart"/>
            <w:r>
              <w:t>boolean</w:t>
            </w:r>
            <w:proofErr w:type="spellEnd"/>
          </w:p>
        </w:tc>
        <w:tc>
          <w:tcPr>
            <w:tcW w:w="5300" w:type="dxa"/>
            <w:tcMar>
              <w:top w:w="60" w:type="dxa"/>
              <w:left w:w="100" w:type="dxa"/>
              <w:bottom w:w="60" w:type="dxa"/>
              <w:right w:w="100" w:type="dxa"/>
            </w:tcMar>
            <w:vAlign w:val="center"/>
          </w:tcPr>
          <w:p w14:paraId="511D22EA" w14:textId="77777777" w:rsidR="004D3A38" w:rsidRDefault="00000000">
            <w:r>
              <w:t>Flag for assignment due-date window</w:t>
            </w:r>
          </w:p>
        </w:tc>
      </w:tr>
      <w:tr w:rsidR="004D3A38" w14:paraId="0AE9F402" w14:textId="77777777">
        <w:tc>
          <w:tcPr>
            <w:tcW w:w="2600" w:type="dxa"/>
            <w:tcMar>
              <w:top w:w="60" w:type="dxa"/>
              <w:left w:w="100" w:type="dxa"/>
              <w:bottom w:w="60" w:type="dxa"/>
              <w:right w:w="100" w:type="dxa"/>
            </w:tcMar>
            <w:vAlign w:val="center"/>
          </w:tcPr>
          <w:p w14:paraId="2A1F956D" w14:textId="77777777" w:rsidR="004D3A38" w:rsidRDefault="00000000">
            <w:proofErr w:type="spellStart"/>
            <w:r>
              <w:t>node_type</w:t>
            </w:r>
            <w:proofErr w:type="spellEnd"/>
          </w:p>
        </w:tc>
        <w:tc>
          <w:tcPr>
            <w:tcW w:w="1600" w:type="dxa"/>
            <w:tcMar>
              <w:top w:w="60" w:type="dxa"/>
              <w:left w:w="100" w:type="dxa"/>
              <w:bottom w:w="60" w:type="dxa"/>
              <w:right w:w="100" w:type="dxa"/>
            </w:tcMar>
            <w:vAlign w:val="center"/>
          </w:tcPr>
          <w:p w14:paraId="18B43C6F" w14:textId="77777777" w:rsidR="004D3A38" w:rsidRDefault="00000000">
            <w:r>
              <w:t>string</w:t>
            </w:r>
          </w:p>
        </w:tc>
        <w:tc>
          <w:tcPr>
            <w:tcW w:w="5300" w:type="dxa"/>
            <w:tcMar>
              <w:top w:w="60" w:type="dxa"/>
              <w:left w:w="100" w:type="dxa"/>
              <w:bottom w:w="60" w:type="dxa"/>
              <w:right w:w="100" w:type="dxa"/>
            </w:tcMar>
            <w:vAlign w:val="center"/>
          </w:tcPr>
          <w:p w14:paraId="557F2CE3" w14:textId="77777777" w:rsidR="004D3A38" w:rsidRDefault="00000000">
            <w:r>
              <w:t>on-demand or spot</w:t>
            </w:r>
          </w:p>
        </w:tc>
      </w:tr>
      <w:tr w:rsidR="004D3A38" w14:paraId="425579F1" w14:textId="77777777">
        <w:tc>
          <w:tcPr>
            <w:tcW w:w="2600" w:type="dxa"/>
            <w:tcMar>
              <w:top w:w="60" w:type="dxa"/>
              <w:left w:w="100" w:type="dxa"/>
              <w:bottom w:w="60" w:type="dxa"/>
              <w:right w:w="100" w:type="dxa"/>
            </w:tcMar>
            <w:vAlign w:val="center"/>
          </w:tcPr>
          <w:p w14:paraId="4C42A7A6" w14:textId="77777777" w:rsidR="004D3A38" w:rsidRDefault="00000000">
            <w:proofErr w:type="spellStart"/>
            <w:r>
              <w:t>hourly_cost_usd</w:t>
            </w:r>
            <w:proofErr w:type="spellEnd"/>
          </w:p>
        </w:tc>
        <w:tc>
          <w:tcPr>
            <w:tcW w:w="1600" w:type="dxa"/>
            <w:tcMar>
              <w:top w:w="60" w:type="dxa"/>
              <w:left w:w="100" w:type="dxa"/>
              <w:bottom w:w="60" w:type="dxa"/>
              <w:right w:w="100" w:type="dxa"/>
            </w:tcMar>
            <w:vAlign w:val="center"/>
          </w:tcPr>
          <w:p w14:paraId="34266A9D" w14:textId="77777777" w:rsidR="004D3A38" w:rsidRDefault="00000000">
            <w:r>
              <w:t>decimal</w:t>
            </w:r>
          </w:p>
        </w:tc>
        <w:tc>
          <w:tcPr>
            <w:tcW w:w="5300" w:type="dxa"/>
            <w:tcMar>
              <w:top w:w="60" w:type="dxa"/>
              <w:left w:w="100" w:type="dxa"/>
              <w:bottom w:w="60" w:type="dxa"/>
              <w:right w:w="100" w:type="dxa"/>
            </w:tcMar>
            <w:vAlign w:val="center"/>
          </w:tcPr>
          <w:p w14:paraId="40D4E4AC" w14:textId="77777777" w:rsidR="004D3A38" w:rsidRDefault="00000000">
            <w:r>
              <w:t>Estimated hourly cost attributable to the namespace</w:t>
            </w:r>
          </w:p>
        </w:tc>
      </w:tr>
      <w:tr w:rsidR="004D3A38" w14:paraId="16E4C423" w14:textId="77777777">
        <w:tc>
          <w:tcPr>
            <w:tcW w:w="2600" w:type="dxa"/>
            <w:tcMar>
              <w:top w:w="60" w:type="dxa"/>
              <w:left w:w="100" w:type="dxa"/>
              <w:bottom w:w="60" w:type="dxa"/>
              <w:right w:w="100" w:type="dxa"/>
            </w:tcMar>
            <w:vAlign w:val="center"/>
          </w:tcPr>
          <w:p w14:paraId="6433FC1F" w14:textId="77777777" w:rsidR="004D3A38" w:rsidRDefault="00000000">
            <w:proofErr w:type="spellStart"/>
            <w:r>
              <w:t>autoscale_action</w:t>
            </w:r>
            <w:proofErr w:type="spellEnd"/>
          </w:p>
        </w:tc>
        <w:tc>
          <w:tcPr>
            <w:tcW w:w="1600" w:type="dxa"/>
            <w:tcMar>
              <w:top w:w="60" w:type="dxa"/>
              <w:left w:w="100" w:type="dxa"/>
              <w:bottom w:w="60" w:type="dxa"/>
              <w:right w:w="100" w:type="dxa"/>
            </w:tcMar>
            <w:vAlign w:val="center"/>
          </w:tcPr>
          <w:p w14:paraId="395C2ED8" w14:textId="77777777" w:rsidR="004D3A38" w:rsidRDefault="00000000">
            <w:r>
              <w:t>string</w:t>
            </w:r>
          </w:p>
        </w:tc>
        <w:tc>
          <w:tcPr>
            <w:tcW w:w="5300" w:type="dxa"/>
            <w:tcMar>
              <w:top w:w="60" w:type="dxa"/>
              <w:left w:w="100" w:type="dxa"/>
              <w:bottom w:w="60" w:type="dxa"/>
              <w:right w:w="100" w:type="dxa"/>
            </w:tcMar>
            <w:vAlign w:val="center"/>
          </w:tcPr>
          <w:p w14:paraId="207DD86E" w14:textId="77777777" w:rsidR="004D3A38" w:rsidRDefault="00000000">
            <w:r>
              <w:t xml:space="preserve">none / scale-up / scale-down / </w:t>
            </w:r>
            <w:proofErr w:type="spellStart"/>
            <w:r>
              <w:t>rightsize</w:t>
            </w:r>
            <w:proofErr w:type="spellEnd"/>
            <w:r>
              <w:t xml:space="preserve"> (if any action was taken)</w:t>
            </w:r>
          </w:p>
        </w:tc>
      </w:tr>
      <w:tr w:rsidR="004D3A38" w14:paraId="61014775" w14:textId="77777777">
        <w:tc>
          <w:tcPr>
            <w:tcW w:w="2600" w:type="dxa"/>
            <w:tcMar>
              <w:top w:w="60" w:type="dxa"/>
              <w:left w:w="100" w:type="dxa"/>
              <w:bottom w:w="60" w:type="dxa"/>
              <w:right w:w="100" w:type="dxa"/>
            </w:tcMar>
            <w:vAlign w:val="center"/>
          </w:tcPr>
          <w:p w14:paraId="614533D3" w14:textId="77777777" w:rsidR="004D3A38" w:rsidRDefault="00000000">
            <w:proofErr w:type="spellStart"/>
            <w:r>
              <w:t>response_time_ms</w:t>
            </w:r>
            <w:proofErr w:type="spellEnd"/>
          </w:p>
        </w:tc>
        <w:tc>
          <w:tcPr>
            <w:tcW w:w="1600" w:type="dxa"/>
            <w:tcMar>
              <w:top w:w="60" w:type="dxa"/>
              <w:left w:w="100" w:type="dxa"/>
              <w:bottom w:w="60" w:type="dxa"/>
              <w:right w:w="100" w:type="dxa"/>
            </w:tcMar>
            <w:vAlign w:val="center"/>
          </w:tcPr>
          <w:p w14:paraId="36E21FF0" w14:textId="77777777" w:rsidR="004D3A38" w:rsidRDefault="00000000">
            <w:r>
              <w:t>integer</w:t>
            </w:r>
          </w:p>
        </w:tc>
        <w:tc>
          <w:tcPr>
            <w:tcW w:w="5300" w:type="dxa"/>
            <w:tcMar>
              <w:top w:w="60" w:type="dxa"/>
              <w:left w:w="100" w:type="dxa"/>
              <w:bottom w:w="60" w:type="dxa"/>
              <w:right w:w="100" w:type="dxa"/>
            </w:tcMar>
            <w:vAlign w:val="center"/>
          </w:tcPr>
          <w:p w14:paraId="1BEFFE73" w14:textId="77777777" w:rsidR="004D3A38" w:rsidRDefault="00000000">
            <w:r>
              <w:t>Application p95 response time at collection time</w:t>
            </w:r>
          </w:p>
        </w:tc>
      </w:tr>
      <w:tr w:rsidR="006F7CDF" w14:paraId="44D32A4F" w14:textId="77777777">
        <w:tc>
          <w:tcPr>
            <w:tcW w:w="2600" w:type="dxa"/>
            <w:tcMar>
              <w:top w:w="60" w:type="dxa"/>
              <w:left w:w="100" w:type="dxa"/>
              <w:bottom w:w="60" w:type="dxa"/>
              <w:right w:w="100" w:type="dxa"/>
            </w:tcMar>
            <w:vAlign w:val="center"/>
          </w:tcPr>
          <w:p w14:paraId="220A21DC" w14:textId="77777777" w:rsidR="006F7CDF" w:rsidRDefault="006F7CDF"/>
        </w:tc>
        <w:tc>
          <w:tcPr>
            <w:tcW w:w="1600" w:type="dxa"/>
            <w:tcMar>
              <w:top w:w="60" w:type="dxa"/>
              <w:left w:w="100" w:type="dxa"/>
              <w:bottom w:w="60" w:type="dxa"/>
              <w:right w:w="100" w:type="dxa"/>
            </w:tcMar>
            <w:vAlign w:val="center"/>
          </w:tcPr>
          <w:p w14:paraId="79C1BEDF" w14:textId="77777777" w:rsidR="006F7CDF" w:rsidRDefault="006F7CDF"/>
        </w:tc>
        <w:tc>
          <w:tcPr>
            <w:tcW w:w="5300" w:type="dxa"/>
            <w:tcMar>
              <w:top w:w="60" w:type="dxa"/>
              <w:left w:w="100" w:type="dxa"/>
              <w:bottom w:w="60" w:type="dxa"/>
              <w:right w:w="100" w:type="dxa"/>
            </w:tcMar>
            <w:vAlign w:val="center"/>
          </w:tcPr>
          <w:p w14:paraId="18C47BEE" w14:textId="77777777" w:rsidR="006F7CDF" w:rsidRDefault="006F7CDF"/>
        </w:tc>
      </w:tr>
    </w:tbl>
    <w:p w14:paraId="091F50DD" w14:textId="77777777" w:rsidR="004D3A38" w:rsidRDefault="00000000">
      <w:pPr>
        <w:pStyle w:val="Heading1"/>
      </w:pPr>
      <w:bookmarkStart w:id="21" w:name="_Toc236219910"/>
      <w:r>
        <w:t>14. GitHub Repository Structure</w:t>
      </w:r>
      <w:bookmarkEnd w:id="21"/>
    </w:p>
    <w:p w14:paraId="116DDD58" w14:textId="77777777" w:rsidR="004D3A38" w:rsidRDefault="00000000">
      <w:pPr>
        <w:spacing w:after="160"/>
      </w:pPr>
      <w:r>
        <w:t>Repository name (per guideline naming format ProjectName_Cloud_Project_2026):</w:t>
      </w:r>
    </w:p>
    <w:p w14:paraId="3ED12F24" w14:textId="77777777" w:rsidR="004D3A38" w:rsidRDefault="00000000">
      <w:pPr>
        <w:spacing w:after="120"/>
      </w:pPr>
      <w:r>
        <w:rPr>
          <w:b/>
          <w:bCs/>
        </w:rPr>
        <w:t>KubeCostFinOps_Cloud_Project_2026</w:t>
      </w:r>
    </w:p>
    <w:p w14:paraId="2F93C77D" w14:textId="77777777" w:rsidR="00A30B27" w:rsidRDefault="00A30B27" w:rsidP="00A30B27">
      <w:pPr>
        <w:spacing w:after="200"/>
      </w:pPr>
    </w:p>
    <w:p w14:paraId="5358E0B3"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KubeCostFinOps_Cloud_Project_2026/</w:t>
      </w:r>
    </w:p>
    <w:p w14:paraId="13B1082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9925A79"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README.md</w:t>
      </w:r>
    </w:p>
    <w:p w14:paraId="4EA57E11"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LICENSE</w:t>
      </w:r>
    </w:p>
    <w:p w14:paraId="3DE22F2A"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w:t>
      </w:r>
      <w:proofErr w:type="spellStart"/>
      <w:r w:rsidRPr="00144356">
        <w:rPr>
          <w:rFonts w:ascii="Consolas" w:hAnsi="Consolas"/>
          <w:sz w:val="20"/>
          <w:szCs w:val="20"/>
        </w:rPr>
        <w:t>gitignore</w:t>
      </w:r>
      <w:proofErr w:type="spellEnd"/>
    </w:p>
    <w:p w14:paraId="293821B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9716F6C"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docs/</w:t>
      </w:r>
    </w:p>
    <w:p w14:paraId="3FCC603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Project_Report.docx</w:t>
      </w:r>
    </w:p>
    <w:p w14:paraId="1E932F77"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Literature_Survey.docx</w:t>
      </w:r>
    </w:p>
    <w:p w14:paraId="0F909EC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Research_Gap_Analysis.docx</w:t>
      </w:r>
    </w:p>
    <w:p w14:paraId="3A281B20"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Objectives.docx</w:t>
      </w:r>
    </w:p>
    <w:p w14:paraId="2FA5648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Novelty_Summary.docx</w:t>
      </w:r>
    </w:p>
    <w:p w14:paraId="770D867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Dataset_Details.docx</w:t>
      </w:r>
    </w:p>
    <w:p w14:paraId="5CEBBE9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AWS_Service_Planning.docx</w:t>
      </w:r>
    </w:p>
    <w:p w14:paraId="5AFBBEB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lastRenderedPageBreak/>
        <w:t>│</w:t>
      </w:r>
    </w:p>
    <w:p w14:paraId="06D11342"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architecture/</w:t>
      </w:r>
    </w:p>
    <w:p w14:paraId="1DDC801A"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AWS_Cloud_Architecture.png</w:t>
      </w:r>
    </w:p>
    <w:p w14:paraId="2F2B36F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Complete_System_Architecture.png</w:t>
      </w:r>
    </w:p>
    <w:p w14:paraId="27E8938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Data_Flow_Diagram.png</w:t>
      </w:r>
    </w:p>
    <w:p w14:paraId="2071385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Workflow_Diagram.png</w:t>
      </w:r>
    </w:p>
    <w:p w14:paraId="328AB98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EFBF657"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dataset/</w:t>
      </w:r>
    </w:p>
    <w:p w14:paraId="732624F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raw/</w:t>
      </w:r>
    </w:p>
    <w:p w14:paraId="1965353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processed/</w:t>
      </w:r>
    </w:p>
    <w:p w14:paraId="5AB7EB1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synthetic/</w:t>
      </w:r>
    </w:p>
    <w:p w14:paraId="5CC2458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dataset_description.pdf</w:t>
      </w:r>
    </w:p>
    <w:p w14:paraId="23F1BE5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C1F9381"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src</w:t>
      </w:r>
      <w:proofErr w:type="spellEnd"/>
      <w:r w:rsidRPr="00144356">
        <w:rPr>
          <w:rFonts w:ascii="Consolas" w:hAnsi="Consolas"/>
          <w:sz w:val="20"/>
          <w:szCs w:val="20"/>
        </w:rPr>
        <w:t>/</w:t>
      </w:r>
    </w:p>
    <w:p w14:paraId="326A806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frontend/</w:t>
      </w:r>
    </w:p>
    <w:p w14:paraId="3ACD90CB"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backend/</w:t>
      </w:r>
    </w:p>
    <w:p w14:paraId="7B388240"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finops_engine</w:t>
      </w:r>
      <w:proofErr w:type="spellEnd"/>
      <w:r w:rsidRPr="00144356">
        <w:rPr>
          <w:rFonts w:ascii="Consolas" w:hAnsi="Consolas"/>
          <w:sz w:val="20"/>
          <w:szCs w:val="20"/>
        </w:rPr>
        <w:t>/</w:t>
      </w:r>
    </w:p>
    <w:p w14:paraId="41E9CE8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ml_model</w:t>
      </w:r>
      <w:proofErr w:type="spellEnd"/>
      <w:r w:rsidRPr="00144356">
        <w:rPr>
          <w:rFonts w:ascii="Consolas" w:hAnsi="Consolas"/>
          <w:sz w:val="20"/>
          <w:szCs w:val="20"/>
        </w:rPr>
        <w:t>/</w:t>
      </w:r>
    </w:p>
    <w:p w14:paraId="41A505DB"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kubernetes</w:t>
      </w:r>
      <w:proofErr w:type="spellEnd"/>
      <w:r w:rsidRPr="00144356">
        <w:rPr>
          <w:rFonts w:ascii="Consolas" w:hAnsi="Consolas"/>
          <w:sz w:val="20"/>
          <w:szCs w:val="20"/>
        </w:rPr>
        <w:t>/</w:t>
      </w:r>
    </w:p>
    <w:p w14:paraId="72DE8337"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aws</w:t>
      </w:r>
      <w:proofErr w:type="spellEnd"/>
      <w:r w:rsidRPr="00144356">
        <w:rPr>
          <w:rFonts w:ascii="Consolas" w:hAnsi="Consolas"/>
          <w:sz w:val="20"/>
          <w:szCs w:val="20"/>
        </w:rPr>
        <w:t>/</w:t>
      </w:r>
    </w:p>
    <w:p w14:paraId="5D5CBAF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monitoring/</w:t>
      </w:r>
    </w:p>
    <w:p w14:paraId="497D2B1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1EABBEA"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infrastructure/</w:t>
      </w:r>
    </w:p>
    <w:p w14:paraId="0537E07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terraform/</w:t>
      </w:r>
    </w:p>
    <w:p w14:paraId="4BAA201F"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networking/</w:t>
      </w:r>
    </w:p>
    <w:p w14:paraId="589F33A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E8C96AE"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security/</w:t>
      </w:r>
    </w:p>
    <w:p w14:paraId="227D805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xml:space="preserve">── </w:t>
      </w:r>
      <w:proofErr w:type="spellStart"/>
      <w:r w:rsidRPr="00144356">
        <w:rPr>
          <w:rFonts w:ascii="Consolas" w:hAnsi="Consolas"/>
          <w:sz w:val="20"/>
          <w:szCs w:val="20"/>
        </w:rPr>
        <w:t>iam</w:t>
      </w:r>
      <w:proofErr w:type="spellEnd"/>
      <w:r w:rsidRPr="00144356">
        <w:rPr>
          <w:rFonts w:ascii="Consolas" w:hAnsi="Consolas"/>
          <w:sz w:val="20"/>
          <w:szCs w:val="20"/>
        </w:rPr>
        <w:t>/</w:t>
      </w:r>
    </w:p>
    <w:p w14:paraId="43B0FEBE"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kms/</w:t>
      </w:r>
    </w:p>
    <w:p w14:paraId="78298BE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CE8DE54"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lastRenderedPageBreak/>
        <w:t>├</w:t>
      </w:r>
      <w:r w:rsidRPr="00144356">
        <w:rPr>
          <w:rFonts w:ascii="Consolas" w:hAnsi="Consolas"/>
          <w:sz w:val="20"/>
          <w:szCs w:val="20"/>
        </w:rPr>
        <w:t>── tests/</w:t>
      </w:r>
    </w:p>
    <w:p w14:paraId="3CA62C6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unit/</w:t>
      </w:r>
    </w:p>
    <w:p w14:paraId="4E018CC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integration/</w:t>
      </w:r>
    </w:p>
    <w:p w14:paraId="2C82C50D"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performance/</w:t>
      </w:r>
    </w:p>
    <w:p w14:paraId="2FCE48E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17CED2AE"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results/</w:t>
      </w:r>
    </w:p>
    <w:p w14:paraId="7475291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graphs/</w:t>
      </w:r>
    </w:p>
    <w:p w14:paraId="4DB71773"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screenshots/</w:t>
      </w:r>
    </w:p>
    <w:p w14:paraId="040B6F6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reports/</w:t>
      </w:r>
    </w:p>
    <w:p w14:paraId="45BE312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2C7000AE"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presentation/</w:t>
      </w:r>
    </w:p>
    <w:p w14:paraId="5FD6DB7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Phase1_Presentation.pptx</w:t>
      </w:r>
    </w:p>
    <w:p w14:paraId="0B5F4F76" w14:textId="50AD5BC9" w:rsidR="00F57852" w:rsidRPr="00144356" w:rsidRDefault="00A30B27" w:rsidP="00A30B27">
      <w:pPr>
        <w:spacing w:after="200"/>
        <w:rPr>
          <w:rFonts w:ascii="Consolas" w:hAnsi="Consolas"/>
          <w:sz w:val="20"/>
          <w:szCs w:val="20"/>
        </w:rPr>
      </w:pPr>
      <w:r w:rsidRPr="00144356">
        <w:rPr>
          <w:rFonts w:ascii="Consolas" w:hAnsi="Consolas"/>
          <w:sz w:val="20"/>
          <w:szCs w:val="20"/>
        </w:rPr>
        <w:t xml:space="preserve">    └── Demo_Script.docx</w:t>
      </w:r>
    </w:p>
    <w:p w14:paraId="7AD58071" w14:textId="77777777" w:rsidR="004D3A38" w:rsidRDefault="00000000">
      <w:pPr>
        <w:pStyle w:val="Heading1"/>
      </w:pPr>
      <w:bookmarkStart w:id="22" w:name="_Toc236219911"/>
      <w:r>
        <w:t>15. Git Branch Strategy</w:t>
      </w:r>
      <w:bookmarkEnd w:id="22"/>
    </w:p>
    <w:p w14:paraId="1B16DC0B" w14:textId="77777777" w:rsidR="00144356" w:rsidRDefault="00144356" w:rsidP="00A30B27">
      <w:pPr>
        <w:spacing w:after="160"/>
        <w:rPr>
          <w:rFonts w:ascii="Consolas" w:eastAsia="Consolas" w:hAnsi="Consolas" w:cs="Consolas"/>
          <w:sz w:val="20"/>
          <w:szCs w:val="20"/>
        </w:rPr>
      </w:pPr>
    </w:p>
    <w:p w14:paraId="2DBA23AC" w14:textId="2311C602" w:rsidR="00144356" w:rsidRDefault="00144356" w:rsidP="00A30B27">
      <w:pPr>
        <w:spacing w:after="160"/>
        <w:rPr>
          <w:rFonts w:ascii="Consolas" w:eastAsia="Consolas" w:hAnsi="Consolas" w:cs="Consolas"/>
          <w:sz w:val="20"/>
          <w:szCs w:val="20"/>
        </w:rPr>
        <w:sectPr w:rsidR="00144356">
          <w:headerReference w:type="default" r:id="rId9"/>
          <w:footerReference w:type="default" r:id="rId10"/>
          <w:pgSz w:w="12240" w:h="15840"/>
          <w:pgMar w:top="1440" w:right="1440" w:bottom="1440" w:left="1440" w:header="708" w:footer="708" w:gutter="0"/>
          <w:cols w:space="720"/>
          <w:docGrid w:linePitch="360"/>
        </w:sectPr>
      </w:pPr>
    </w:p>
    <w:p w14:paraId="31F801A0" w14:textId="554178C8"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main</w:t>
      </w:r>
    </w:p>
    <w:p w14:paraId="126328A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w:t>
      </w:r>
    </w:p>
    <w:p w14:paraId="011B33C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develop</w:t>
      </w:r>
    </w:p>
    <w:p w14:paraId="0B9D6FF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31DC61EB"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feature/student-A</w:t>
      </w:r>
    </w:p>
    <w:p w14:paraId="6EA552E4"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Scheduling Module</w:t>
      </w:r>
    </w:p>
    <w:p w14:paraId="5769E734"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(P1–P3)</w:t>
      </w:r>
    </w:p>
    <w:p w14:paraId="14D7AD8E"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AWS Cloud Architecture</w:t>
      </w:r>
    </w:p>
    <w:p w14:paraId="3129D72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2D2F162F"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feature/student-B</w:t>
      </w:r>
    </w:p>
    <w:p w14:paraId="0272D2F5"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Predictive Autoscaling</w:t>
      </w:r>
    </w:p>
    <w:p w14:paraId="0A13B83B"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(P4–P6)</w:t>
      </w:r>
    </w:p>
    <w:p w14:paraId="318F5DE5"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Backend Development</w:t>
      </w:r>
    </w:p>
    <w:p w14:paraId="6411D5F9"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1B4AA077"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feature/student-C</w:t>
      </w:r>
    </w:p>
    <w:p w14:paraId="18FABFB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Forecasting Model</w:t>
      </w:r>
    </w:p>
    <w:p w14:paraId="669971B8"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(P7–P9)</w:t>
      </w:r>
    </w:p>
    <w:p w14:paraId="27ACA06C"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FinOps Intelligence Engine</w:t>
      </w:r>
    </w:p>
    <w:p w14:paraId="24931D6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3ADB23C0"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feature/student-D</w:t>
      </w:r>
    </w:p>
    <w:p w14:paraId="03F74CDA"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FinOps Governance</w:t>
      </w:r>
    </w:p>
    <w:p w14:paraId="414C0157"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Literature Survey (P10–P15)</w:t>
      </w:r>
    </w:p>
    <w:p w14:paraId="1BDC3EA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Monitoring &amp; Security</w:t>
      </w:r>
    </w:p>
    <w:p w14:paraId="1AA2090A" w14:textId="77777777" w:rsid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Documentation &amp; Testing</w:t>
      </w:r>
    </w:p>
    <w:p w14:paraId="58F75201" w14:textId="77777777" w:rsidR="00144356" w:rsidRDefault="00144356" w:rsidP="00A30B27">
      <w:pPr>
        <w:spacing w:after="160"/>
        <w:rPr>
          <w:rFonts w:ascii="Consolas" w:eastAsia="Consolas" w:hAnsi="Consolas" w:cs="Consolas"/>
          <w:sz w:val="20"/>
          <w:szCs w:val="20"/>
        </w:rPr>
        <w:sectPr w:rsidR="00144356" w:rsidSect="00144356">
          <w:type w:val="continuous"/>
          <w:pgSz w:w="12240" w:h="15840"/>
          <w:pgMar w:top="1440" w:right="1440" w:bottom="1440" w:left="1440" w:header="708" w:footer="708" w:gutter="0"/>
          <w:cols w:num="2" w:space="720"/>
          <w:docGrid w:linePitch="360"/>
        </w:sectPr>
      </w:pPr>
    </w:p>
    <w:p w14:paraId="77DC9EFF" w14:textId="49CB6301" w:rsidR="004D3A38" w:rsidRDefault="00000000" w:rsidP="00A30B27">
      <w:pPr>
        <w:spacing w:after="160"/>
      </w:pPr>
      <w:r>
        <w:t xml:space="preserve">Workflow: create repository -&gt; create develop branch -&gt; each student branches feature/student-X from develop -&gt; commit regularly -&gt; raise a Pull Request into develop -&gt; peer review and resolve conflicts -&gt; merge into develop -&gt; merge stable </w:t>
      </w:r>
      <w:proofErr w:type="gramStart"/>
      <w:r>
        <w:t>develop</w:t>
      </w:r>
      <w:proofErr w:type="gramEnd"/>
      <w:r>
        <w:t xml:space="preserve"> into main -&gt; tag release (e.g., v1.0-Phase1), matching the process specified in the guideline.</w:t>
      </w:r>
    </w:p>
    <w:p w14:paraId="375DE8E1" w14:textId="77777777" w:rsidR="006F7CDF" w:rsidRDefault="006F7CDF">
      <w:pPr>
        <w:spacing w:after="160"/>
      </w:pPr>
    </w:p>
    <w:p w14:paraId="65CC8503" w14:textId="77777777" w:rsidR="004D3A38" w:rsidRDefault="00000000">
      <w:pPr>
        <w:pStyle w:val="Heading1"/>
      </w:pPr>
      <w:bookmarkStart w:id="23" w:name="_Toc236219912"/>
      <w:r>
        <w:lastRenderedPageBreak/>
        <w:t>16. Expected Contribution Matrix</w:t>
      </w:r>
      <w:bookmarkEnd w:id="23"/>
    </w:p>
    <w:tbl>
      <w:tblPr>
        <w:tblW w:w="9739"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859"/>
        <w:gridCol w:w="1323"/>
        <w:gridCol w:w="1642"/>
        <w:gridCol w:w="1404"/>
        <w:gridCol w:w="1511"/>
      </w:tblGrid>
      <w:tr w:rsidR="00DB215D" w14:paraId="191733F1" w14:textId="77777777" w:rsidTr="00DB215D">
        <w:trPr>
          <w:trHeight w:val="260"/>
          <w:tblHeader/>
        </w:trPr>
        <w:tc>
          <w:tcPr>
            <w:tcW w:w="3867" w:type="dxa"/>
            <w:shd w:val="clear" w:color="auto" w:fill="232F3E"/>
            <w:tcMar>
              <w:top w:w="60" w:type="dxa"/>
              <w:left w:w="100" w:type="dxa"/>
              <w:bottom w:w="60" w:type="dxa"/>
              <w:right w:w="100" w:type="dxa"/>
            </w:tcMar>
            <w:vAlign w:val="center"/>
          </w:tcPr>
          <w:p w14:paraId="5EAD7943" w14:textId="77777777" w:rsidR="00DB215D" w:rsidRDefault="00DB215D" w:rsidP="00052BC0">
            <w:pPr>
              <w:jc w:val="center"/>
            </w:pPr>
            <w:r>
              <w:rPr>
                <w:b/>
                <w:bCs/>
              </w:rPr>
              <w:t>Activity</w:t>
            </w:r>
          </w:p>
        </w:tc>
        <w:tc>
          <w:tcPr>
            <w:tcW w:w="1325" w:type="dxa"/>
            <w:shd w:val="clear" w:color="auto" w:fill="232F3E"/>
            <w:tcMar>
              <w:top w:w="60" w:type="dxa"/>
              <w:left w:w="100" w:type="dxa"/>
              <w:bottom w:w="60" w:type="dxa"/>
              <w:right w:w="100" w:type="dxa"/>
            </w:tcMar>
            <w:vAlign w:val="center"/>
          </w:tcPr>
          <w:p w14:paraId="4011E039" w14:textId="77777777" w:rsidR="00DB215D" w:rsidRDefault="00DB215D" w:rsidP="00052BC0">
            <w:pPr>
              <w:jc w:val="center"/>
            </w:pPr>
            <w:r>
              <w:rPr>
                <w:b/>
                <w:bCs/>
              </w:rPr>
              <w:t>Darshan</w:t>
            </w:r>
          </w:p>
        </w:tc>
        <w:tc>
          <w:tcPr>
            <w:tcW w:w="1645" w:type="dxa"/>
            <w:shd w:val="clear" w:color="auto" w:fill="232F3E"/>
            <w:tcMar>
              <w:top w:w="60" w:type="dxa"/>
              <w:left w:w="100" w:type="dxa"/>
              <w:bottom w:w="60" w:type="dxa"/>
              <w:right w:w="100" w:type="dxa"/>
            </w:tcMar>
            <w:vAlign w:val="center"/>
          </w:tcPr>
          <w:p w14:paraId="08D3BF3B" w14:textId="77777777" w:rsidR="00DB215D" w:rsidRDefault="00DB215D" w:rsidP="00052BC0">
            <w:pPr>
              <w:jc w:val="center"/>
            </w:pPr>
            <w:r>
              <w:rPr>
                <w:b/>
                <w:bCs/>
              </w:rPr>
              <w:t>Tharun</w:t>
            </w:r>
          </w:p>
        </w:tc>
        <w:tc>
          <w:tcPr>
            <w:tcW w:w="1388" w:type="dxa"/>
            <w:shd w:val="clear" w:color="auto" w:fill="232F3E"/>
            <w:tcMar>
              <w:top w:w="60" w:type="dxa"/>
              <w:left w:w="100" w:type="dxa"/>
              <w:bottom w:w="60" w:type="dxa"/>
              <w:right w:w="100" w:type="dxa"/>
            </w:tcMar>
            <w:vAlign w:val="center"/>
          </w:tcPr>
          <w:p w14:paraId="3E5BE9B7" w14:textId="77777777" w:rsidR="00DB215D" w:rsidRDefault="00DB215D" w:rsidP="00052BC0">
            <w:pPr>
              <w:jc w:val="center"/>
            </w:pPr>
            <w:proofErr w:type="spellStart"/>
            <w:r>
              <w:rPr>
                <w:b/>
                <w:bCs/>
              </w:rPr>
              <w:t>Dhanushkodi</w:t>
            </w:r>
            <w:proofErr w:type="spellEnd"/>
          </w:p>
        </w:tc>
        <w:tc>
          <w:tcPr>
            <w:tcW w:w="1514" w:type="dxa"/>
            <w:shd w:val="clear" w:color="auto" w:fill="232F3E"/>
            <w:tcMar>
              <w:top w:w="60" w:type="dxa"/>
              <w:left w:w="100" w:type="dxa"/>
              <w:bottom w:w="60" w:type="dxa"/>
              <w:right w:w="100" w:type="dxa"/>
            </w:tcMar>
            <w:vAlign w:val="center"/>
          </w:tcPr>
          <w:p w14:paraId="6721DC8E" w14:textId="77777777" w:rsidR="00DB215D" w:rsidRDefault="00DB215D" w:rsidP="00052BC0">
            <w:pPr>
              <w:jc w:val="center"/>
            </w:pPr>
            <w:r>
              <w:rPr>
                <w:b/>
                <w:bCs/>
              </w:rPr>
              <w:t>Sanjay</w:t>
            </w:r>
          </w:p>
        </w:tc>
      </w:tr>
      <w:tr w:rsidR="00DB215D" w14:paraId="4F46B748" w14:textId="77777777" w:rsidTr="00DB215D">
        <w:trPr>
          <w:trHeight w:val="1073"/>
        </w:trPr>
        <w:tc>
          <w:tcPr>
            <w:tcW w:w="3867" w:type="dxa"/>
            <w:tcMar>
              <w:top w:w="60" w:type="dxa"/>
              <w:left w:w="100" w:type="dxa"/>
              <w:bottom w:w="60" w:type="dxa"/>
              <w:right w:w="100" w:type="dxa"/>
            </w:tcMar>
            <w:vAlign w:val="center"/>
          </w:tcPr>
          <w:p w14:paraId="2A305DCC" w14:textId="77777777" w:rsidR="00DB215D" w:rsidRDefault="00DB215D" w:rsidP="00052BC0">
            <w:r>
              <w:t xml:space="preserve">Literature Survey (Darshan: P1,P3,P6,P7,P12,P14 / Tharun: P2,P4,P8 / </w:t>
            </w:r>
            <w:proofErr w:type="spellStart"/>
            <w:r>
              <w:t>Dhanushkodi</w:t>
            </w:r>
            <w:proofErr w:type="spellEnd"/>
            <w:r>
              <w:t>: P5,P9,P13 / Sanjay: P10,P11,P15)</w:t>
            </w:r>
          </w:p>
        </w:tc>
        <w:tc>
          <w:tcPr>
            <w:tcW w:w="1325" w:type="dxa"/>
            <w:tcMar>
              <w:top w:w="60" w:type="dxa"/>
              <w:left w:w="100" w:type="dxa"/>
              <w:bottom w:w="60" w:type="dxa"/>
              <w:right w:w="100" w:type="dxa"/>
            </w:tcMar>
            <w:vAlign w:val="center"/>
          </w:tcPr>
          <w:p w14:paraId="1C8B2C42" w14:textId="77777777" w:rsidR="00DB215D" w:rsidRDefault="00DB215D" w:rsidP="00052BC0">
            <w:r>
              <w:t>✓ (6 papers)</w:t>
            </w:r>
          </w:p>
        </w:tc>
        <w:tc>
          <w:tcPr>
            <w:tcW w:w="1645" w:type="dxa"/>
            <w:tcMar>
              <w:top w:w="60" w:type="dxa"/>
              <w:left w:w="100" w:type="dxa"/>
              <w:bottom w:w="60" w:type="dxa"/>
              <w:right w:w="100" w:type="dxa"/>
            </w:tcMar>
            <w:vAlign w:val="center"/>
          </w:tcPr>
          <w:p w14:paraId="222DAEF4" w14:textId="77777777" w:rsidR="00DB215D" w:rsidRDefault="00DB215D" w:rsidP="00052BC0">
            <w:r>
              <w:t>✓ (3 papers)</w:t>
            </w:r>
          </w:p>
        </w:tc>
        <w:tc>
          <w:tcPr>
            <w:tcW w:w="1388" w:type="dxa"/>
            <w:tcMar>
              <w:top w:w="60" w:type="dxa"/>
              <w:left w:w="100" w:type="dxa"/>
              <w:bottom w:w="60" w:type="dxa"/>
              <w:right w:w="100" w:type="dxa"/>
            </w:tcMar>
            <w:vAlign w:val="center"/>
          </w:tcPr>
          <w:p w14:paraId="4D9D8B59" w14:textId="77777777" w:rsidR="00DB215D" w:rsidRDefault="00DB215D" w:rsidP="00052BC0">
            <w:r>
              <w:t>✓ (3 papers)</w:t>
            </w:r>
          </w:p>
        </w:tc>
        <w:tc>
          <w:tcPr>
            <w:tcW w:w="1514" w:type="dxa"/>
            <w:tcMar>
              <w:top w:w="60" w:type="dxa"/>
              <w:left w:w="100" w:type="dxa"/>
              <w:bottom w:w="60" w:type="dxa"/>
              <w:right w:w="100" w:type="dxa"/>
            </w:tcMar>
            <w:vAlign w:val="center"/>
          </w:tcPr>
          <w:p w14:paraId="2FF7C4D4" w14:textId="77777777" w:rsidR="00DB215D" w:rsidRDefault="00DB215D" w:rsidP="00052BC0">
            <w:r>
              <w:t>✓ (3 papers)</w:t>
            </w:r>
          </w:p>
        </w:tc>
      </w:tr>
      <w:tr w:rsidR="00DB215D" w14:paraId="170256CB" w14:textId="77777777" w:rsidTr="00DB215D">
        <w:trPr>
          <w:trHeight w:val="291"/>
        </w:trPr>
        <w:tc>
          <w:tcPr>
            <w:tcW w:w="3867" w:type="dxa"/>
            <w:tcMar>
              <w:top w:w="60" w:type="dxa"/>
              <w:left w:w="100" w:type="dxa"/>
              <w:bottom w:w="60" w:type="dxa"/>
              <w:right w:w="100" w:type="dxa"/>
            </w:tcMar>
            <w:vAlign w:val="center"/>
          </w:tcPr>
          <w:p w14:paraId="66F21CD2" w14:textId="77777777" w:rsidR="00DB215D" w:rsidRDefault="00DB215D" w:rsidP="00052BC0">
            <w:r>
              <w:t>Research Gap Analysis</w:t>
            </w:r>
          </w:p>
        </w:tc>
        <w:tc>
          <w:tcPr>
            <w:tcW w:w="1325" w:type="dxa"/>
            <w:tcMar>
              <w:top w:w="60" w:type="dxa"/>
              <w:left w:w="100" w:type="dxa"/>
              <w:bottom w:w="60" w:type="dxa"/>
              <w:right w:w="100" w:type="dxa"/>
            </w:tcMar>
            <w:vAlign w:val="center"/>
          </w:tcPr>
          <w:p w14:paraId="7148920E" w14:textId="77777777" w:rsidR="00DB215D" w:rsidRDefault="00DB215D" w:rsidP="00052BC0">
            <w:r>
              <w:t>✓ (6 papers)</w:t>
            </w:r>
          </w:p>
        </w:tc>
        <w:tc>
          <w:tcPr>
            <w:tcW w:w="1645" w:type="dxa"/>
            <w:tcMar>
              <w:top w:w="60" w:type="dxa"/>
              <w:left w:w="100" w:type="dxa"/>
              <w:bottom w:w="60" w:type="dxa"/>
              <w:right w:w="100" w:type="dxa"/>
            </w:tcMar>
            <w:vAlign w:val="center"/>
          </w:tcPr>
          <w:p w14:paraId="08182743" w14:textId="77777777" w:rsidR="00DB215D" w:rsidRDefault="00DB215D" w:rsidP="00052BC0">
            <w:r>
              <w:t>✓ (3 papers)</w:t>
            </w:r>
          </w:p>
        </w:tc>
        <w:tc>
          <w:tcPr>
            <w:tcW w:w="1388" w:type="dxa"/>
            <w:tcMar>
              <w:top w:w="60" w:type="dxa"/>
              <w:left w:w="100" w:type="dxa"/>
              <w:bottom w:w="60" w:type="dxa"/>
              <w:right w:w="100" w:type="dxa"/>
            </w:tcMar>
            <w:vAlign w:val="center"/>
          </w:tcPr>
          <w:p w14:paraId="21A6F8B4" w14:textId="77777777" w:rsidR="00DB215D" w:rsidRDefault="00DB215D" w:rsidP="00052BC0">
            <w:r>
              <w:t>✓ (3 papers)</w:t>
            </w:r>
          </w:p>
        </w:tc>
        <w:tc>
          <w:tcPr>
            <w:tcW w:w="1514" w:type="dxa"/>
            <w:tcMar>
              <w:top w:w="60" w:type="dxa"/>
              <w:left w:w="100" w:type="dxa"/>
              <w:bottom w:w="60" w:type="dxa"/>
              <w:right w:w="100" w:type="dxa"/>
            </w:tcMar>
            <w:vAlign w:val="center"/>
          </w:tcPr>
          <w:p w14:paraId="1D9FD02F" w14:textId="77777777" w:rsidR="00DB215D" w:rsidRDefault="00DB215D" w:rsidP="00052BC0">
            <w:r>
              <w:t>✓ (3 papers)</w:t>
            </w:r>
          </w:p>
        </w:tc>
      </w:tr>
      <w:tr w:rsidR="00DB215D" w14:paraId="590AD501" w14:textId="77777777" w:rsidTr="00DB215D">
        <w:trPr>
          <w:trHeight w:val="542"/>
        </w:trPr>
        <w:tc>
          <w:tcPr>
            <w:tcW w:w="3867" w:type="dxa"/>
            <w:tcMar>
              <w:top w:w="60" w:type="dxa"/>
              <w:left w:w="100" w:type="dxa"/>
              <w:bottom w:w="60" w:type="dxa"/>
              <w:right w:w="100" w:type="dxa"/>
            </w:tcMar>
            <w:vAlign w:val="center"/>
          </w:tcPr>
          <w:p w14:paraId="4FC87AAB" w14:textId="77777777" w:rsidR="00DB215D" w:rsidRDefault="00DB215D" w:rsidP="00052BC0">
            <w:r>
              <w:t>AWS Architecture Design (Diagram 1)</w:t>
            </w:r>
          </w:p>
        </w:tc>
        <w:tc>
          <w:tcPr>
            <w:tcW w:w="1325" w:type="dxa"/>
            <w:tcMar>
              <w:top w:w="60" w:type="dxa"/>
              <w:left w:w="100" w:type="dxa"/>
              <w:bottom w:w="60" w:type="dxa"/>
              <w:right w:w="100" w:type="dxa"/>
            </w:tcMar>
            <w:vAlign w:val="center"/>
          </w:tcPr>
          <w:p w14:paraId="5916D28D" w14:textId="77777777" w:rsidR="00DB215D" w:rsidRDefault="00DB215D" w:rsidP="00052BC0">
            <w:r>
              <w:t>✓ (lead)</w:t>
            </w:r>
          </w:p>
        </w:tc>
        <w:tc>
          <w:tcPr>
            <w:tcW w:w="1645" w:type="dxa"/>
            <w:tcMar>
              <w:top w:w="60" w:type="dxa"/>
              <w:left w:w="100" w:type="dxa"/>
              <w:bottom w:w="60" w:type="dxa"/>
              <w:right w:w="100" w:type="dxa"/>
            </w:tcMar>
            <w:vAlign w:val="center"/>
          </w:tcPr>
          <w:p w14:paraId="5B9862A8" w14:textId="77777777" w:rsidR="00DB215D" w:rsidRDefault="00DB215D" w:rsidP="00052BC0"/>
        </w:tc>
        <w:tc>
          <w:tcPr>
            <w:tcW w:w="1388" w:type="dxa"/>
            <w:tcMar>
              <w:top w:w="60" w:type="dxa"/>
              <w:left w:w="100" w:type="dxa"/>
              <w:bottom w:w="60" w:type="dxa"/>
              <w:right w:w="100" w:type="dxa"/>
            </w:tcMar>
            <w:vAlign w:val="center"/>
          </w:tcPr>
          <w:p w14:paraId="000DB568" w14:textId="77777777" w:rsidR="00DB215D" w:rsidRDefault="00DB215D" w:rsidP="00052BC0"/>
        </w:tc>
        <w:tc>
          <w:tcPr>
            <w:tcW w:w="1514" w:type="dxa"/>
            <w:tcMar>
              <w:top w:w="60" w:type="dxa"/>
              <w:left w:w="100" w:type="dxa"/>
              <w:bottom w:w="60" w:type="dxa"/>
              <w:right w:w="100" w:type="dxa"/>
            </w:tcMar>
            <w:vAlign w:val="center"/>
          </w:tcPr>
          <w:p w14:paraId="28F4F940" w14:textId="77777777" w:rsidR="00DB215D" w:rsidRDefault="00DB215D" w:rsidP="00052BC0"/>
        </w:tc>
      </w:tr>
      <w:tr w:rsidR="00DB215D" w14:paraId="71019E3F" w14:textId="77777777" w:rsidTr="00DB215D">
        <w:trPr>
          <w:trHeight w:val="531"/>
        </w:trPr>
        <w:tc>
          <w:tcPr>
            <w:tcW w:w="3867" w:type="dxa"/>
            <w:tcMar>
              <w:top w:w="60" w:type="dxa"/>
              <w:left w:w="100" w:type="dxa"/>
              <w:bottom w:w="60" w:type="dxa"/>
              <w:right w:w="100" w:type="dxa"/>
            </w:tcMar>
            <w:vAlign w:val="center"/>
          </w:tcPr>
          <w:p w14:paraId="0F9A7D27" w14:textId="77777777" w:rsidR="00DB215D" w:rsidRDefault="00DB215D" w:rsidP="00052BC0">
            <w:r>
              <w:t>System Architecture Design (Diagram 2)</w:t>
            </w:r>
          </w:p>
        </w:tc>
        <w:tc>
          <w:tcPr>
            <w:tcW w:w="1325" w:type="dxa"/>
            <w:tcMar>
              <w:top w:w="60" w:type="dxa"/>
              <w:left w:w="100" w:type="dxa"/>
              <w:bottom w:w="60" w:type="dxa"/>
              <w:right w:w="100" w:type="dxa"/>
            </w:tcMar>
            <w:vAlign w:val="center"/>
          </w:tcPr>
          <w:p w14:paraId="34C00953" w14:textId="77777777" w:rsidR="00DB215D" w:rsidRDefault="00DB215D" w:rsidP="00052BC0">
            <w:r>
              <w:t>✓ (lead)</w:t>
            </w:r>
          </w:p>
        </w:tc>
        <w:tc>
          <w:tcPr>
            <w:tcW w:w="1645" w:type="dxa"/>
            <w:tcMar>
              <w:top w:w="60" w:type="dxa"/>
              <w:left w:w="100" w:type="dxa"/>
              <w:bottom w:w="60" w:type="dxa"/>
              <w:right w:w="100" w:type="dxa"/>
            </w:tcMar>
            <w:vAlign w:val="center"/>
          </w:tcPr>
          <w:p w14:paraId="46328BEB" w14:textId="77777777" w:rsidR="00DB215D" w:rsidRDefault="00DB215D" w:rsidP="00052BC0"/>
        </w:tc>
        <w:tc>
          <w:tcPr>
            <w:tcW w:w="1388" w:type="dxa"/>
            <w:tcMar>
              <w:top w:w="60" w:type="dxa"/>
              <w:left w:w="100" w:type="dxa"/>
              <w:bottom w:w="60" w:type="dxa"/>
              <w:right w:w="100" w:type="dxa"/>
            </w:tcMar>
            <w:vAlign w:val="center"/>
          </w:tcPr>
          <w:p w14:paraId="1C2E9D40" w14:textId="77777777" w:rsidR="00DB215D" w:rsidRDefault="00DB215D" w:rsidP="00052BC0"/>
        </w:tc>
        <w:tc>
          <w:tcPr>
            <w:tcW w:w="1514" w:type="dxa"/>
            <w:tcMar>
              <w:top w:w="60" w:type="dxa"/>
              <w:left w:w="100" w:type="dxa"/>
              <w:bottom w:w="60" w:type="dxa"/>
              <w:right w:w="100" w:type="dxa"/>
            </w:tcMar>
            <w:vAlign w:val="center"/>
          </w:tcPr>
          <w:p w14:paraId="435362C9" w14:textId="77777777" w:rsidR="00DB215D" w:rsidRDefault="00DB215D" w:rsidP="00052BC0"/>
        </w:tc>
      </w:tr>
      <w:tr w:rsidR="00DB215D" w14:paraId="3A2CE5F2" w14:textId="77777777" w:rsidTr="00DB215D">
        <w:trPr>
          <w:trHeight w:val="291"/>
        </w:trPr>
        <w:tc>
          <w:tcPr>
            <w:tcW w:w="3867" w:type="dxa"/>
            <w:tcMar>
              <w:top w:w="60" w:type="dxa"/>
              <w:left w:w="100" w:type="dxa"/>
              <w:bottom w:w="60" w:type="dxa"/>
              <w:right w:w="100" w:type="dxa"/>
            </w:tcMar>
            <w:vAlign w:val="center"/>
          </w:tcPr>
          <w:p w14:paraId="6620BFEF" w14:textId="77777777" w:rsidR="00DB215D" w:rsidRDefault="00DB215D" w:rsidP="00052BC0">
            <w:r>
              <w:t>Frontend Development</w:t>
            </w:r>
          </w:p>
        </w:tc>
        <w:tc>
          <w:tcPr>
            <w:tcW w:w="1325" w:type="dxa"/>
            <w:tcMar>
              <w:top w:w="60" w:type="dxa"/>
              <w:left w:w="100" w:type="dxa"/>
              <w:bottom w:w="60" w:type="dxa"/>
              <w:right w:w="100" w:type="dxa"/>
            </w:tcMar>
            <w:vAlign w:val="center"/>
          </w:tcPr>
          <w:p w14:paraId="11702724" w14:textId="77777777" w:rsidR="00DB215D" w:rsidRDefault="00DB215D" w:rsidP="00052BC0">
            <w:r>
              <w:t>✓</w:t>
            </w:r>
          </w:p>
        </w:tc>
        <w:tc>
          <w:tcPr>
            <w:tcW w:w="1645" w:type="dxa"/>
            <w:tcMar>
              <w:top w:w="60" w:type="dxa"/>
              <w:left w:w="100" w:type="dxa"/>
              <w:bottom w:w="60" w:type="dxa"/>
              <w:right w:w="100" w:type="dxa"/>
            </w:tcMar>
            <w:vAlign w:val="center"/>
          </w:tcPr>
          <w:p w14:paraId="169A5876" w14:textId="77777777" w:rsidR="00DB215D" w:rsidRDefault="00DB215D" w:rsidP="00052BC0"/>
        </w:tc>
        <w:tc>
          <w:tcPr>
            <w:tcW w:w="1388" w:type="dxa"/>
            <w:tcMar>
              <w:top w:w="60" w:type="dxa"/>
              <w:left w:w="100" w:type="dxa"/>
              <w:bottom w:w="60" w:type="dxa"/>
              <w:right w:w="100" w:type="dxa"/>
            </w:tcMar>
            <w:vAlign w:val="center"/>
          </w:tcPr>
          <w:p w14:paraId="3A406C2D" w14:textId="77777777" w:rsidR="00DB215D" w:rsidRDefault="00DB215D" w:rsidP="00052BC0"/>
        </w:tc>
        <w:tc>
          <w:tcPr>
            <w:tcW w:w="1514" w:type="dxa"/>
            <w:tcMar>
              <w:top w:w="60" w:type="dxa"/>
              <w:left w:w="100" w:type="dxa"/>
              <w:bottom w:w="60" w:type="dxa"/>
              <w:right w:w="100" w:type="dxa"/>
            </w:tcMar>
            <w:vAlign w:val="center"/>
          </w:tcPr>
          <w:p w14:paraId="5482D4DC" w14:textId="77777777" w:rsidR="00DB215D" w:rsidRDefault="00DB215D" w:rsidP="00052BC0"/>
        </w:tc>
      </w:tr>
      <w:tr w:rsidR="00DB215D" w14:paraId="13B379A7" w14:textId="77777777" w:rsidTr="00DB215D">
        <w:trPr>
          <w:trHeight w:val="281"/>
        </w:trPr>
        <w:tc>
          <w:tcPr>
            <w:tcW w:w="3867" w:type="dxa"/>
            <w:tcMar>
              <w:top w:w="60" w:type="dxa"/>
              <w:left w:w="100" w:type="dxa"/>
              <w:bottom w:w="60" w:type="dxa"/>
              <w:right w:w="100" w:type="dxa"/>
            </w:tcMar>
            <w:vAlign w:val="center"/>
          </w:tcPr>
          <w:p w14:paraId="677E4F93" w14:textId="77777777" w:rsidR="00DB215D" w:rsidRDefault="00DB215D" w:rsidP="00052BC0">
            <w:r>
              <w:t>Backend Development</w:t>
            </w:r>
          </w:p>
        </w:tc>
        <w:tc>
          <w:tcPr>
            <w:tcW w:w="1325" w:type="dxa"/>
            <w:tcMar>
              <w:top w:w="60" w:type="dxa"/>
              <w:left w:w="100" w:type="dxa"/>
              <w:bottom w:w="60" w:type="dxa"/>
              <w:right w:w="100" w:type="dxa"/>
            </w:tcMar>
            <w:vAlign w:val="center"/>
          </w:tcPr>
          <w:p w14:paraId="73BFB25C" w14:textId="77777777" w:rsidR="00DB215D" w:rsidRDefault="00DB215D" w:rsidP="00052BC0">
            <w:r>
              <w:t>✓</w:t>
            </w:r>
          </w:p>
        </w:tc>
        <w:tc>
          <w:tcPr>
            <w:tcW w:w="1645" w:type="dxa"/>
            <w:tcMar>
              <w:top w:w="60" w:type="dxa"/>
              <w:left w:w="100" w:type="dxa"/>
              <w:bottom w:w="60" w:type="dxa"/>
              <w:right w:w="100" w:type="dxa"/>
            </w:tcMar>
            <w:vAlign w:val="center"/>
          </w:tcPr>
          <w:p w14:paraId="1C2A6C35" w14:textId="77777777" w:rsidR="00DB215D" w:rsidRDefault="00DB215D" w:rsidP="00052BC0"/>
        </w:tc>
        <w:tc>
          <w:tcPr>
            <w:tcW w:w="1388" w:type="dxa"/>
            <w:tcMar>
              <w:top w:w="60" w:type="dxa"/>
              <w:left w:w="100" w:type="dxa"/>
              <w:bottom w:w="60" w:type="dxa"/>
              <w:right w:w="100" w:type="dxa"/>
            </w:tcMar>
            <w:vAlign w:val="center"/>
          </w:tcPr>
          <w:p w14:paraId="2285FF9A" w14:textId="77777777" w:rsidR="00DB215D" w:rsidRDefault="00DB215D" w:rsidP="00052BC0"/>
        </w:tc>
        <w:tc>
          <w:tcPr>
            <w:tcW w:w="1514" w:type="dxa"/>
            <w:tcMar>
              <w:top w:w="60" w:type="dxa"/>
              <w:left w:w="100" w:type="dxa"/>
              <w:bottom w:w="60" w:type="dxa"/>
              <w:right w:w="100" w:type="dxa"/>
            </w:tcMar>
            <w:vAlign w:val="center"/>
          </w:tcPr>
          <w:p w14:paraId="09AB8254" w14:textId="77777777" w:rsidR="00DB215D" w:rsidRDefault="00DB215D" w:rsidP="00052BC0"/>
        </w:tc>
      </w:tr>
      <w:tr w:rsidR="00DB215D" w14:paraId="155FB6BD" w14:textId="77777777" w:rsidTr="00DB215D">
        <w:trPr>
          <w:trHeight w:val="301"/>
        </w:trPr>
        <w:tc>
          <w:tcPr>
            <w:tcW w:w="3867" w:type="dxa"/>
            <w:tcMar>
              <w:top w:w="60" w:type="dxa"/>
              <w:left w:w="100" w:type="dxa"/>
              <w:bottom w:w="60" w:type="dxa"/>
              <w:right w:w="100" w:type="dxa"/>
            </w:tcMar>
            <w:vAlign w:val="center"/>
          </w:tcPr>
          <w:p w14:paraId="674ECACA" w14:textId="77777777" w:rsidR="00DB215D" w:rsidRDefault="00DB215D" w:rsidP="00052BC0">
            <w:r>
              <w:t>FinOps Engine / Cost Analyzer</w:t>
            </w:r>
          </w:p>
        </w:tc>
        <w:tc>
          <w:tcPr>
            <w:tcW w:w="1325" w:type="dxa"/>
            <w:tcMar>
              <w:top w:w="60" w:type="dxa"/>
              <w:left w:w="100" w:type="dxa"/>
              <w:bottom w:w="60" w:type="dxa"/>
              <w:right w:w="100" w:type="dxa"/>
            </w:tcMar>
            <w:vAlign w:val="center"/>
          </w:tcPr>
          <w:p w14:paraId="54C6A064" w14:textId="77777777" w:rsidR="00DB215D" w:rsidRDefault="00DB215D" w:rsidP="00052BC0">
            <w:r>
              <w:t>✓ (lead)</w:t>
            </w:r>
          </w:p>
        </w:tc>
        <w:tc>
          <w:tcPr>
            <w:tcW w:w="1645" w:type="dxa"/>
            <w:tcMar>
              <w:top w:w="60" w:type="dxa"/>
              <w:left w:w="100" w:type="dxa"/>
              <w:bottom w:w="60" w:type="dxa"/>
              <w:right w:w="100" w:type="dxa"/>
            </w:tcMar>
            <w:vAlign w:val="center"/>
          </w:tcPr>
          <w:p w14:paraId="63040394" w14:textId="77777777" w:rsidR="00DB215D" w:rsidRDefault="00DB215D" w:rsidP="00052BC0"/>
        </w:tc>
        <w:tc>
          <w:tcPr>
            <w:tcW w:w="1388" w:type="dxa"/>
            <w:tcMar>
              <w:top w:w="60" w:type="dxa"/>
              <w:left w:w="100" w:type="dxa"/>
              <w:bottom w:w="60" w:type="dxa"/>
              <w:right w:w="100" w:type="dxa"/>
            </w:tcMar>
            <w:vAlign w:val="center"/>
          </w:tcPr>
          <w:p w14:paraId="2C0A2A25" w14:textId="77777777" w:rsidR="00DB215D" w:rsidRDefault="00DB215D" w:rsidP="00052BC0"/>
        </w:tc>
        <w:tc>
          <w:tcPr>
            <w:tcW w:w="1514" w:type="dxa"/>
            <w:tcMar>
              <w:top w:w="60" w:type="dxa"/>
              <w:left w:w="100" w:type="dxa"/>
              <w:bottom w:w="60" w:type="dxa"/>
              <w:right w:w="100" w:type="dxa"/>
            </w:tcMar>
            <w:vAlign w:val="center"/>
          </w:tcPr>
          <w:p w14:paraId="1CFF9E11" w14:textId="77777777" w:rsidR="00DB215D" w:rsidRDefault="00DB215D" w:rsidP="00052BC0"/>
        </w:tc>
      </w:tr>
      <w:tr w:rsidR="00DB215D" w14:paraId="3B0008C5" w14:textId="77777777" w:rsidTr="00DB215D">
        <w:trPr>
          <w:trHeight w:val="291"/>
        </w:trPr>
        <w:tc>
          <w:tcPr>
            <w:tcW w:w="3867" w:type="dxa"/>
            <w:tcMar>
              <w:top w:w="60" w:type="dxa"/>
              <w:left w:w="100" w:type="dxa"/>
              <w:bottom w:w="60" w:type="dxa"/>
              <w:right w:w="100" w:type="dxa"/>
            </w:tcMar>
            <w:vAlign w:val="center"/>
          </w:tcPr>
          <w:p w14:paraId="13F22BDB" w14:textId="77777777" w:rsidR="00DB215D" w:rsidRDefault="00DB215D" w:rsidP="00052BC0">
            <w:r>
              <w:t>ML Forecasting Model</w:t>
            </w:r>
          </w:p>
        </w:tc>
        <w:tc>
          <w:tcPr>
            <w:tcW w:w="1325" w:type="dxa"/>
            <w:tcMar>
              <w:top w:w="60" w:type="dxa"/>
              <w:left w:w="100" w:type="dxa"/>
              <w:bottom w:w="60" w:type="dxa"/>
              <w:right w:w="100" w:type="dxa"/>
            </w:tcMar>
            <w:vAlign w:val="center"/>
          </w:tcPr>
          <w:p w14:paraId="4C893711" w14:textId="77777777" w:rsidR="00DB215D" w:rsidRDefault="00DB215D" w:rsidP="00052BC0">
            <w:r>
              <w:t>✓ (lead)</w:t>
            </w:r>
          </w:p>
        </w:tc>
        <w:tc>
          <w:tcPr>
            <w:tcW w:w="1645" w:type="dxa"/>
            <w:tcMar>
              <w:top w:w="60" w:type="dxa"/>
              <w:left w:w="100" w:type="dxa"/>
              <w:bottom w:w="60" w:type="dxa"/>
              <w:right w:w="100" w:type="dxa"/>
            </w:tcMar>
            <w:vAlign w:val="center"/>
          </w:tcPr>
          <w:p w14:paraId="47125E18" w14:textId="77777777" w:rsidR="00DB215D" w:rsidRDefault="00DB215D" w:rsidP="00052BC0"/>
        </w:tc>
        <w:tc>
          <w:tcPr>
            <w:tcW w:w="1388" w:type="dxa"/>
            <w:tcMar>
              <w:top w:w="60" w:type="dxa"/>
              <w:left w:w="100" w:type="dxa"/>
              <w:bottom w:w="60" w:type="dxa"/>
              <w:right w:w="100" w:type="dxa"/>
            </w:tcMar>
            <w:vAlign w:val="center"/>
          </w:tcPr>
          <w:p w14:paraId="26B08D2C" w14:textId="77777777" w:rsidR="00DB215D" w:rsidRDefault="00DB215D" w:rsidP="00052BC0"/>
        </w:tc>
        <w:tc>
          <w:tcPr>
            <w:tcW w:w="1514" w:type="dxa"/>
            <w:tcMar>
              <w:top w:w="60" w:type="dxa"/>
              <w:left w:w="100" w:type="dxa"/>
              <w:bottom w:w="60" w:type="dxa"/>
              <w:right w:w="100" w:type="dxa"/>
            </w:tcMar>
            <w:vAlign w:val="center"/>
          </w:tcPr>
          <w:p w14:paraId="5E248B47" w14:textId="77777777" w:rsidR="00DB215D" w:rsidRDefault="00DB215D" w:rsidP="00052BC0"/>
        </w:tc>
      </w:tr>
      <w:tr w:rsidR="00DB215D" w14:paraId="2761ED17" w14:textId="77777777" w:rsidTr="00DB215D">
        <w:trPr>
          <w:trHeight w:val="281"/>
        </w:trPr>
        <w:tc>
          <w:tcPr>
            <w:tcW w:w="3867" w:type="dxa"/>
            <w:tcMar>
              <w:top w:w="60" w:type="dxa"/>
              <w:left w:w="100" w:type="dxa"/>
              <w:bottom w:w="60" w:type="dxa"/>
              <w:right w:w="100" w:type="dxa"/>
            </w:tcMar>
            <w:vAlign w:val="center"/>
          </w:tcPr>
          <w:p w14:paraId="0B5D4F93" w14:textId="77777777" w:rsidR="00DB215D" w:rsidRDefault="00DB215D" w:rsidP="00052BC0">
            <w:r>
              <w:t>Database Design &amp; Integration</w:t>
            </w:r>
          </w:p>
        </w:tc>
        <w:tc>
          <w:tcPr>
            <w:tcW w:w="1325" w:type="dxa"/>
            <w:tcMar>
              <w:top w:w="60" w:type="dxa"/>
              <w:left w:w="100" w:type="dxa"/>
              <w:bottom w:w="60" w:type="dxa"/>
              <w:right w:w="100" w:type="dxa"/>
            </w:tcMar>
            <w:vAlign w:val="center"/>
          </w:tcPr>
          <w:p w14:paraId="15C2845C" w14:textId="77777777" w:rsidR="00DB215D" w:rsidRDefault="00DB215D" w:rsidP="00052BC0">
            <w:r>
              <w:t>✓</w:t>
            </w:r>
          </w:p>
        </w:tc>
        <w:tc>
          <w:tcPr>
            <w:tcW w:w="1645" w:type="dxa"/>
            <w:tcMar>
              <w:top w:w="60" w:type="dxa"/>
              <w:left w:w="100" w:type="dxa"/>
              <w:bottom w:w="60" w:type="dxa"/>
              <w:right w:w="100" w:type="dxa"/>
            </w:tcMar>
            <w:vAlign w:val="center"/>
          </w:tcPr>
          <w:p w14:paraId="625C7B9C" w14:textId="77777777" w:rsidR="00DB215D" w:rsidRDefault="00DB215D" w:rsidP="00052BC0"/>
        </w:tc>
        <w:tc>
          <w:tcPr>
            <w:tcW w:w="1388" w:type="dxa"/>
            <w:tcMar>
              <w:top w:w="60" w:type="dxa"/>
              <w:left w:w="100" w:type="dxa"/>
              <w:bottom w:w="60" w:type="dxa"/>
              <w:right w:w="100" w:type="dxa"/>
            </w:tcMar>
            <w:vAlign w:val="center"/>
          </w:tcPr>
          <w:p w14:paraId="10FF06BC" w14:textId="77777777" w:rsidR="00DB215D" w:rsidRDefault="00DB215D" w:rsidP="00052BC0"/>
        </w:tc>
        <w:tc>
          <w:tcPr>
            <w:tcW w:w="1514" w:type="dxa"/>
            <w:tcMar>
              <w:top w:w="60" w:type="dxa"/>
              <w:left w:w="100" w:type="dxa"/>
              <w:bottom w:w="60" w:type="dxa"/>
              <w:right w:w="100" w:type="dxa"/>
            </w:tcMar>
            <w:vAlign w:val="center"/>
          </w:tcPr>
          <w:p w14:paraId="22B225D4" w14:textId="77777777" w:rsidR="00DB215D" w:rsidRDefault="00DB215D" w:rsidP="00052BC0"/>
        </w:tc>
      </w:tr>
      <w:tr w:rsidR="00DB215D" w14:paraId="5FBF8D2A" w14:textId="77777777" w:rsidTr="00DB215D">
        <w:trPr>
          <w:trHeight w:val="291"/>
        </w:trPr>
        <w:tc>
          <w:tcPr>
            <w:tcW w:w="3867" w:type="dxa"/>
            <w:tcMar>
              <w:top w:w="60" w:type="dxa"/>
              <w:left w:w="100" w:type="dxa"/>
              <w:bottom w:w="60" w:type="dxa"/>
              <w:right w:w="100" w:type="dxa"/>
            </w:tcMar>
            <w:vAlign w:val="center"/>
          </w:tcPr>
          <w:p w14:paraId="72D1523C" w14:textId="77777777" w:rsidR="00DB215D" w:rsidRDefault="00DB215D" w:rsidP="00052BC0">
            <w:r>
              <w:t>Security / IAM Design</w:t>
            </w:r>
          </w:p>
        </w:tc>
        <w:tc>
          <w:tcPr>
            <w:tcW w:w="1325" w:type="dxa"/>
            <w:tcMar>
              <w:top w:w="60" w:type="dxa"/>
              <w:left w:w="100" w:type="dxa"/>
              <w:bottom w:w="60" w:type="dxa"/>
              <w:right w:w="100" w:type="dxa"/>
            </w:tcMar>
            <w:vAlign w:val="center"/>
          </w:tcPr>
          <w:p w14:paraId="634CC18E" w14:textId="77777777" w:rsidR="00DB215D" w:rsidRDefault="00DB215D" w:rsidP="00052BC0">
            <w:r>
              <w:t>✓</w:t>
            </w:r>
          </w:p>
        </w:tc>
        <w:tc>
          <w:tcPr>
            <w:tcW w:w="1645" w:type="dxa"/>
            <w:tcMar>
              <w:top w:w="60" w:type="dxa"/>
              <w:left w:w="100" w:type="dxa"/>
              <w:bottom w:w="60" w:type="dxa"/>
              <w:right w:w="100" w:type="dxa"/>
            </w:tcMar>
            <w:vAlign w:val="center"/>
          </w:tcPr>
          <w:p w14:paraId="12AA44DF" w14:textId="77777777" w:rsidR="00DB215D" w:rsidRDefault="00DB215D" w:rsidP="00052BC0"/>
        </w:tc>
        <w:tc>
          <w:tcPr>
            <w:tcW w:w="1388" w:type="dxa"/>
            <w:tcMar>
              <w:top w:w="60" w:type="dxa"/>
              <w:left w:w="100" w:type="dxa"/>
              <w:bottom w:w="60" w:type="dxa"/>
              <w:right w:w="100" w:type="dxa"/>
            </w:tcMar>
            <w:vAlign w:val="center"/>
          </w:tcPr>
          <w:p w14:paraId="2920E226" w14:textId="77777777" w:rsidR="00DB215D" w:rsidRDefault="00DB215D" w:rsidP="00052BC0"/>
        </w:tc>
        <w:tc>
          <w:tcPr>
            <w:tcW w:w="1514" w:type="dxa"/>
            <w:tcMar>
              <w:top w:w="60" w:type="dxa"/>
              <w:left w:w="100" w:type="dxa"/>
              <w:bottom w:w="60" w:type="dxa"/>
              <w:right w:w="100" w:type="dxa"/>
            </w:tcMar>
            <w:vAlign w:val="center"/>
          </w:tcPr>
          <w:p w14:paraId="6D909C0D" w14:textId="77777777" w:rsidR="00DB215D" w:rsidRDefault="00DB215D" w:rsidP="00052BC0"/>
        </w:tc>
      </w:tr>
      <w:tr w:rsidR="00DB215D" w14:paraId="4261BE99" w14:textId="77777777" w:rsidTr="00DB215D">
        <w:trPr>
          <w:trHeight w:val="291"/>
        </w:trPr>
        <w:tc>
          <w:tcPr>
            <w:tcW w:w="3867" w:type="dxa"/>
            <w:tcMar>
              <w:top w:w="60" w:type="dxa"/>
              <w:left w:w="100" w:type="dxa"/>
              <w:bottom w:w="60" w:type="dxa"/>
              <w:right w:w="100" w:type="dxa"/>
            </w:tcMar>
            <w:vAlign w:val="center"/>
          </w:tcPr>
          <w:p w14:paraId="52977A92" w14:textId="77777777" w:rsidR="00DB215D" w:rsidRDefault="00DB215D" w:rsidP="00052BC0">
            <w:r>
              <w:t>Testing</w:t>
            </w:r>
          </w:p>
        </w:tc>
        <w:tc>
          <w:tcPr>
            <w:tcW w:w="1325" w:type="dxa"/>
            <w:tcMar>
              <w:top w:w="60" w:type="dxa"/>
              <w:left w:w="100" w:type="dxa"/>
              <w:bottom w:w="60" w:type="dxa"/>
              <w:right w:w="100" w:type="dxa"/>
            </w:tcMar>
            <w:vAlign w:val="center"/>
          </w:tcPr>
          <w:p w14:paraId="1846059D" w14:textId="77777777" w:rsidR="00DB215D" w:rsidRDefault="00DB215D" w:rsidP="00052BC0">
            <w:r>
              <w:t>✓</w:t>
            </w:r>
          </w:p>
        </w:tc>
        <w:tc>
          <w:tcPr>
            <w:tcW w:w="1645" w:type="dxa"/>
            <w:tcMar>
              <w:top w:w="60" w:type="dxa"/>
              <w:left w:w="100" w:type="dxa"/>
              <w:bottom w:w="60" w:type="dxa"/>
              <w:right w:w="100" w:type="dxa"/>
            </w:tcMar>
            <w:vAlign w:val="center"/>
          </w:tcPr>
          <w:p w14:paraId="515211F4" w14:textId="77777777" w:rsidR="00DB215D" w:rsidRDefault="00DB215D" w:rsidP="00052BC0">
            <w:r>
              <w:t>✓</w:t>
            </w:r>
          </w:p>
        </w:tc>
        <w:tc>
          <w:tcPr>
            <w:tcW w:w="1388" w:type="dxa"/>
            <w:tcMar>
              <w:top w:w="60" w:type="dxa"/>
              <w:left w:w="100" w:type="dxa"/>
              <w:bottom w:w="60" w:type="dxa"/>
              <w:right w:w="100" w:type="dxa"/>
            </w:tcMar>
            <w:vAlign w:val="center"/>
          </w:tcPr>
          <w:p w14:paraId="5487A724" w14:textId="77777777" w:rsidR="00DB215D" w:rsidRDefault="00DB215D" w:rsidP="00052BC0">
            <w:r>
              <w:t>✓</w:t>
            </w:r>
          </w:p>
        </w:tc>
        <w:tc>
          <w:tcPr>
            <w:tcW w:w="1514" w:type="dxa"/>
            <w:tcMar>
              <w:top w:w="60" w:type="dxa"/>
              <w:left w:w="100" w:type="dxa"/>
              <w:bottom w:w="60" w:type="dxa"/>
              <w:right w:w="100" w:type="dxa"/>
            </w:tcMar>
            <w:vAlign w:val="center"/>
          </w:tcPr>
          <w:p w14:paraId="7323E053" w14:textId="77777777" w:rsidR="00DB215D" w:rsidRDefault="00DB215D" w:rsidP="00052BC0">
            <w:r>
              <w:t>✓</w:t>
            </w:r>
          </w:p>
        </w:tc>
      </w:tr>
      <w:tr w:rsidR="00DB215D" w14:paraId="0287F258" w14:textId="77777777" w:rsidTr="00DB215D">
        <w:trPr>
          <w:trHeight w:val="562"/>
        </w:trPr>
        <w:tc>
          <w:tcPr>
            <w:tcW w:w="3867" w:type="dxa"/>
            <w:tcMar>
              <w:top w:w="60" w:type="dxa"/>
              <w:left w:w="100" w:type="dxa"/>
              <w:bottom w:w="60" w:type="dxa"/>
              <w:right w:w="100" w:type="dxa"/>
            </w:tcMar>
            <w:vAlign w:val="center"/>
          </w:tcPr>
          <w:p w14:paraId="3AD9C388" w14:textId="77777777" w:rsidR="00DB215D" w:rsidRDefault="00DB215D" w:rsidP="00052BC0">
            <w:r>
              <w:t>Documentation formatting &amp; compilation</w:t>
            </w:r>
          </w:p>
        </w:tc>
        <w:tc>
          <w:tcPr>
            <w:tcW w:w="1325" w:type="dxa"/>
            <w:tcMar>
              <w:top w:w="60" w:type="dxa"/>
              <w:left w:w="100" w:type="dxa"/>
              <w:bottom w:w="60" w:type="dxa"/>
              <w:right w:w="100" w:type="dxa"/>
            </w:tcMar>
            <w:vAlign w:val="center"/>
          </w:tcPr>
          <w:p w14:paraId="4F2F0AFA" w14:textId="77777777" w:rsidR="00DB215D" w:rsidRDefault="00DB215D" w:rsidP="00052BC0">
            <w:r>
              <w:t>✓ (lead)</w:t>
            </w:r>
          </w:p>
        </w:tc>
        <w:tc>
          <w:tcPr>
            <w:tcW w:w="1645" w:type="dxa"/>
            <w:tcMar>
              <w:top w:w="60" w:type="dxa"/>
              <w:left w:w="100" w:type="dxa"/>
              <w:bottom w:w="60" w:type="dxa"/>
              <w:right w:w="100" w:type="dxa"/>
            </w:tcMar>
            <w:vAlign w:val="center"/>
          </w:tcPr>
          <w:p w14:paraId="5AC4F91A" w14:textId="77777777" w:rsidR="00DB215D" w:rsidRDefault="00DB215D" w:rsidP="00052BC0">
            <w:r>
              <w:t>✓ (own section)</w:t>
            </w:r>
          </w:p>
        </w:tc>
        <w:tc>
          <w:tcPr>
            <w:tcW w:w="1388" w:type="dxa"/>
            <w:tcMar>
              <w:top w:w="60" w:type="dxa"/>
              <w:left w:w="100" w:type="dxa"/>
              <w:bottom w:w="60" w:type="dxa"/>
              <w:right w:w="100" w:type="dxa"/>
            </w:tcMar>
            <w:vAlign w:val="center"/>
          </w:tcPr>
          <w:p w14:paraId="519543F2" w14:textId="77777777" w:rsidR="00DB215D" w:rsidRDefault="00DB215D" w:rsidP="00052BC0">
            <w:r>
              <w:t>✓ (own section)</w:t>
            </w:r>
          </w:p>
        </w:tc>
        <w:tc>
          <w:tcPr>
            <w:tcW w:w="1514" w:type="dxa"/>
            <w:tcMar>
              <w:top w:w="60" w:type="dxa"/>
              <w:left w:w="100" w:type="dxa"/>
              <w:bottom w:w="60" w:type="dxa"/>
              <w:right w:w="100" w:type="dxa"/>
            </w:tcMar>
            <w:vAlign w:val="center"/>
          </w:tcPr>
          <w:p w14:paraId="665C6B29" w14:textId="77777777" w:rsidR="00DB215D" w:rsidRDefault="00DB215D" w:rsidP="00052BC0">
            <w:r>
              <w:t>✓ (own section)</w:t>
            </w:r>
          </w:p>
        </w:tc>
      </w:tr>
      <w:tr w:rsidR="00DB215D" w14:paraId="7DBB0854" w14:textId="77777777" w:rsidTr="00DB215D">
        <w:trPr>
          <w:trHeight w:val="291"/>
        </w:trPr>
        <w:tc>
          <w:tcPr>
            <w:tcW w:w="3867" w:type="dxa"/>
            <w:tcMar>
              <w:top w:w="60" w:type="dxa"/>
              <w:left w:w="100" w:type="dxa"/>
              <w:bottom w:w="60" w:type="dxa"/>
              <w:right w:w="100" w:type="dxa"/>
            </w:tcMar>
            <w:vAlign w:val="center"/>
          </w:tcPr>
          <w:p w14:paraId="3468C368" w14:textId="77777777" w:rsidR="00DB215D" w:rsidRDefault="00DB215D" w:rsidP="00052BC0">
            <w:r>
              <w:t>Presentation</w:t>
            </w:r>
          </w:p>
        </w:tc>
        <w:tc>
          <w:tcPr>
            <w:tcW w:w="1325" w:type="dxa"/>
            <w:tcMar>
              <w:top w:w="60" w:type="dxa"/>
              <w:left w:w="100" w:type="dxa"/>
              <w:bottom w:w="60" w:type="dxa"/>
              <w:right w:w="100" w:type="dxa"/>
            </w:tcMar>
            <w:vAlign w:val="center"/>
          </w:tcPr>
          <w:p w14:paraId="321D316B" w14:textId="77777777" w:rsidR="00DB215D" w:rsidRDefault="00DB215D" w:rsidP="00052BC0">
            <w:r>
              <w:t>✓ (lead)</w:t>
            </w:r>
          </w:p>
        </w:tc>
        <w:tc>
          <w:tcPr>
            <w:tcW w:w="1645" w:type="dxa"/>
            <w:tcMar>
              <w:top w:w="60" w:type="dxa"/>
              <w:left w:w="100" w:type="dxa"/>
              <w:bottom w:w="60" w:type="dxa"/>
              <w:right w:w="100" w:type="dxa"/>
            </w:tcMar>
            <w:vAlign w:val="center"/>
          </w:tcPr>
          <w:p w14:paraId="24FDAF0A" w14:textId="77777777" w:rsidR="00DB215D" w:rsidRDefault="00DB215D" w:rsidP="00052BC0">
            <w:r>
              <w:t>✓</w:t>
            </w:r>
          </w:p>
        </w:tc>
        <w:tc>
          <w:tcPr>
            <w:tcW w:w="1388" w:type="dxa"/>
            <w:tcMar>
              <w:top w:w="60" w:type="dxa"/>
              <w:left w:w="100" w:type="dxa"/>
              <w:bottom w:w="60" w:type="dxa"/>
              <w:right w:w="100" w:type="dxa"/>
            </w:tcMar>
            <w:vAlign w:val="center"/>
          </w:tcPr>
          <w:p w14:paraId="3330CBF4" w14:textId="77777777" w:rsidR="00DB215D" w:rsidRDefault="00DB215D" w:rsidP="00052BC0">
            <w:r>
              <w:t>✓</w:t>
            </w:r>
          </w:p>
        </w:tc>
        <w:tc>
          <w:tcPr>
            <w:tcW w:w="1514" w:type="dxa"/>
            <w:tcMar>
              <w:top w:w="60" w:type="dxa"/>
              <w:left w:w="100" w:type="dxa"/>
              <w:bottom w:w="60" w:type="dxa"/>
              <w:right w:w="100" w:type="dxa"/>
            </w:tcMar>
            <w:vAlign w:val="center"/>
          </w:tcPr>
          <w:p w14:paraId="720D27C1" w14:textId="77777777" w:rsidR="00DB215D" w:rsidRDefault="00DB215D" w:rsidP="00052BC0">
            <w:r>
              <w:t>✓</w:t>
            </w:r>
          </w:p>
        </w:tc>
      </w:tr>
      <w:tr w:rsidR="00DB215D" w14:paraId="47A7E6D4" w14:textId="77777777" w:rsidTr="00DB215D">
        <w:trPr>
          <w:trHeight w:val="531"/>
        </w:trPr>
        <w:tc>
          <w:tcPr>
            <w:tcW w:w="3867" w:type="dxa"/>
            <w:tcMar>
              <w:top w:w="60" w:type="dxa"/>
              <w:left w:w="100" w:type="dxa"/>
              <w:bottom w:w="60" w:type="dxa"/>
              <w:right w:w="100" w:type="dxa"/>
            </w:tcMar>
            <w:vAlign w:val="center"/>
          </w:tcPr>
          <w:p w14:paraId="0B3B6A0B" w14:textId="77777777" w:rsidR="00DB215D" w:rsidRDefault="00DB215D" w:rsidP="00052BC0">
            <w:r>
              <w:t>GitHub Commits (own account, own branch)</w:t>
            </w:r>
          </w:p>
        </w:tc>
        <w:tc>
          <w:tcPr>
            <w:tcW w:w="1325" w:type="dxa"/>
            <w:tcMar>
              <w:top w:w="60" w:type="dxa"/>
              <w:left w:w="100" w:type="dxa"/>
              <w:bottom w:w="60" w:type="dxa"/>
              <w:right w:w="100" w:type="dxa"/>
            </w:tcMar>
            <w:vAlign w:val="center"/>
          </w:tcPr>
          <w:p w14:paraId="015FCE4A" w14:textId="77777777" w:rsidR="00DB215D" w:rsidRDefault="00DB215D" w:rsidP="00052BC0">
            <w:r>
              <w:t>✓</w:t>
            </w:r>
          </w:p>
        </w:tc>
        <w:tc>
          <w:tcPr>
            <w:tcW w:w="1645" w:type="dxa"/>
            <w:tcMar>
              <w:top w:w="60" w:type="dxa"/>
              <w:left w:w="100" w:type="dxa"/>
              <w:bottom w:w="60" w:type="dxa"/>
              <w:right w:w="100" w:type="dxa"/>
            </w:tcMar>
            <w:vAlign w:val="center"/>
          </w:tcPr>
          <w:p w14:paraId="53799964" w14:textId="77777777" w:rsidR="00DB215D" w:rsidRDefault="00DB215D" w:rsidP="00052BC0">
            <w:r>
              <w:t>✓</w:t>
            </w:r>
          </w:p>
        </w:tc>
        <w:tc>
          <w:tcPr>
            <w:tcW w:w="1388" w:type="dxa"/>
            <w:tcMar>
              <w:top w:w="60" w:type="dxa"/>
              <w:left w:w="100" w:type="dxa"/>
              <w:bottom w:w="60" w:type="dxa"/>
              <w:right w:w="100" w:type="dxa"/>
            </w:tcMar>
            <w:vAlign w:val="center"/>
          </w:tcPr>
          <w:p w14:paraId="7AFE671E" w14:textId="77777777" w:rsidR="00DB215D" w:rsidRDefault="00DB215D" w:rsidP="00052BC0">
            <w:r>
              <w:t>✓</w:t>
            </w:r>
          </w:p>
        </w:tc>
        <w:tc>
          <w:tcPr>
            <w:tcW w:w="1514" w:type="dxa"/>
            <w:tcMar>
              <w:top w:w="60" w:type="dxa"/>
              <w:left w:w="100" w:type="dxa"/>
              <w:bottom w:w="60" w:type="dxa"/>
              <w:right w:w="100" w:type="dxa"/>
            </w:tcMar>
            <w:vAlign w:val="center"/>
          </w:tcPr>
          <w:p w14:paraId="0CC6F4BE" w14:textId="77777777" w:rsidR="00DB215D" w:rsidRDefault="00DB215D" w:rsidP="00052BC0">
            <w:r>
              <w:t>✓</w:t>
            </w:r>
          </w:p>
        </w:tc>
      </w:tr>
    </w:tbl>
    <w:p w14:paraId="762F902D" w14:textId="77777777" w:rsidR="004D3A38" w:rsidRDefault="00000000">
      <w:pPr>
        <w:spacing w:after="160"/>
      </w:pPr>
      <w:r>
        <w:rPr>
          <w:i/>
          <w:iCs/>
          <w:color w:val="888888"/>
          <w:sz w:val="18"/>
          <w:szCs w:val="18"/>
        </w:rPr>
        <w:t>Note: the uploaded guideline's sample matrix is built for a 3-student team; this 4-student version is this team's extrapolation and should be confirmed with the instructor.</w:t>
      </w:r>
    </w:p>
    <w:p w14:paraId="19BB04F6" w14:textId="77777777" w:rsidR="004D3A38" w:rsidRDefault="00000000">
      <w:pPr>
        <w:pStyle w:val="Heading1"/>
      </w:pPr>
      <w:bookmarkStart w:id="24" w:name="_Toc236219913"/>
      <w:r>
        <w:t>17. Expected GitHub Activity</w:t>
      </w:r>
      <w:bookmarkEnd w:id="24"/>
    </w:p>
    <w:p w14:paraId="36BA1986" w14:textId="77777777" w:rsidR="004D3A38" w:rsidRDefault="00000000">
      <w:pPr>
        <w:pStyle w:val="ListParagraph"/>
        <w:numPr>
          <w:ilvl w:val="0"/>
          <w:numId w:val="1"/>
        </w:numPr>
        <w:spacing w:after="80"/>
      </w:pPr>
      <w:r>
        <w:t>Each student: approximately 20-30 meaningful commits</w:t>
      </w:r>
    </w:p>
    <w:p w14:paraId="1C720073" w14:textId="77777777" w:rsidR="004D3A38" w:rsidRDefault="00000000">
      <w:pPr>
        <w:pStyle w:val="ListParagraph"/>
        <w:numPr>
          <w:ilvl w:val="0"/>
          <w:numId w:val="1"/>
        </w:numPr>
        <w:spacing w:after="80"/>
      </w:pPr>
      <w:r>
        <w:t>Each student: at least 2 Pull Requests</w:t>
      </w:r>
    </w:p>
    <w:p w14:paraId="5C87FC4A" w14:textId="77777777" w:rsidR="004D3A38" w:rsidRDefault="00000000">
      <w:pPr>
        <w:pStyle w:val="ListParagraph"/>
        <w:numPr>
          <w:ilvl w:val="0"/>
          <w:numId w:val="1"/>
        </w:numPr>
        <w:spacing w:after="80"/>
      </w:pPr>
      <w:r>
        <w:t>Code review participation on every PR before merge</w:t>
      </w:r>
    </w:p>
    <w:p w14:paraId="67E68BC8" w14:textId="77777777" w:rsidR="004D3A38" w:rsidRDefault="00000000">
      <w:pPr>
        <w:pStyle w:val="ListParagraph"/>
        <w:numPr>
          <w:ilvl w:val="0"/>
          <w:numId w:val="1"/>
        </w:numPr>
        <w:spacing w:after="80"/>
      </w:pPr>
      <w:r>
        <w:t>Regular weekly commits and continuous documentation updates</w:t>
      </w:r>
    </w:p>
    <w:p w14:paraId="128D5CE3" w14:textId="77777777" w:rsidR="004D3A38" w:rsidRDefault="00000000">
      <w:pPr>
        <w:pStyle w:val="Heading1"/>
      </w:pPr>
      <w:bookmarkStart w:id="25" w:name="_Toc236219914"/>
      <w:r>
        <w:t>18. Compliance Matrix — Final Audit</w:t>
      </w:r>
      <w:bookmarkEnd w:id="25"/>
    </w:p>
    <w:p w14:paraId="54313326" w14:textId="77777777" w:rsidR="004D3A38" w:rsidRDefault="00000000">
      <w:pPr>
        <w:spacing w:after="160"/>
      </w:pPr>
      <w:r>
        <w:t>Cross-check of every requirement extracted from the uploaded guideline (Step 1) against where it is satisfied in this document (Step 5 of the requested workflow).</w:t>
      </w:r>
    </w:p>
    <w:tbl>
      <w:tblPr>
        <w:tblW w:w="9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00"/>
        <w:gridCol w:w="2400"/>
        <w:gridCol w:w="2200"/>
      </w:tblGrid>
      <w:tr w:rsidR="004D3A38" w14:paraId="7213655B" w14:textId="77777777">
        <w:trPr>
          <w:tblHeader/>
        </w:trPr>
        <w:tc>
          <w:tcPr>
            <w:tcW w:w="4600" w:type="dxa"/>
            <w:shd w:val="clear" w:color="auto" w:fill="232F3E"/>
            <w:tcMar>
              <w:top w:w="60" w:type="dxa"/>
              <w:left w:w="100" w:type="dxa"/>
              <w:bottom w:w="60" w:type="dxa"/>
              <w:right w:w="100" w:type="dxa"/>
            </w:tcMar>
            <w:vAlign w:val="center"/>
          </w:tcPr>
          <w:p w14:paraId="7E842BF7" w14:textId="77777777" w:rsidR="004D3A38" w:rsidRDefault="00000000">
            <w:pPr>
              <w:jc w:val="center"/>
            </w:pPr>
            <w:r>
              <w:rPr>
                <w:b/>
                <w:bCs/>
              </w:rPr>
              <w:lastRenderedPageBreak/>
              <w:t>Requirement (from guideline)</w:t>
            </w:r>
          </w:p>
        </w:tc>
        <w:tc>
          <w:tcPr>
            <w:tcW w:w="2400" w:type="dxa"/>
            <w:shd w:val="clear" w:color="auto" w:fill="232F3E"/>
            <w:tcMar>
              <w:top w:w="60" w:type="dxa"/>
              <w:left w:w="100" w:type="dxa"/>
              <w:bottom w:w="60" w:type="dxa"/>
              <w:right w:w="100" w:type="dxa"/>
            </w:tcMar>
            <w:vAlign w:val="center"/>
          </w:tcPr>
          <w:p w14:paraId="2F97A9E7" w14:textId="77777777" w:rsidR="004D3A38" w:rsidRDefault="00000000">
            <w:pPr>
              <w:jc w:val="center"/>
            </w:pPr>
            <w:r>
              <w:rPr>
                <w:b/>
                <w:bCs/>
              </w:rPr>
              <w:t>Status</w:t>
            </w:r>
          </w:p>
        </w:tc>
        <w:tc>
          <w:tcPr>
            <w:tcW w:w="2200" w:type="dxa"/>
            <w:shd w:val="clear" w:color="auto" w:fill="232F3E"/>
            <w:tcMar>
              <w:top w:w="60" w:type="dxa"/>
              <w:left w:w="100" w:type="dxa"/>
              <w:bottom w:w="60" w:type="dxa"/>
              <w:right w:w="100" w:type="dxa"/>
            </w:tcMar>
            <w:vAlign w:val="center"/>
          </w:tcPr>
          <w:p w14:paraId="685DD077" w14:textId="77777777" w:rsidR="004D3A38" w:rsidRDefault="00000000">
            <w:pPr>
              <w:jc w:val="center"/>
            </w:pPr>
            <w:r>
              <w:rPr>
                <w:b/>
                <w:bCs/>
              </w:rPr>
              <w:t>Location</w:t>
            </w:r>
          </w:p>
        </w:tc>
      </w:tr>
      <w:tr w:rsidR="004D3A38" w14:paraId="450239B6" w14:textId="77777777">
        <w:tc>
          <w:tcPr>
            <w:tcW w:w="4600" w:type="dxa"/>
            <w:tcMar>
              <w:top w:w="60" w:type="dxa"/>
              <w:left w:w="100" w:type="dxa"/>
              <w:bottom w:w="60" w:type="dxa"/>
              <w:right w:w="100" w:type="dxa"/>
            </w:tcMar>
            <w:vAlign w:val="center"/>
          </w:tcPr>
          <w:p w14:paraId="6D24451F" w14:textId="77777777" w:rsidR="004D3A38" w:rsidRDefault="00000000">
            <w:r>
              <w:t>Abstract (200-300 words)</w:t>
            </w:r>
          </w:p>
        </w:tc>
        <w:tc>
          <w:tcPr>
            <w:tcW w:w="2400" w:type="dxa"/>
            <w:tcMar>
              <w:top w:w="60" w:type="dxa"/>
              <w:left w:w="100" w:type="dxa"/>
              <w:bottom w:w="60" w:type="dxa"/>
              <w:right w:w="100" w:type="dxa"/>
            </w:tcMar>
            <w:vAlign w:val="center"/>
          </w:tcPr>
          <w:p w14:paraId="237CBA36" w14:textId="77777777" w:rsidR="004D3A38" w:rsidRDefault="00000000">
            <w:r>
              <w:t>Complete</w:t>
            </w:r>
          </w:p>
        </w:tc>
        <w:tc>
          <w:tcPr>
            <w:tcW w:w="2200" w:type="dxa"/>
            <w:tcMar>
              <w:top w:w="60" w:type="dxa"/>
              <w:left w:w="100" w:type="dxa"/>
              <w:bottom w:w="60" w:type="dxa"/>
              <w:right w:w="100" w:type="dxa"/>
            </w:tcMar>
            <w:vAlign w:val="center"/>
          </w:tcPr>
          <w:p w14:paraId="03007E84" w14:textId="77777777" w:rsidR="004D3A38" w:rsidRDefault="00000000">
            <w:r>
              <w:t>Section: Abstract</w:t>
            </w:r>
          </w:p>
        </w:tc>
      </w:tr>
      <w:tr w:rsidR="004D3A38" w14:paraId="27F95C65" w14:textId="77777777">
        <w:tc>
          <w:tcPr>
            <w:tcW w:w="4600" w:type="dxa"/>
            <w:tcMar>
              <w:top w:w="60" w:type="dxa"/>
              <w:left w:w="100" w:type="dxa"/>
              <w:bottom w:w="60" w:type="dxa"/>
              <w:right w:w="100" w:type="dxa"/>
            </w:tcMar>
            <w:vAlign w:val="center"/>
          </w:tcPr>
          <w:p w14:paraId="016CD7F6" w14:textId="77777777" w:rsidR="004D3A38" w:rsidRDefault="00000000">
            <w:r>
              <w:t>Literature Survey — 15 papers, 2023-2026 preferred, indexed venues</w:t>
            </w:r>
          </w:p>
        </w:tc>
        <w:tc>
          <w:tcPr>
            <w:tcW w:w="2400" w:type="dxa"/>
            <w:tcMar>
              <w:top w:w="60" w:type="dxa"/>
              <w:left w:w="100" w:type="dxa"/>
              <w:bottom w:w="60" w:type="dxa"/>
              <w:right w:w="100" w:type="dxa"/>
            </w:tcMar>
            <w:vAlign w:val="center"/>
          </w:tcPr>
          <w:p w14:paraId="47A59E81" w14:textId="77777777" w:rsidR="004D3A38" w:rsidRDefault="00000000">
            <w:r>
              <w:t>Partial — 12 verified real papers found; 3 short of target, flagged rather than fabricated</w:t>
            </w:r>
          </w:p>
        </w:tc>
        <w:tc>
          <w:tcPr>
            <w:tcW w:w="2200" w:type="dxa"/>
            <w:tcMar>
              <w:top w:w="60" w:type="dxa"/>
              <w:left w:w="100" w:type="dxa"/>
              <w:bottom w:w="60" w:type="dxa"/>
              <w:right w:w="100" w:type="dxa"/>
            </w:tcMar>
            <w:vAlign w:val="center"/>
          </w:tcPr>
          <w:p w14:paraId="37BEA62A" w14:textId="77777777" w:rsidR="004D3A38" w:rsidRDefault="00000000">
            <w:r>
              <w:t>Section 7</w:t>
            </w:r>
          </w:p>
        </w:tc>
      </w:tr>
      <w:tr w:rsidR="004D3A38" w14:paraId="0F8B6C4E" w14:textId="77777777">
        <w:tc>
          <w:tcPr>
            <w:tcW w:w="4600" w:type="dxa"/>
            <w:tcMar>
              <w:top w:w="60" w:type="dxa"/>
              <w:left w:w="100" w:type="dxa"/>
              <w:bottom w:w="60" w:type="dxa"/>
              <w:right w:w="100" w:type="dxa"/>
            </w:tcMar>
            <w:vAlign w:val="center"/>
          </w:tcPr>
          <w:p w14:paraId="245A5EF1" w14:textId="77777777" w:rsidR="004D3A38" w:rsidRDefault="00000000">
            <w:r>
              <w:t>Literature comparison table</w:t>
            </w:r>
          </w:p>
        </w:tc>
        <w:tc>
          <w:tcPr>
            <w:tcW w:w="2400" w:type="dxa"/>
            <w:tcMar>
              <w:top w:w="60" w:type="dxa"/>
              <w:left w:w="100" w:type="dxa"/>
              <w:bottom w:w="60" w:type="dxa"/>
              <w:right w:w="100" w:type="dxa"/>
            </w:tcMar>
            <w:vAlign w:val="center"/>
          </w:tcPr>
          <w:p w14:paraId="39F90BA2" w14:textId="77777777" w:rsidR="004D3A38" w:rsidRDefault="00000000">
            <w:r>
              <w:t>Complete</w:t>
            </w:r>
          </w:p>
        </w:tc>
        <w:tc>
          <w:tcPr>
            <w:tcW w:w="2200" w:type="dxa"/>
            <w:tcMar>
              <w:top w:w="60" w:type="dxa"/>
              <w:left w:w="100" w:type="dxa"/>
              <w:bottom w:w="60" w:type="dxa"/>
              <w:right w:w="100" w:type="dxa"/>
            </w:tcMar>
            <w:vAlign w:val="center"/>
          </w:tcPr>
          <w:p w14:paraId="224015A7" w14:textId="77777777" w:rsidR="004D3A38" w:rsidRDefault="00000000">
            <w:r>
              <w:t>Section 7.2</w:t>
            </w:r>
          </w:p>
        </w:tc>
      </w:tr>
      <w:tr w:rsidR="004D3A38" w14:paraId="3FCC0226" w14:textId="77777777">
        <w:tc>
          <w:tcPr>
            <w:tcW w:w="4600" w:type="dxa"/>
            <w:tcMar>
              <w:top w:w="60" w:type="dxa"/>
              <w:left w:w="100" w:type="dxa"/>
              <w:bottom w:w="60" w:type="dxa"/>
              <w:right w:w="100" w:type="dxa"/>
            </w:tcMar>
            <w:vAlign w:val="center"/>
          </w:tcPr>
          <w:p w14:paraId="72C6AE7F" w14:textId="77777777" w:rsidR="004D3A38" w:rsidRDefault="00000000">
            <w:r>
              <w:t>Independent Research Gap Analysis per paper</w:t>
            </w:r>
          </w:p>
        </w:tc>
        <w:tc>
          <w:tcPr>
            <w:tcW w:w="2400" w:type="dxa"/>
            <w:tcMar>
              <w:top w:w="60" w:type="dxa"/>
              <w:left w:w="100" w:type="dxa"/>
              <w:bottom w:w="60" w:type="dxa"/>
              <w:right w:w="100" w:type="dxa"/>
            </w:tcMar>
            <w:vAlign w:val="center"/>
          </w:tcPr>
          <w:p w14:paraId="4B2126E3" w14:textId="77777777" w:rsidR="004D3A38" w:rsidRDefault="00000000">
            <w:r>
              <w:t>Complete</w:t>
            </w:r>
          </w:p>
        </w:tc>
        <w:tc>
          <w:tcPr>
            <w:tcW w:w="2200" w:type="dxa"/>
            <w:tcMar>
              <w:top w:w="60" w:type="dxa"/>
              <w:left w:w="100" w:type="dxa"/>
              <w:bottom w:w="60" w:type="dxa"/>
              <w:right w:w="100" w:type="dxa"/>
            </w:tcMar>
            <w:vAlign w:val="center"/>
          </w:tcPr>
          <w:p w14:paraId="51DDA9E8" w14:textId="77777777" w:rsidR="004D3A38" w:rsidRDefault="00000000">
            <w:r>
              <w:t>Section 8</w:t>
            </w:r>
          </w:p>
        </w:tc>
      </w:tr>
      <w:tr w:rsidR="004D3A38" w14:paraId="50596435" w14:textId="77777777">
        <w:tc>
          <w:tcPr>
            <w:tcW w:w="4600" w:type="dxa"/>
            <w:tcMar>
              <w:top w:w="60" w:type="dxa"/>
              <w:left w:w="100" w:type="dxa"/>
              <w:bottom w:w="60" w:type="dxa"/>
              <w:right w:w="100" w:type="dxa"/>
            </w:tcMar>
            <w:vAlign w:val="center"/>
          </w:tcPr>
          <w:p w14:paraId="107B2F9E" w14:textId="77777777" w:rsidR="004D3A38" w:rsidRDefault="00000000">
            <w:r>
              <w:t>4-6 measurable Objectives</w:t>
            </w:r>
          </w:p>
        </w:tc>
        <w:tc>
          <w:tcPr>
            <w:tcW w:w="2400" w:type="dxa"/>
            <w:tcMar>
              <w:top w:w="60" w:type="dxa"/>
              <w:left w:w="100" w:type="dxa"/>
              <w:bottom w:w="60" w:type="dxa"/>
              <w:right w:w="100" w:type="dxa"/>
            </w:tcMar>
            <w:vAlign w:val="center"/>
          </w:tcPr>
          <w:p w14:paraId="60DE82A2" w14:textId="77777777" w:rsidR="004D3A38" w:rsidRDefault="00000000">
            <w:r>
              <w:t>Complete (6 provided)</w:t>
            </w:r>
          </w:p>
        </w:tc>
        <w:tc>
          <w:tcPr>
            <w:tcW w:w="2200" w:type="dxa"/>
            <w:tcMar>
              <w:top w:w="60" w:type="dxa"/>
              <w:left w:w="100" w:type="dxa"/>
              <w:bottom w:w="60" w:type="dxa"/>
              <w:right w:w="100" w:type="dxa"/>
            </w:tcMar>
            <w:vAlign w:val="center"/>
          </w:tcPr>
          <w:p w14:paraId="53467092" w14:textId="77777777" w:rsidR="004D3A38" w:rsidRDefault="00000000">
            <w:r>
              <w:t>Section 4</w:t>
            </w:r>
          </w:p>
        </w:tc>
      </w:tr>
      <w:tr w:rsidR="004D3A38" w14:paraId="4A0A378C" w14:textId="77777777">
        <w:tc>
          <w:tcPr>
            <w:tcW w:w="4600" w:type="dxa"/>
            <w:tcMar>
              <w:top w:w="60" w:type="dxa"/>
              <w:left w:w="100" w:type="dxa"/>
              <w:bottom w:w="60" w:type="dxa"/>
              <w:right w:w="100" w:type="dxa"/>
            </w:tcMar>
            <w:vAlign w:val="center"/>
          </w:tcPr>
          <w:p w14:paraId="106636EC" w14:textId="77777777" w:rsidR="004D3A38" w:rsidRDefault="00000000">
            <w:r>
              <w:t>Novelty Summary, max 1 page</w:t>
            </w:r>
          </w:p>
        </w:tc>
        <w:tc>
          <w:tcPr>
            <w:tcW w:w="2400" w:type="dxa"/>
            <w:tcMar>
              <w:top w:w="60" w:type="dxa"/>
              <w:left w:w="100" w:type="dxa"/>
              <w:bottom w:w="60" w:type="dxa"/>
              <w:right w:w="100" w:type="dxa"/>
            </w:tcMar>
            <w:vAlign w:val="center"/>
          </w:tcPr>
          <w:p w14:paraId="3C55C444" w14:textId="77777777" w:rsidR="004D3A38" w:rsidRDefault="00000000">
            <w:r>
              <w:t>Complete</w:t>
            </w:r>
          </w:p>
        </w:tc>
        <w:tc>
          <w:tcPr>
            <w:tcW w:w="2200" w:type="dxa"/>
            <w:tcMar>
              <w:top w:w="60" w:type="dxa"/>
              <w:left w:w="100" w:type="dxa"/>
              <w:bottom w:w="60" w:type="dxa"/>
              <w:right w:w="100" w:type="dxa"/>
            </w:tcMar>
            <w:vAlign w:val="center"/>
          </w:tcPr>
          <w:p w14:paraId="415737F3" w14:textId="77777777" w:rsidR="004D3A38" w:rsidRDefault="00000000">
            <w:r>
              <w:t>Section 6</w:t>
            </w:r>
          </w:p>
        </w:tc>
      </w:tr>
      <w:tr w:rsidR="004D3A38" w14:paraId="5761EFEC" w14:textId="77777777">
        <w:tc>
          <w:tcPr>
            <w:tcW w:w="4600" w:type="dxa"/>
            <w:tcMar>
              <w:top w:w="60" w:type="dxa"/>
              <w:left w:w="100" w:type="dxa"/>
              <w:bottom w:w="60" w:type="dxa"/>
              <w:right w:w="100" w:type="dxa"/>
            </w:tcMar>
            <w:vAlign w:val="center"/>
          </w:tcPr>
          <w:p w14:paraId="0501E0A3" w14:textId="77777777" w:rsidR="004D3A38" w:rsidRDefault="00000000">
            <w:r>
              <w:t>Diagram 1 — AWS Cloud Architecture</w:t>
            </w:r>
          </w:p>
        </w:tc>
        <w:tc>
          <w:tcPr>
            <w:tcW w:w="2400" w:type="dxa"/>
            <w:tcMar>
              <w:top w:w="60" w:type="dxa"/>
              <w:left w:w="100" w:type="dxa"/>
              <w:bottom w:w="60" w:type="dxa"/>
              <w:right w:w="100" w:type="dxa"/>
            </w:tcMar>
            <w:vAlign w:val="center"/>
          </w:tcPr>
          <w:p w14:paraId="34137A79" w14:textId="77777777" w:rsidR="004D3A38" w:rsidRDefault="00000000">
            <w:r>
              <w:t>Complete</w:t>
            </w:r>
          </w:p>
        </w:tc>
        <w:tc>
          <w:tcPr>
            <w:tcW w:w="2200" w:type="dxa"/>
            <w:tcMar>
              <w:top w:w="60" w:type="dxa"/>
              <w:left w:w="100" w:type="dxa"/>
              <w:bottom w:w="60" w:type="dxa"/>
              <w:right w:w="100" w:type="dxa"/>
            </w:tcMar>
            <w:vAlign w:val="center"/>
          </w:tcPr>
          <w:p w14:paraId="6A4E42B4" w14:textId="77777777" w:rsidR="004D3A38" w:rsidRDefault="00000000">
            <w:r>
              <w:t>Section 10</w:t>
            </w:r>
          </w:p>
        </w:tc>
      </w:tr>
      <w:tr w:rsidR="004D3A38" w14:paraId="1A851CB7" w14:textId="77777777">
        <w:tc>
          <w:tcPr>
            <w:tcW w:w="4600" w:type="dxa"/>
            <w:tcMar>
              <w:top w:w="60" w:type="dxa"/>
              <w:left w:w="100" w:type="dxa"/>
              <w:bottom w:w="60" w:type="dxa"/>
              <w:right w:w="100" w:type="dxa"/>
            </w:tcMar>
            <w:vAlign w:val="center"/>
          </w:tcPr>
          <w:p w14:paraId="633E063A" w14:textId="77777777" w:rsidR="004D3A38" w:rsidRDefault="00000000">
            <w:r>
              <w:t>Diagram 2 — Complete System Architecture</w:t>
            </w:r>
          </w:p>
        </w:tc>
        <w:tc>
          <w:tcPr>
            <w:tcW w:w="2400" w:type="dxa"/>
            <w:tcMar>
              <w:top w:w="60" w:type="dxa"/>
              <w:left w:w="100" w:type="dxa"/>
              <w:bottom w:w="60" w:type="dxa"/>
              <w:right w:w="100" w:type="dxa"/>
            </w:tcMar>
            <w:vAlign w:val="center"/>
          </w:tcPr>
          <w:p w14:paraId="5D81C293" w14:textId="77777777" w:rsidR="004D3A38" w:rsidRDefault="00000000">
            <w:r>
              <w:t>Complete</w:t>
            </w:r>
          </w:p>
        </w:tc>
        <w:tc>
          <w:tcPr>
            <w:tcW w:w="2200" w:type="dxa"/>
            <w:tcMar>
              <w:top w:w="60" w:type="dxa"/>
              <w:left w:w="100" w:type="dxa"/>
              <w:bottom w:w="60" w:type="dxa"/>
              <w:right w:w="100" w:type="dxa"/>
            </w:tcMar>
            <w:vAlign w:val="center"/>
          </w:tcPr>
          <w:p w14:paraId="561263A2" w14:textId="77777777" w:rsidR="004D3A38" w:rsidRDefault="00000000">
            <w:r>
              <w:t>Section 11</w:t>
            </w:r>
          </w:p>
        </w:tc>
      </w:tr>
      <w:tr w:rsidR="004D3A38" w14:paraId="763D3AEC" w14:textId="77777777">
        <w:tc>
          <w:tcPr>
            <w:tcW w:w="4600" w:type="dxa"/>
            <w:tcMar>
              <w:top w:w="60" w:type="dxa"/>
              <w:left w:w="100" w:type="dxa"/>
              <w:bottom w:w="60" w:type="dxa"/>
              <w:right w:w="100" w:type="dxa"/>
            </w:tcMar>
            <w:vAlign w:val="center"/>
          </w:tcPr>
          <w:p w14:paraId="7FAB4A4E" w14:textId="77777777" w:rsidR="004D3A38" w:rsidRDefault="00000000">
            <w:r>
              <w:t>Dataset Details (name, source, URL, size, records, features, type, license, purpose, preprocessing)</w:t>
            </w:r>
          </w:p>
        </w:tc>
        <w:tc>
          <w:tcPr>
            <w:tcW w:w="2400" w:type="dxa"/>
            <w:tcMar>
              <w:top w:w="60" w:type="dxa"/>
              <w:left w:w="100" w:type="dxa"/>
              <w:bottom w:w="60" w:type="dxa"/>
              <w:right w:w="100" w:type="dxa"/>
            </w:tcMar>
            <w:vAlign w:val="center"/>
          </w:tcPr>
          <w:p w14:paraId="694E8A85" w14:textId="77777777" w:rsidR="004D3A38" w:rsidRDefault="00000000">
            <w:r>
              <w:t>Complete, with explicit assumptions flagged where data was unavailable</w:t>
            </w:r>
          </w:p>
        </w:tc>
        <w:tc>
          <w:tcPr>
            <w:tcW w:w="2200" w:type="dxa"/>
            <w:tcMar>
              <w:top w:w="60" w:type="dxa"/>
              <w:left w:w="100" w:type="dxa"/>
              <w:bottom w:w="60" w:type="dxa"/>
              <w:right w:w="100" w:type="dxa"/>
            </w:tcMar>
            <w:vAlign w:val="center"/>
          </w:tcPr>
          <w:p w14:paraId="0524F7A5" w14:textId="77777777" w:rsidR="004D3A38" w:rsidRDefault="00000000">
            <w:r>
              <w:t>Section 13</w:t>
            </w:r>
          </w:p>
        </w:tc>
      </w:tr>
      <w:tr w:rsidR="004D3A38" w14:paraId="61DB9116" w14:textId="77777777">
        <w:tc>
          <w:tcPr>
            <w:tcW w:w="4600" w:type="dxa"/>
            <w:tcMar>
              <w:top w:w="60" w:type="dxa"/>
              <w:left w:w="100" w:type="dxa"/>
              <w:bottom w:w="60" w:type="dxa"/>
              <w:right w:w="100" w:type="dxa"/>
            </w:tcMar>
            <w:vAlign w:val="center"/>
          </w:tcPr>
          <w:p w14:paraId="260A629A" w14:textId="77777777" w:rsidR="004D3A38" w:rsidRDefault="00000000">
            <w:r>
              <w:t>AWS Services Planning table</w:t>
            </w:r>
          </w:p>
        </w:tc>
        <w:tc>
          <w:tcPr>
            <w:tcW w:w="2400" w:type="dxa"/>
            <w:tcMar>
              <w:top w:w="60" w:type="dxa"/>
              <w:left w:w="100" w:type="dxa"/>
              <w:bottom w:w="60" w:type="dxa"/>
              <w:right w:w="100" w:type="dxa"/>
            </w:tcMar>
            <w:vAlign w:val="center"/>
          </w:tcPr>
          <w:p w14:paraId="777572F4" w14:textId="77777777" w:rsidR="004D3A38" w:rsidRDefault="00000000">
            <w:r>
              <w:t>Complete</w:t>
            </w:r>
          </w:p>
        </w:tc>
        <w:tc>
          <w:tcPr>
            <w:tcW w:w="2200" w:type="dxa"/>
            <w:tcMar>
              <w:top w:w="60" w:type="dxa"/>
              <w:left w:w="100" w:type="dxa"/>
              <w:bottom w:w="60" w:type="dxa"/>
              <w:right w:w="100" w:type="dxa"/>
            </w:tcMar>
            <w:vAlign w:val="center"/>
          </w:tcPr>
          <w:p w14:paraId="6FC7DFA4" w14:textId="77777777" w:rsidR="004D3A38" w:rsidRDefault="00000000">
            <w:r>
              <w:t>Section 12</w:t>
            </w:r>
          </w:p>
        </w:tc>
      </w:tr>
      <w:tr w:rsidR="004D3A38" w14:paraId="66D14036" w14:textId="77777777">
        <w:tc>
          <w:tcPr>
            <w:tcW w:w="4600" w:type="dxa"/>
            <w:tcMar>
              <w:top w:w="60" w:type="dxa"/>
              <w:left w:w="100" w:type="dxa"/>
              <w:bottom w:w="60" w:type="dxa"/>
              <w:right w:w="100" w:type="dxa"/>
            </w:tcMar>
            <w:vAlign w:val="center"/>
          </w:tcPr>
          <w:p w14:paraId="3F59D23B" w14:textId="77777777" w:rsidR="004D3A38" w:rsidRDefault="00000000">
            <w:r>
              <w:t>GitHub repository structure, naming convention</w:t>
            </w:r>
          </w:p>
        </w:tc>
        <w:tc>
          <w:tcPr>
            <w:tcW w:w="2400" w:type="dxa"/>
            <w:tcMar>
              <w:top w:w="60" w:type="dxa"/>
              <w:left w:w="100" w:type="dxa"/>
              <w:bottom w:w="60" w:type="dxa"/>
              <w:right w:w="100" w:type="dxa"/>
            </w:tcMar>
            <w:vAlign w:val="center"/>
          </w:tcPr>
          <w:p w14:paraId="73E30815" w14:textId="77777777" w:rsidR="004D3A38" w:rsidRDefault="00000000">
            <w:r>
              <w:t>Complete</w:t>
            </w:r>
          </w:p>
        </w:tc>
        <w:tc>
          <w:tcPr>
            <w:tcW w:w="2200" w:type="dxa"/>
            <w:tcMar>
              <w:top w:w="60" w:type="dxa"/>
              <w:left w:w="100" w:type="dxa"/>
              <w:bottom w:w="60" w:type="dxa"/>
              <w:right w:w="100" w:type="dxa"/>
            </w:tcMar>
            <w:vAlign w:val="center"/>
          </w:tcPr>
          <w:p w14:paraId="67BA07FC" w14:textId="77777777" w:rsidR="004D3A38" w:rsidRDefault="00000000">
            <w:r>
              <w:t>Section 14</w:t>
            </w:r>
          </w:p>
        </w:tc>
      </w:tr>
      <w:tr w:rsidR="004D3A38" w14:paraId="7A01A3DC" w14:textId="77777777">
        <w:tc>
          <w:tcPr>
            <w:tcW w:w="4600" w:type="dxa"/>
            <w:tcMar>
              <w:top w:w="60" w:type="dxa"/>
              <w:left w:w="100" w:type="dxa"/>
              <w:bottom w:w="60" w:type="dxa"/>
              <w:right w:w="100" w:type="dxa"/>
            </w:tcMar>
            <w:vAlign w:val="center"/>
          </w:tcPr>
          <w:p w14:paraId="04994684" w14:textId="77777777" w:rsidR="004D3A38" w:rsidRDefault="00000000">
            <w:r>
              <w:t>Git branch strategy</w:t>
            </w:r>
          </w:p>
        </w:tc>
        <w:tc>
          <w:tcPr>
            <w:tcW w:w="2400" w:type="dxa"/>
            <w:tcMar>
              <w:top w:w="60" w:type="dxa"/>
              <w:left w:w="100" w:type="dxa"/>
              <w:bottom w:w="60" w:type="dxa"/>
              <w:right w:w="100" w:type="dxa"/>
            </w:tcMar>
            <w:vAlign w:val="center"/>
          </w:tcPr>
          <w:p w14:paraId="0732E2D7" w14:textId="77777777" w:rsidR="004D3A38" w:rsidRDefault="00000000">
            <w:r>
              <w:t>Complete</w:t>
            </w:r>
          </w:p>
        </w:tc>
        <w:tc>
          <w:tcPr>
            <w:tcW w:w="2200" w:type="dxa"/>
            <w:tcMar>
              <w:top w:w="60" w:type="dxa"/>
              <w:left w:w="100" w:type="dxa"/>
              <w:bottom w:w="60" w:type="dxa"/>
              <w:right w:w="100" w:type="dxa"/>
            </w:tcMar>
            <w:vAlign w:val="center"/>
          </w:tcPr>
          <w:p w14:paraId="4634FE03" w14:textId="77777777" w:rsidR="004D3A38" w:rsidRDefault="00000000">
            <w:r>
              <w:t>Section 15</w:t>
            </w:r>
          </w:p>
        </w:tc>
      </w:tr>
      <w:tr w:rsidR="004D3A38" w14:paraId="5C792665" w14:textId="77777777">
        <w:tc>
          <w:tcPr>
            <w:tcW w:w="4600" w:type="dxa"/>
            <w:tcMar>
              <w:top w:w="60" w:type="dxa"/>
              <w:left w:w="100" w:type="dxa"/>
              <w:bottom w:w="60" w:type="dxa"/>
              <w:right w:w="100" w:type="dxa"/>
            </w:tcMar>
            <w:vAlign w:val="center"/>
          </w:tcPr>
          <w:p w14:paraId="2BF828E8" w14:textId="77777777" w:rsidR="004D3A38" w:rsidRDefault="00000000">
            <w:r>
              <w:t>Contribution matrix</w:t>
            </w:r>
          </w:p>
        </w:tc>
        <w:tc>
          <w:tcPr>
            <w:tcW w:w="2400" w:type="dxa"/>
            <w:tcMar>
              <w:top w:w="60" w:type="dxa"/>
              <w:left w:w="100" w:type="dxa"/>
              <w:bottom w:w="60" w:type="dxa"/>
              <w:right w:w="100" w:type="dxa"/>
            </w:tcMar>
            <w:vAlign w:val="center"/>
          </w:tcPr>
          <w:p w14:paraId="6A461B07" w14:textId="77777777" w:rsidR="004D3A38" w:rsidRDefault="00000000">
            <w:r>
              <w:t>Complete, adapted for team of 4 (flagged as extrapolation)</w:t>
            </w:r>
          </w:p>
        </w:tc>
        <w:tc>
          <w:tcPr>
            <w:tcW w:w="2200" w:type="dxa"/>
            <w:tcMar>
              <w:top w:w="60" w:type="dxa"/>
              <w:left w:w="100" w:type="dxa"/>
              <w:bottom w:w="60" w:type="dxa"/>
              <w:right w:w="100" w:type="dxa"/>
            </w:tcMar>
            <w:vAlign w:val="center"/>
          </w:tcPr>
          <w:p w14:paraId="1E87D813" w14:textId="77777777" w:rsidR="004D3A38" w:rsidRDefault="00000000">
            <w:r>
              <w:t>Section 16</w:t>
            </w:r>
          </w:p>
        </w:tc>
      </w:tr>
      <w:tr w:rsidR="004D3A38" w14:paraId="65C1DA6A" w14:textId="77777777">
        <w:tc>
          <w:tcPr>
            <w:tcW w:w="4600" w:type="dxa"/>
            <w:tcMar>
              <w:top w:w="60" w:type="dxa"/>
              <w:left w:w="100" w:type="dxa"/>
              <w:bottom w:w="60" w:type="dxa"/>
              <w:right w:w="100" w:type="dxa"/>
            </w:tcMar>
            <w:vAlign w:val="center"/>
          </w:tcPr>
          <w:p w14:paraId="2EC2D433" w14:textId="77777777" w:rsidR="004D3A38" w:rsidRDefault="00000000">
            <w:r>
              <w:t>Expected GitHub activity targets</w:t>
            </w:r>
          </w:p>
        </w:tc>
        <w:tc>
          <w:tcPr>
            <w:tcW w:w="2400" w:type="dxa"/>
            <w:tcMar>
              <w:top w:w="60" w:type="dxa"/>
              <w:left w:w="100" w:type="dxa"/>
              <w:bottom w:w="60" w:type="dxa"/>
              <w:right w:w="100" w:type="dxa"/>
            </w:tcMar>
            <w:vAlign w:val="center"/>
          </w:tcPr>
          <w:p w14:paraId="03536466" w14:textId="77777777" w:rsidR="004D3A38" w:rsidRDefault="00000000">
            <w:r>
              <w:t>Complete</w:t>
            </w:r>
          </w:p>
        </w:tc>
        <w:tc>
          <w:tcPr>
            <w:tcW w:w="2200" w:type="dxa"/>
            <w:tcMar>
              <w:top w:w="60" w:type="dxa"/>
              <w:left w:w="100" w:type="dxa"/>
              <w:bottom w:w="60" w:type="dxa"/>
              <w:right w:w="100" w:type="dxa"/>
            </w:tcMar>
            <w:vAlign w:val="center"/>
          </w:tcPr>
          <w:p w14:paraId="313F558D" w14:textId="77777777" w:rsidR="004D3A38" w:rsidRDefault="00000000">
            <w:r>
              <w:t>Section 17</w:t>
            </w:r>
          </w:p>
        </w:tc>
      </w:tr>
      <w:tr w:rsidR="004D3A38" w14:paraId="1FD513E5" w14:textId="77777777">
        <w:tc>
          <w:tcPr>
            <w:tcW w:w="4600" w:type="dxa"/>
            <w:tcMar>
              <w:top w:w="60" w:type="dxa"/>
              <w:left w:w="100" w:type="dxa"/>
              <w:bottom w:w="60" w:type="dxa"/>
              <w:right w:w="100" w:type="dxa"/>
            </w:tcMar>
            <w:vAlign w:val="center"/>
          </w:tcPr>
          <w:p w14:paraId="58E4FD55" w14:textId="77777777" w:rsidR="004D3A38" w:rsidRDefault="00000000">
            <w:r>
              <w:t>Team-of-4 paper/task distribution</w:t>
            </w:r>
          </w:p>
        </w:tc>
        <w:tc>
          <w:tcPr>
            <w:tcW w:w="2400" w:type="dxa"/>
            <w:tcMar>
              <w:top w:w="60" w:type="dxa"/>
              <w:left w:w="100" w:type="dxa"/>
              <w:bottom w:w="60" w:type="dxa"/>
              <w:right w:w="100" w:type="dxa"/>
            </w:tcMar>
            <w:vAlign w:val="center"/>
          </w:tcPr>
          <w:p w14:paraId="63D78423" w14:textId="77777777" w:rsidR="004D3A38" w:rsidRDefault="00000000">
            <w:r>
              <w:t>Not specified in guideline — extrapolated and flagged</w:t>
            </w:r>
          </w:p>
        </w:tc>
        <w:tc>
          <w:tcPr>
            <w:tcW w:w="2200" w:type="dxa"/>
            <w:tcMar>
              <w:top w:w="60" w:type="dxa"/>
              <w:left w:w="100" w:type="dxa"/>
              <w:bottom w:w="60" w:type="dxa"/>
              <w:right w:w="100" w:type="dxa"/>
            </w:tcMar>
            <w:vAlign w:val="center"/>
          </w:tcPr>
          <w:p w14:paraId="5DF51FE2" w14:textId="77777777" w:rsidR="004D3A38" w:rsidRDefault="00000000">
            <w:r>
              <w:t>Sections 7.1, 16, Title page</w:t>
            </w:r>
          </w:p>
        </w:tc>
      </w:tr>
    </w:tbl>
    <w:p w14:paraId="4C68F628" w14:textId="77777777" w:rsidR="004D3A38" w:rsidRDefault="00000000">
      <w:pPr>
        <w:pStyle w:val="Heading1"/>
      </w:pPr>
      <w:bookmarkStart w:id="26" w:name="_Toc236219915"/>
      <w:r>
        <w:t>19. References</w:t>
      </w:r>
      <w:bookmarkEnd w:id="26"/>
    </w:p>
    <w:p w14:paraId="7C2EF43D" w14:textId="77777777" w:rsidR="00DB215D" w:rsidRDefault="00DB215D" w:rsidP="00DB215D">
      <w:pPr>
        <w:spacing w:after="160"/>
      </w:pPr>
      <w:r>
        <w:t>P1. Not individually named in accessible abstract. "Cost-Effective Scheduling for Kubernetes in the Edge-to-Cloud Continuum." IEEE Conference (IEEE Xplore), 2023.</w:t>
      </w:r>
    </w:p>
    <w:p w14:paraId="305CB5B5" w14:textId="77777777" w:rsidR="00DB215D" w:rsidRDefault="00DB215D" w:rsidP="00DB215D">
      <w:pPr>
        <w:spacing w:after="160"/>
      </w:pPr>
      <w:r>
        <w:t>P2. Not individually named in accessible abstract. "Cost Optimization of Real-Time Cloud Applications Using Developmental Genetic Programming." IEEE Conference (IEEE Xplore), 2014.</w:t>
      </w:r>
    </w:p>
    <w:p w14:paraId="6FB3A9CE" w14:textId="77777777" w:rsidR="00DB215D" w:rsidRDefault="00DB215D" w:rsidP="00DB215D">
      <w:pPr>
        <w:spacing w:after="160"/>
      </w:pPr>
      <w:r>
        <w:t>P3. Not individually named in accessible abstract. "Optimization of Resource Allocation in Kubernetes-Based Machine Learning Systems Using Predictive Scaling." Springer (book chapter), 2025.</w:t>
      </w:r>
    </w:p>
    <w:p w14:paraId="5A8647DC" w14:textId="77777777" w:rsidR="00DB215D" w:rsidRDefault="00DB215D" w:rsidP="00DB215D">
      <w:pPr>
        <w:spacing w:after="160"/>
      </w:pPr>
      <w:r>
        <w:t xml:space="preserve">P4. Not individually named in accessible abstract. "Predictive Autoscaling in Cloud-Native and Federated Cloud-Edge Computing Environments: A Taxonomy and Future Directions." </w:t>
      </w:r>
      <w:proofErr w:type="spellStart"/>
      <w:r>
        <w:t>arXiv</w:t>
      </w:r>
      <w:proofErr w:type="spellEnd"/>
      <w:r>
        <w:t xml:space="preserve"> preprint, 2026.</w:t>
      </w:r>
    </w:p>
    <w:p w14:paraId="6C7F9EDB" w14:textId="77777777" w:rsidR="00DB215D" w:rsidRDefault="00DB215D" w:rsidP="00DB215D">
      <w:pPr>
        <w:spacing w:after="160"/>
      </w:pPr>
      <w:r>
        <w:lastRenderedPageBreak/>
        <w:t>P5. Not individually named in accessible abstract. "Integrating Kubernetes Autoscaling for Cost Efficiency in Cloud Services." IJSRCSEIT (peer-reviewed journal), 2025.</w:t>
      </w:r>
    </w:p>
    <w:p w14:paraId="76FE32E3" w14:textId="77777777" w:rsidR="00DB215D" w:rsidRDefault="00DB215D" w:rsidP="00DB215D">
      <w:pPr>
        <w:spacing w:after="160"/>
      </w:pPr>
      <w:r>
        <w:t>P6. Not individually named in accessible abstract. "From Reactive to Predictive: A Pattern-Aware Framework for Kubernetes Autoscaling with LLM Integration." Elsevier / ScienceDirect (Journal of Systems and Software), 2026.</w:t>
      </w:r>
    </w:p>
    <w:p w14:paraId="10F32E12" w14:textId="77777777" w:rsidR="00DB215D" w:rsidRDefault="00DB215D" w:rsidP="00DB215D">
      <w:pPr>
        <w:spacing w:after="160"/>
      </w:pPr>
      <w:r>
        <w:t>P7. Not individually named in accessible abstract. "A Deep Learning Systematic Literature Review for Resource Usage Prediction and Automatic Scaling in Kubernetes Clusters." Springer (book chapter), 2025.</w:t>
      </w:r>
    </w:p>
    <w:p w14:paraId="5C3B28E7" w14:textId="77777777" w:rsidR="00DB215D" w:rsidRDefault="00DB215D" w:rsidP="00DB215D">
      <w:pPr>
        <w:spacing w:after="160"/>
      </w:pPr>
      <w:r>
        <w:t>P8. Not individually named in accessible abstract. "</w:t>
      </w:r>
      <w:proofErr w:type="spellStart"/>
      <w:r>
        <w:t>STARIXNet</w:t>
      </w:r>
      <w:proofErr w:type="spellEnd"/>
      <w:r>
        <w:t xml:space="preserve">: Multivariate and Multi-attribute Deep Learning Approach to Real-Time Resource Allocation in Cloud Platforms." </w:t>
      </w:r>
      <w:proofErr w:type="spellStart"/>
      <w:r>
        <w:t>arXiv</w:t>
      </w:r>
      <w:proofErr w:type="spellEnd"/>
      <w:r>
        <w:t xml:space="preserve"> preprint, 2026.</w:t>
      </w:r>
    </w:p>
    <w:p w14:paraId="649D00E1" w14:textId="77777777" w:rsidR="00DB215D" w:rsidRDefault="00DB215D" w:rsidP="00DB215D">
      <w:pPr>
        <w:spacing w:after="160"/>
      </w:pPr>
      <w:r>
        <w:t>P9. Not individually named in accessible abstract. "Predictive Autoscaling in Kubernetes Microservices with KEDA and Time Series Forecasting." JISEM (open-access peer-reviewed journal), 2024.</w:t>
      </w:r>
    </w:p>
    <w:p w14:paraId="7637A535" w14:textId="77777777" w:rsidR="00DB215D" w:rsidRDefault="00DB215D" w:rsidP="00DB215D">
      <w:pPr>
        <w:spacing w:after="160"/>
      </w:pPr>
      <w:r>
        <w:t>P10. Not individually named in accessible abstract. "Machine Learning Applications in Kubernetes for Autonomous Container Management." Journal of Artificial Intelligence Research (Science Brigade), 2024.</w:t>
      </w:r>
    </w:p>
    <w:p w14:paraId="4FC9CA8E" w14:textId="77777777" w:rsidR="00DB215D" w:rsidRDefault="00DB215D" w:rsidP="00DB215D">
      <w:pPr>
        <w:spacing w:after="160"/>
      </w:pPr>
      <w:r>
        <w:t xml:space="preserve">P11. Not individually named in accessible abstract. "Kubernetes in the Cloud vs. Bare Metal: A Comparative Study of Network Costs." </w:t>
      </w:r>
      <w:proofErr w:type="spellStart"/>
      <w:r>
        <w:t>arXiv</w:t>
      </w:r>
      <w:proofErr w:type="spellEnd"/>
      <w:r>
        <w:t xml:space="preserve"> preprint, 2025.</w:t>
      </w:r>
    </w:p>
    <w:p w14:paraId="0B6C7D6F" w14:textId="77777777" w:rsidR="00DB215D" w:rsidRDefault="00DB215D" w:rsidP="00DB215D">
      <w:pPr>
        <w:spacing w:after="160"/>
      </w:pPr>
      <w:r>
        <w:t xml:space="preserve">P12. </w:t>
      </w:r>
      <w:proofErr w:type="spellStart"/>
      <w:r>
        <w:t>Pasan</w:t>
      </w:r>
      <w:proofErr w:type="spellEnd"/>
      <w:r>
        <w:t xml:space="preserve"> Bhanu Guruge, Y.H.P.P. Priyadarshana. "Time Series Forecasting-Based Kubernetes Autoscaling Using Facebook Prophet and Long Short-Term Memory." Frontiers in Computer Science, Vol. 7, 2025.</w:t>
      </w:r>
    </w:p>
    <w:p w14:paraId="5C14C89D" w14:textId="77777777" w:rsidR="00DB215D" w:rsidRDefault="00DB215D" w:rsidP="00DB215D">
      <w:pPr>
        <w:spacing w:after="160"/>
      </w:pPr>
      <w:r>
        <w:t xml:space="preserve">P13. Saravanan </w:t>
      </w:r>
      <w:proofErr w:type="spellStart"/>
      <w:r>
        <w:t>Gujula</w:t>
      </w:r>
      <w:proofErr w:type="spellEnd"/>
      <w:r>
        <w:t xml:space="preserve"> Mohan, R. Ganesh. "Cloud Cost Intelligence Using Machine Learning." Springer (book chapter, World of Business with Data and Analytics), 2022.</w:t>
      </w:r>
    </w:p>
    <w:p w14:paraId="24611F34" w14:textId="77777777" w:rsidR="00DB215D" w:rsidRDefault="00DB215D" w:rsidP="00DB215D">
      <w:pPr>
        <w:spacing w:after="160"/>
      </w:pPr>
      <w:r>
        <w:t>P14. V. Pandey. "Reinforcement Learning-Based Autoscaling for Cost and Performance Optimization in Kubernetes Clusters." Springer, Advances on P2P, Parallel, Grid, Cloud and Internet Computing (3PGCIC 2025), LNDECT vol. 277, 2026.</w:t>
      </w:r>
    </w:p>
    <w:p w14:paraId="3CF6E482" w14:textId="63C222D9" w:rsidR="00DB215D" w:rsidRDefault="00DB215D" w:rsidP="00DB215D">
      <w:pPr>
        <w:spacing w:after="160"/>
      </w:pPr>
      <w:r>
        <w:t>P15. Not individually named in accessible abstract. "Can Reinforcement Learning Be Generalized for Efficient Auto-Scaling in Containerized Clouds?" IEEE Conference (IEEE Xplore, Doc 11073717), 2025.</w:t>
      </w:r>
    </w:p>
    <w:p w14:paraId="66A9282A" w14:textId="77777777" w:rsidR="00DB215D" w:rsidRDefault="00DB215D" w:rsidP="00DB215D">
      <w:pPr>
        <w:spacing w:after="160"/>
      </w:pPr>
      <w:r>
        <w:rPr>
          <w:i/>
          <w:iCs/>
          <w:sz w:val="18"/>
          <w:szCs w:val="18"/>
        </w:rPr>
        <w:t>Additional industry sources consulted for context (not part of the 15-paper academic literature survey): CNCF, "FinOps for Kubernetes: Engineering Cost Optimization" (2024); FinOps Foundation, "FinOps Framework" (finops.org); Sedai, "Kubernetes Cost &amp; Resource Optimization Guide" (2026).</w:t>
      </w:r>
    </w:p>
    <w:p w14:paraId="167376DF" w14:textId="40F46E0E" w:rsidR="004D3A38" w:rsidRDefault="004D3A38">
      <w:pPr>
        <w:spacing w:after="160"/>
      </w:pPr>
    </w:p>
    <w:sectPr w:rsidR="004D3A38" w:rsidSect="00144356">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2E5A" w14:textId="77777777" w:rsidR="007B4D79" w:rsidRDefault="007B4D79">
      <w:r>
        <w:separator/>
      </w:r>
    </w:p>
  </w:endnote>
  <w:endnote w:type="continuationSeparator" w:id="0">
    <w:p w14:paraId="4C08C526" w14:textId="77777777" w:rsidR="007B4D79" w:rsidRDefault="007B4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EC07" w14:textId="77777777" w:rsidR="004D3A3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17C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4373" w14:textId="77777777" w:rsidR="007B4D79" w:rsidRDefault="007B4D79">
      <w:r>
        <w:separator/>
      </w:r>
    </w:p>
  </w:footnote>
  <w:footnote w:type="continuationSeparator" w:id="0">
    <w:p w14:paraId="5A688E86" w14:textId="77777777" w:rsidR="007B4D79" w:rsidRDefault="007B4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8D49" w14:textId="77777777" w:rsidR="004D3A38" w:rsidRDefault="00000000">
    <w:pPr>
      <w:jc w:val="right"/>
    </w:pPr>
    <w:r>
      <w:rPr>
        <w:color w:val="999999"/>
        <w:sz w:val="16"/>
        <w:szCs w:val="16"/>
      </w:rPr>
      <w:t>BCSE355L Phase-I | Kubernetes Cost Optimization FinOps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5865"/>
    <w:multiLevelType w:val="hybridMultilevel"/>
    <w:tmpl w:val="C4D6CB30"/>
    <w:lvl w:ilvl="0" w:tplc="72D4C044">
      <w:start w:val="1"/>
      <w:numFmt w:val="bullet"/>
      <w:lvlText w:val="•"/>
      <w:lvlJc w:val="left"/>
      <w:pPr>
        <w:ind w:left="480" w:hanging="260"/>
      </w:pPr>
    </w:lvl>
    <w:lvl w:ilvl="1" w:tplc="8DD6E8FE">
      <w:numFmt w:val="decimal"/>
      <w:lvlText w:val=""/>
      <w:lvlJc w:val="left"/>
    </w:lvl>
    <w:lvl w:ilvl="2" w:tplc="123A901A">
      <w:numFmt w:val="decimal"/>
      <w:lvlText w:val=""/>
      <w:lvlJc w:val="left"/>
    </w:lvl>
    <w:lvl w:ilvl="3" w:tplc="B218DD56">
      <w:numFmt w:val="decimal"/>
      <w:lvlText w:val=""/>
      <w:lvlJc w:val="left"/>
    </w:lvl>
    <w:lvl w:ilvl="4" w:tplc="E7BEF6A8">
      <w:numFmt w:val="decimal"/>
      <w:lvlText w:val=""/>
      <w:lvlJc w:val="left"/>
    </w:lvl>
    <w:lvl w:ilvl="5" w:tplc="10A25766">
      <w:numFmt w:val="decimal"/>
      <w:lvlText w:val=""/>
      <w:lvlJc w:val="left"/>
    </w:lvl>
    <w:lvl w:ilvl="6" w:tplc="725CB428">
      <w:numFmt w:val="decimal"/>
      <w:lvlText w:val=""/>
      <w:lvlJc w:val="left"/>
    </w:lvl>
    <w:lvl w:ilvl="7" w:tplc="EADA3626">
      <w:numFmt w:val="decimal"/>
      <w:lvlText w:val=""/>
      <w:lvlJc w:val="left"/>
    </w:lvl>
    <w:lvl w:ilvl="8" w:tplc="BF62C67E">
      <w:numFmt w:val="decimal"/>
      <w:lvlText w:val=""/>
      <w:lvlJc w:val="left"/>
    </w:lvl>
  </w:abstractNum>
  <w:abstractNum w:abstractNumId="1" w15:restartNumberingAfterBreak="0">
    <w:nsid w:val="7B886524"/>
    <w:multiLevelType w:val="hybridMultilevel"/>
    <w:tmpl w:val="3912C5F6"/>
    <w:lvl w:ilvl="0" w:tplc="EC201EB2">
      <w:start w:val="1"/>
      <w:numFmt w:val="bullet"/>
      <w:lvlText w:val="●"/>
      <w:lvlJc w:val="left"/>
      <w:pPr>
        <w:ind w:left="720" w:hanging="360"/>
      </w:pPr>
    </w:lvl>
    <w:lvl w:ilvl="1" w:tplc="0A282082">
      <w:start w:val="1"/>
      <w:numFmt w:val="bullet"/>
      <w:lvlText w:val="○"/>
      <w:lvlJc w:val="left"/>
      <w:pPr>
        <w:ind w:left="1440" w:hanging="360"/>
      </w:pPr>
    </w:lvl>
    <w:lvl w:ilvl="2" w:tplc="6DBADBB8">
      <w:start w:val="1"/>
      <w:numFmt w:val="bullet"/>
      <w:lvlText w:val="■"/>
      <w:lvlJc w:val="left"/>
      <w:pPr>
        <w:ind w:left="2160" w:hanging="360"/>
      </w:pPr>
    </w:lvl>
    <w:lvl w:ilvl="3" w:tplc="C0006DA0">
      <w:start w:val="1"/>
      <w:numFmt w:val="bullet"/>
      <w:lvlText w:val="●"/>
      <w:lvlJc w:val="left"/>
      <w:pPr>
        <w:ind w:left="2880" w:hanging="360"/>
      </w:pPr>
    </w:lvl>
    <w:lvl w:ilvl="4" w:tplc="0DB8874A">
      <w:start w:val="1"/>
      <w:numFmt w:val="bullet"/>
      <w:lvlText w:val="○"/>
      <w:lvlJc w:val="left"/>
      <w:pPr>
        <w:ind w:left="3600" w:hanging="360"/>
      </w:pPr>
    </w:lvl>
    <w:lvl w:ilvl="5" w:tplc="BCFCB97A">
      <w:start w:val="1"/>
      <w:numFmt w:val="bullet"/>
      <w:lvlText w:val="■"/>
      <w:lvlJc w:val="left"/>
      <w:pPr>
        <w:ind w:left="4320" w:hanging="360"/>
      </w:pPr>
    </w:lvl>
    <w:lvl w:ilvl="6" w:tplc="36F8282A">
      <w:start w:val="1"/>
      <w:numFmt w:val="bullet"/>
      <w:lvlText w:val="●"/>
      <w:lvlJc w:val="left"/>
      <w:pPr>
        <w:ind w:left="5040" w:hanging="360"/>
      </w:pPr>
    </w:lvl>
    <w:lvl w:ilvl="7" w:tplc="2E8898AA">
      <w:start w:val="1"/>
      <w:numFmt w:val="bullet"/>
      <w:lvlText w:val="●"/>
      <w:lvlJc w:val="left"/>
      <w:pPr>
        <w:ind w:left="5760" w:hanging="360"/>
      </w:pPr>
    </w:lvl>
    <w:lvl w:ilvl="8" w:tplc="5BCE6B40">
      <w:start w:val="1"/>
      <w:numFmt w:val="bullet"/>
      <w:lvlText w:val="●"/>
      <w:lvlJc w:val="left"/>
      <w:pPr>
        <w:ind w:left="6480" w:hanging="360"/>
      </w:pPr>
    </w:lvl>
  </w:abstractNum>
  <w:num w:numId="1" w16cid:durableId="1928729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38"/>
    <w:rsid w:val="00017CCE"/>
    <w:rsid w:val="00134B83"/>
    <w:rsid w:val="00144356"/>
    <w:rsid w:val="00193245"/>
    <w:rsid w:val="00320F59"/>
    <w:rsid w:val="003450C9"/>
    <w:rsid w:val="00452909"/>
    <w:rsid w:val="004D3A38"/>
    <w:rsid w:val="006F7CDF"/>
    <w:rsid w:val="007B4D79"/>
    <w:rsid w:val="009038BB"/>
    <w:rsid w:val="00A30B27"/>
    <w:rsid w:val="00B21DCB"/>
    <w:rsid w:val="00DB215D"/>
    <w:rsid w:val="00E32FD2"/>
    <w:rsid w:val="00F57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D4DB"/>
  <w15:docId w15:val="{B2F96DD5-9D07-4B39-9AA5-AD7FDF7F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32F3E"/>
      <w:sz w:val="30"/>
      <w:szCs w:val="30"/>
    </w:rPr>
  </w:style>
  <w:style w:type="paragraph" w:styleId="Heading2">
    <w:name w:val="heading 2"/>
    <w:uiPriority w:val="9"/>
    <w:unhideWhenUsed/>
    <w:qFormat/>
    <w:pPr>
      <w:spacing w:before="240" w:after="120"/>
      <w:outlineLvl w:val="1"/>
    </w:pPr>
    <w:rPr>
      <w:b/>
      <w:bCs/>
      <w:color w:val="232F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7CCE"/>
    <w:pPr>
      <w:spacing w:after="100"/>
    </w:pPr>
  </w:style>
  <w:style w:type="paragraph" w:styleId="TOC2">
    <w:name w:val="toc 2"/>
    <w:basedOn w:val="Normal"/>
    <w:next w:val="Normal"/>
    <w:autoRedefine/>
    <w:uiPriority w:val="39"/>
    <w:unhideWhenUsed/>
    <w:rsid w:val="00017C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5579</Words>
  <Characters>31802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Kubernetes Cost Optimization Framework for SaaS-Based Educational Platforms using FinOps Intelligence</vt:lpstr>
    </vt:vector>
  </TitlesOfParts>
  <Company/>
  <LinksUpToDate>false</LinksUpToDate>
  <CharactersWithSpaces>37307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Cost Optimization Framework for SaaS-Based Educational Platforms using FinOps Intelligence</dc:title>
  <dc:creator>BCSE355L Project Team</dc:creator>
  <cp:lastModifiedBy>DARSHAN K</cp:lastModifiedBy>
  <cp:revision>7</cp:revision>
  <cp:lastPrinted>2026-07-30T08:06:00Z</cp:lastPrinted>
  <dcterms:created xsi:type="dcterms:W3CDTF">2026-07-28T19:19:00Z</dcterms:created>
  <dcterms:modified xsi:type="dcterms:W3CDTF">2026-07-30T08:06:00Z</dcterms:modified>
</cp:coreProperties>
</file>