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E996" w14:textId="62CD9544" w:rsidR="00D94DCB" w:rsidRDefault="00D94DCB" w:rsidP="00D94DCB">
      <w:pPr>
        <w:jc w:val="center"/>
        <w:rPr>
          <w:rFonts w:ascii="Roboto" w:eastAsia="Roboto" w:hAnsi="Roboto" w:cs="Roboto"/>
          <w:b/>
          <w:color w:val="000000" w:themeColor="text1"/>
          <w:sz w:val="36"/>
          <w:szCs w:val="36"/>
        </w:rPr>
      </w:pPr>
      <w:r w:rsidRPr="00D94DCB">
        <w:rPr>
          <w:rFonts w:ascii="Roboto" w:eastAsia="Roboto" w:hAnsi="Roboto" w:cs="Roboto"/>
          <w:b/>
          <w:color w:val="000000" w:themeColor="text1"/>
          <w:sz w:val="36"/>
          <w:szCs w:val="36"/>
        </w:rPr>
        <w:t>Power BI assignment 2</w:t>
      </w:r>
    </w:p>
    <w:p w14:paraId="6C126289" w14:textId="77777777" w:rsidR="00D94DCB" w:rsidRDefault="00D94DCB" w:rsidP="00D94DCB">
      <w:pPr>
        <w:jc w:val="center"/>
        <w:rPr>
          <w:rFonts w:ascii="Roboto" w:eastAsia="Roboto" w:hAnsi="Roboto" w:cs="Roboto"/>
          <w:b/>
          <w:color w:val="000000" w:themeColor="text1"/>
          <w:sz w:val="36"/>
          <w:szCs w:val="36"/>
        </w:rPr>
      </w:pPr>
    </w:p>
    <w:p w14:paraId="78E2F9D7" w14:textId="77777777" w:rsidR="00D94DCB" w:rsidRPr="00D94DCB" w:rsidRDefault="00D94DCB" w:rsidP="00D94DCB">
      <w:pPr>
        <w:jc w:val="center"/>
        <w:rPr>
          <w:rFonts w:ascii="Roboto" w:eastAsia="Roboto" w:hAnsi="Roboto" w:cs="Roboto"/>
          <w:b/>
          <w:color w:val="000000" w:themeColor="text1"/>
          <w:sz w:val="36"/>
          <w:szCs w:val="36"/>
        </w:rPr>
      </w:pPr>
    </w:p>
    <w:p w14:paraId="060134D6" w14:textId="264601A5" w:rsidR="009E6D78" w:rsidRPr="00D94DCB" w:rsidRDefault="009E6D78" w:rsidP="00D94DCB">
      <w:pPr>
        <w:pStyle w:val="ListParagraph"/>
        <w:numPr>
          <w:ilvl w:val="0"/>
          <w:numId w:val="16"/>
        </w:numPr>
        <w:jc w:val="both"/>
        <w:rPr>
          <w:rFonts w:ascii="Roboto" w:eastAsia="Roboto" w:hAnsi="Roboto" w:cs="Roboto"/>
          <w:b/>
          <w:color w:val="000000" w:themeColor="text1"/>
          <w:sz w:val="28"/>
          <w:szCs w:val="28"/>
        </w:rPr>
      </w:pPr>
      <w:r w:rsidRPr="00D94DCB">
        <w:rPr>
          <w:rFonts w:ascii="Roboto" w:eastAsia="Roboto" w:hAnsi="Roboto" w:cs="Roboto"/>
          <w:b/>
          <w:color w:val="000000" w:themeColor="text1"/>
          <w:sz w:val="28"/>
          <w:szCs w:val="28"/>
        </w:rPr>
        <w:t>Explain the advantages of Natural Queries in Power</w:t>
      </w:r>
      <w:r w:rsidR="00714CBE" w:rsidRPr="00D94DCB">
        <w:rPr>
          <w:rFonts w:ascii="Roboto" w:eastAsia="Roboto" w:hAnsi="Roboto" w:cs="Roboto"/>
          <w:b/>
          <w:color w:val="000000" w:themeColor="text1"/>
          <w:sz w:val="28"/>
          <w:szCs w:val="28"/>
        </w:rPr>
        <w:t xml:space="preserve"> </w:t>
      </w:r>
      <w:r w:rsidRPr="00D94DCB">
        <w:rPr>
          <w:rFonts w:ascii="Roboto" w:eastAsia="Roboto" w:hAnsi="Roboto" w:cs="Roboto"/>
          <w:b/>
          <w:color w:val="000000" w:themeColor="text1"/>
          <w:sz w:val="28"/>
          <w:szCs w:val="28"/>
        </w:rPr>
        <w:t>Bi with an example?</w:t>
      </w:r>
    </w:p>
    <w:p w14:paraId="6161193D" w14:textId="77777777" w:rsidR="009E6D78" w:rsidRPr="00D94DCB" w:rsidRDefault="009E6D78" w:rsidP="00F85BBA">
      <w:pPr>
        <w:pStyle w:val="NormalWeb"/>
        <w:shd w:val="clear" w:color="auto" w:fill="FFFFFF"/>
        <w:spacing w:before="0" w:beforeAutospacing="0" w:after="0" w:afterAutospacing="0"/>
        <w:jc w:val="both"/>
        <w:rPr>
          <w:rFonts w:ascii="Roboto" w:eastAsia="Roboto" w:hAnsi="Roboto" w:cs="Roboto"/>
          <w:color w:val="000000" w:themeColor="text1"/>
          <w:sz w:val="28"/>
          <w:szCs w:val="28"/>
        </w:rPr>
      </w:pPr>
    </w:p>
    <w:p w14:paraId="67DCFF7F" w14:textId="77777777" w:rsidR="00D94DCB" w:rsidRPr="00D94DCB" w:rsidRDefault="00DC2E15"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rPr>
        <w:t xml:space="preserve"> </w:t>
      </w:r>
      <w:r w:rsidR="00D94DCB" w:rsidRPr="00D94DCB">
        <w:rPr>
          <w:rFonts w:ascii="Caladea" w:hAnsi="Caladea" w:cs="Segoe UI"/>
          <w:color w:val="000000" w:themeColor="text1"/>
          <w:sz w:val="26"/>
          <w:szCs w:val="26"/>
        </w:rPr>
        <w:t>Advantages of Natural Queries in Power BI:</w:t>
      </w:r>
    </w:p>
    <w:p w14:paraId="7B316EA4"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2442928A" w14:textId="1D52D638"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 xml:space="preserve">1. </w:t>
      </w:r>
      <w:r w:rsidRPr="00D94DCB">
        <w:rPr>
          <w:rFonts w:ascii="Caladea" w:hAnsi="Caladea" w:cs="Segoe UI"/>
          <w:color w:val="000000" w:themeColor="text1"/>
          <w:sz w:val="26"/>
          <w:szCs w:val="26"/>
        </w:rPr>
        <w:t>Intuitive Data Exploration: Users can interact with data using natural language, making data exploration more intuitive and user-friendly.</w:t>
      </w:r>
    </w:p>
    <w:p w14:paraId="28FC8516"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Example: "Show sales trend for electronics last 6 months."</w:t>
      </w:r>
    </w:p>
    <w:p w14:paraId="19837464"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7A8A655F" w14:textId="775E112B"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 xml:space="preserve">2. </w:t>
      </w:r>
      <w:r w:rsidRPr="00D94DCB">
        <w:rPr>
          <w:rFonts w:ascii="Caladea" w:hAnsi="Caladea" w:cs="Segoe UI"/>
          <w:color w:val="000000" w:themeColor="text1"/>
          <w:sz w:val="26"/>
          <w:szCs w:val="26"/>
        </w:rPr>
        <w:t>Accessibility for Non-Technical Users: Non-technical users can analyze data without needing expertise in query languages.</w:t>
      </w:r>
    </w:p>
    <w:p w14:paraId="2A5FD92F"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Example: "How did the recent campaign affect sales for different age groups?"</w:t>
      </w:r>
    </w:p>
    <w:p w14:paraId="31B51002"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3A1BBAAA" w14:textId="5E2A6E85"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 xml:space="preserve">3. </w:t>
      </w:r>
      <w:r w:rsidRPr="00D94DCB">
        <w:rPr>
          <w:rFonts w:ascii="Caladea" w:hAnsi="Caladea" w:cs="Segoe UI"/>
          <w:color w:val="000000" w:themeColor="text1"/>
          <w:sz w:val="26"/>
          <w:szCs w:val="26"/>
        </w:rPr>
        <w:t>Faster Insights: Immediate answers to questions speed up the decision-making process.</w:t>
      </w:r>
    </w:p>
    <w:p w14:paraId="54D4D663"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Example: "Which products had the highest sales increase during the campaign?"</w:t>
      </w:r>
    </w:p>
    <w:p w14:paraId="05227A63"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04316A83" w14:textId="59ACA052"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 xml:space="preserve">4. </w:t>
      </w:r>
      <w:r w:rsidRPr="00D94DCB">
        <w:rPr>
          <w:rFonts w:ascii="Caladea" w:hAnsi="Caladea" w:cs="Segoe UI"/>
          <w:color w:val="000000" w:themeColor="text1"/>
          <w:sz w:val="26"/>
          <w:szCs w:val="26"/>
        </w:rPr>
        <w:t>Flexibility in Querying: Power BI understands variations in phrasing, providing relevant results.</w:t>
      </w:r>
    </w:p>
    <w:p w14:paraId="76CFCF32"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Example: "Age groups with significant sales boost due to the campaign?"</w:t>
      </w:r>
    </w:p>
    <w:p w14:paraId="2B2CDEB0"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1D4CA66E" w14:textId="5060C60A"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 xml:space="preserve">5. </w:t>
      </w:r>
      <w:r w:rsidRPr="00D94DCB">
        <w:rPr>
          <w:rFonts w:ascii="Caladea" w:hAnsi="Caladea" w:cs="Segoe UI"/>
          <w:color w:val="000000" w:themeColor="text1"/>
          <w:sz w:val="26"/>
          <w:szCs w:val="26"/>
        </w:rPr>
        <w:t>Enhanced User Adoption: Familiar language increases user engagement and adoption.</w:t>
      </w:r>
    </w:p>
    <w:p w14:paraId="209987C7"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Example: "Top-selling products for customers aged 18-25 after the campaign?"</w:t>
      </w:r>
    </w:p>
    <w:p w14:paraId="3CFAB183"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Serendipitous Discovery: Ad-hoc questions lead to uncovering hidden insights.</w:t>
      </w:r>
    </w:p>
    <w:p w14:paraId="7878CEB8"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Example: "Any unexpected sales trends related to the campaign?"</w:t>
      </w:r>
    </w:p>
    <w:p w14:paraId="5C18D792"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4D9F6AC5" w14:textId="216868EC"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 xml:space="preserve">6. </w:t>
      </w:r>
      <w:r w:rsidRPr="00D94DCB">
        <w:rPr>
          <w:rFonts w:ascii="Caladea" w:hAnsi="Caladea" w:cs="Segoe UI"/>
          <w:color w:val="000000" w:themeColor="text1"/>
          <w:sz w:val="26"/>
          <w:szCs w:val="26"/>
        </w:rPr>
        <w:t>Time Efficiency: Natural Queries save time by avoiding manual filtering or complex syntax.</w:t>
      </w:r>
    </w:p>
    <w:p w14:paraId="77CFE034"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Example: "Compare sales performance of the campaign across product categories."</w:t>
      </w:r>
    </w:p>
    <w:p w14:paraId="084E01B6"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4407E677"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7CD92685"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In summary, Natural Queries simplify data analysis, promote user engagement, and enable faster decision-making in Power BI.</w:t>
      </w:r>
    </w:p>
    <w:p w14:paraId="31A7B16E" w14:textId="77777777" w:rsidR="00D94DCB" w:rsidRPr="00D94DCB" w:rsidRDefault="00D94DCB" w:rsidP="00D94DCB">
      <w:pPr>
        <w:pBdr>
          <w:bottom w:val="single" w:sz="6" w:space="1" w:color="auto"/>
        </w:pBdr>
        <w:spacing w:line="240" w:lineRule="auto"/>
        <w:jc w:val="center"/>
        <w:rPr>
          <w:rFonts w:eastAsia="Times New Roman" w:cs="Cordia New"/>
          <w:vanish/>
          <w:sz w:val="16"/>
          <w:szCs w:val="20"/>
          <w:lang w:val="en-IN" w:eastAsia="zh-CN" w:bidi="th-TH"/>
        </w:rPr>
      </w:pPr>
      <w:r w:rsidRPr="00D94DCB">
        <w:rPr>
          <w:rFonts w:eastAsia="Times New Roman" w:cs="Cordia New"/>
          <w:vanish/>
          <w:sz w:val="16"/>
          <w:szCs w:val="20"/>
          <w:lang w:val="en-IN" w:eastAsia="zh-CN" w:bidi="th-TH"/>
        </w:rPr>
        <w:t>Top of Form</w:t>
      </w:r>
    </w:p>
    <w:p w14:paraId="21D42B7B" w14:textId="094E9F35" w:rsidR="00DC2E15" w:rsidRPr="00D94DCB" w:rsidRDefault="00DC2E15" w:rsidP="00D94DCB">
      <w:pPr>
        <w:pStyle w:val="NormalWeb"/>
        <w:shd w:val="clear" w:color="auto" w:fill="FFFFFF"/>
        <w:spacing w:before="0" w:beforeAutospacing="0" w:after="0" w:afterAutospacing="0"/>
        <w:jc w:val="both"/>
        <w:rPr>
          <w:rFonts w:ascii="Caladea" w:hAnsi="Caladea" w:cs="Segoe UI"/>
          <w:color w:val="000000" w:themeColor="text1"/>
          <w:sz w:val="32"/>
          <w:szCs w:val="32"/>
          <w:lang w:val="en-IN"/>
        </w:rPr>
      </w:pPr>
    </w:p>
    <w:p w14:paraId="6394CF18" w14:textId="77777777" w:rsidR="00DC2E15" w:rsidRPr="00D94DCB" w:rsidRDefault="00DC2E15" w:rsidP="00F85BBA">
      <w:pPr>
        <w:shd w:val="clear" w:color="auto" w:fill="FFFFFF"/>
        <w:spacing w:line="240" w:lineRule="auto"/>
        <w:jc w:val="both"/>
        <w:rPr>
          <w:rFonts w:ascii="Caladea" w:eastAsia="Times New Roman" w:hAnsi="Caladea" w:cs="Segoe UI"/>
          <w:color w:val="000000" w:themeColor="text1"/>
          <w:sz w:val="32"/>
          <w:szCs w:val="32"/>
          <w:lang w:val="en-US" w:eastAsia="en-US"/>
        </w:rPr>
      </w:pPr>
    </w:p>
    <w:p w14:paraId="5ED9BB83" w14:textId="77777777" w:rsidR="00510B81" w:rsidRPr="00D94DCB" w:rsidRDefault="00510B81" w:rsidP="00F85BBA">
      <w:pPr>
        <w:shd w:val="clear" w:color="auto" w:fill="FFFFFF"/>
        <w:spacing w:line="240" w:lineRule="auto"/>
        <w:jc w:val="both"/>
        <w:rPr>
          <w:rFonts w:ascii="Caladea" w:eastAsia="Times New Roman" w:hAnsi="Caladea" w:cs="Segoe UI"/>
          <w:color w:val="000000" w:themeColor="text1"/>
          <w:sz w:val="32"/>
          <w:szCs w:val="32"/>
          <w:lang w:val="en-US" w:eastAsia="en-US"/>
        </w:rPr>
      </w:pPr>
    </w:p>
    <w:p w14:paraId="61FB6ABA" w14:textId="77777777" w:rsidR="00DC2E15" w:rsidRPr="00D94DCB" w:rsidRDefault="00DC2E15" w:rsidP="00F85BBA">
      <w:pPr>
        <w:pStyle w:val="NormalWeb"/>
        <w:shd w:val="clear" w:color="auto" w:fill="FFFFFF"/>
        <w:jc w:val="both"/>
        <w:rPr>
          <w:rFonts w:ascii="Segoe UI" w:hAnsi="Segoe UI" w:cs="Segoe UI"/>
          <w:color w:val="000000" w:themeColor="text1"/>
          <w:sz w:val="14"/>
          <w:szCs w:val="14"/>
        </w:rPr>
      </w:pPr>
    </w:p>
    <w:p w14:paraId="053A4F1F" w14:textId="75984D95" w:rsidR="00DC2E15" w:rsidRPr="00D94DCB" w:rsidRDefault="00DC2E15" w:rsidP="00D94DCB">
      <w:pPr>
        <w:pStyle w:val="ListParagraph"/>
        <w:numPr>
          <w:ilvl w:val="0"/>
          <w:numId w:val="16"/>
        </w:numPr>
        <w:jc w:val="both"/>
        <w:rPr>
          <w:rFonts w:ascii="Roboto" w:eastAsia="Roboto" w:hAnsi="Roboto" w:cs="Roboto"/>
          <w:b/>
          <w:color w:val="000000" w:themeColor="text1"/>
          <w:sz w:val="28"/>
          <w:szCs w:val="28"/>
        </w:rPr>
      </w:pPr>
      <w:r w:rsidRPr="00D94DCB">
        <w:rPr>
          <w:rFonts w:ascii="Roboto" w:eastAsia="Roboto" w:hAnsi="Roboto" w:cs="Roboto"/>
          <w:b/>
          <w:color w:val="000000" w:themeColor="text1"/>
          <w:sz w:val="28"/>
          <w:szCs w:val="28"/>
        </w:rPr>
        <w:lastRenderedPageBreak/>
        <w:t>Explain Web Front End (WFE) cluster from Power BI Service Architecture?</w:t>
      </w:r>
    </w:p>
    <w:p w14:paraId="3172E134" w14:textId="77777777" w:rsid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br/>
        <w:t>The Web Front End (WFE) cluster is a crucial component of the Power BI Service architecture that serves as the user-facing gateway for accessing Power BI content over the internet. It performs the following key functions:</w:t>
      </w:r>
    </w:p>
    <w:p w14:paraId="12B70298"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1F364C9A" w14:textId="77777777" w:rsid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b/>
          <w:bCs/>
          <w:color w:val="000000" w:themeColor="text1"/>
          <w:sz w:val="26"/>
          <w:szCs w:val="26"/>
        </w:rPr>
        <w:t>User Interface Management</w:t>
      </w:r>
      <w:r w:rsidRPr="00D94DCB">
        <w:rPr>
          <w:rFonts w:ascii="Caladea" w:hAnsi="Caladea" w:cs="Segoe UI"/>
          <w:color w:val="000000" w:themeColor="text1"/>
          <w:sz w:val="26"/>
          <w:szCs w:val="26"/>
        </w:rPr>
        <w:t>: The WFE cluster manages the user interface components of the Power BI Service, allowing users to interact with dashboards, reports, and datasets through their web browsers.</w:t>
      </w:r>
    </w:p>
    <w:p w14:paraId="09932858"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01257914" w14:textId="77777777" w:rsid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b/>
          <w:bCs/>
          <w:color w:val="000000" w:themeColor="text1"/>
          <w:sz w:val="26"/>
          <w:szCs w:val="26"/>
        </w:rPr>
        <w:t>Request Handling</w:t>
      </w:r>
      <w:r w:rsidRPr="00D94DCB">
        <w:rPr>
          <w:rFonts w:ascii="Caladea" w:hAnsi="Caladea" w:cs="Segoe UI"/>
          <w:color w:val="000000" w:themeColor="text1"/>
          <w:sz w:val="26"/>
          <w:szCs w:val="26"/>
        </w:rPr>
        <w:t>: When users access the Power BI Service, their requests are directed to the WFE cluster, which handles incoming requests, processes them, and fetches the relevant data from backend servers.</w:t>
      </w:r>
    </w:p>
    <w:p w14:paraId="4E914BD5"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15A2B289" w14:textId="77777777" w:rsid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b/>
          <w:bCs/>
          <w:color w:val="000000" w:themeColor="text1"/>
          <w:sz w:val="26"/>
          <w:szCs w:val="26"/>
        </w:rPr>
        <w:t>Load Balancing</w:t>
      </w:r>
      <w:r w:rsidRPr="00D94DCB">
        <w:rPr>
          <w:rFonts w:ascii="Caladea" w:hAnsi="Caladea" w:cs="Segoe UI"/>
          <w:color w:val="000000" w:themeColor="text1"/>
          <w:sz w:val="26"/>
          <w:szCs w:val="26"/>
        </w:rPr>
        <w:t>: To ensure scalability and optimize resource utilization, the WFE cluster employs load balancing techniques, distributing incoming requests across multiple servers within the cluster.</w:t>
      </w:r>
    </w:p>
    <w:p w14:paraId="0A17DDDD"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1DA7E313" w14:textId="77777777" w:rsid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b/>
          <w:bCs/>
          <w:color w:val="000000" w:themeColor="text1"/>
          <w:sz w:val="26"/>
          <w:szCs w:val="26"/>
        </w:rPr>
        <w:t>Authentication and Authorization</w:t>
      </w:r>
      <w:r w:rsidRPr="00D94DCB">
        <w:rPr>
          <w:rFonts w:ascii="Caladea" w:hAnsi="Caladea" w:cs="Segoe UI"/>
          <w:color w:val="000000" w:themeColor="text1"/>
          <w:sz w:val="26"/>
          <w:szCs w:val="26"/>
        </w:rPr>
        <w:t>: The WFE cluster is responsible for user authentication and authorization, verifying user credentials and permissions to ensure secure access to Power BI content.</w:t>
      </w:r>
    </w:p>
    <w:p w14:paraId="351983C1"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4CBF22CF" w14:textId="77777777" w:rsid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b/>
          <w:bCs/>
          <w:color w:val="000000" w:themeColor="text1"/>
          <w:sz w:val="26"/>
          <w:szCs w:val="26"/>
        </w:rPr>
        <w:t>Rendering Visualizations</w:t>
      </w:r>
      <w:r w:rsidRPr="00D94DCB">
        <w:rPr>
          <w:rFonts w:ascii="Caladea" w:hAnsi="Caladea" w:cs="Segoe UI"/>
          <w:color w:val="000000" w:themeColor="text1"/>
          <w:sz w:val="26"/>
          <w:szCs w:val="26"/>
        </w:rPr>
        <w:t>: The WFE cluster renders visualizations and data on the client-side, providing users with interactive charts, graphs, and reports for analysis within their web browsers.</w:t>
      </w:r>
    </w:p>
    <w:p w14:paraId="70608E0D"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5BA74BA8"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In summary, the Web Front End (WFE) cluster is a critical component that manages the user interface, handles incoming requests, performs load balancing, and ensures secure authentication and data rendering for a seamless user experience in the Power BI Service.</w:t>
      </w:r>
    </w:p>
    <w:p w14:paraId="5EEA9E19" w14:textId="77777777" w:rsidR="00D94DCB" w:rsidRDefault="00D94DCB" w:rsidP="00D94DCB">
      <w:pPr>
        <w:jc w:val="both"/>
        <w:rPr>
          <w:rFonts w:ascii="Caladea" w:hAnsi="Caladea"/>
          <w:color w:val="000000" w:themeColor="text1"/>
          <w:sz w:val="32"/>
          <w:szCs w:val="32"/>
          <w:shd w:val="clear" w:color="auto" w:fill="FFFFFF"/>
          <w:lang w:val="en-US"/>
        </w:rPr>
      </w:pPr>
    </w:p>
    <w:p w14:paraId="658CD249" w14:textId="77777777" w:rsidR="00D94DCB" w:rsidRDefault="00D94DCB" w:rsidP="00D94DCB">
      <w:pPr>
        <w:jc w:val="both"/>
        <w:rPr>
          <w:rFonts w:ascii="Caladea" w:hAnsi="Caladea"/>
          <w:color w:val="000000" w:themeColor="text1"/>
          <w:sz w:val="32"/>
          <w:szCs w:val="32"/>
          <w:shd w:val="clear" w:color="auto" w:fill="FFFFFF"/>
          <w:lang w:val="en-US"/>
        </w:rPr>
      </w:pPr>
    </w:p>
    <w:p w14:paraId="62A71ACB" w14:textId="2CD19225" w:rsidR="0087728A" w:rsidRPr="00D94DCB" w:rsidRDefault="0087728A" w:rsidP="00D94DCB">
      <w:pPr>
        <w:pStyle w:val="ListParagraph"/>
        <w:numPr>
          <w:ilvl w:val="0"/>
          <w:numId w:val="16"/>
        </w:numPr>
        <w:jc w:val="both"/>
        <w:rPr>
          <w:rFonts w:ascii="Roboto" w:eastAsia="Roboto" w:hAnsi="Roboto" w:cs="Roboto"/>
          <w:b/>
          <w:color w:val="000000" w:themeColor="text1"/>
          <w:sz w:val="28"/>
          <w:szCs w:val="28"/>
        </w:rPr>
      </w:pPr>
      <w:r w:rsidRPr="00D94DCB">
        <w:rPr>
          <w:rFonts w:ascii="Roboto" w:eastAsia="Roboto" w:hAnsi="Roboto" w:cs="Roboto"/>
          <w:b/>
          <w:color w:val="000000" w:themeColor="text1"/>
          <w:sz w:val="28"/>
          <w:szCs w:val="28"/>
        </w:rPr>
        <w:t>Explain Back End cluster from Power BI Service Architecture?</w:t>
      </w:r>
    </w:p>
    <w:p w14:paraId="3FBBCE5D" w14:textId="77777777" w:rsidR="00231EB1" w:rsidRPr="00D94DCB" w:rsidRDefault="00231EB1" w:rsidP="00F85BBA">
      <w:pPr>
        <w:pStyle w:val="ListParagraph"/>
        <w:jc w:val="both"/>
        <w:rPr>
          <w:rFonts w:ascii="Roboto" w:eastAsia="Roboto" w:hAnsi="Roboto" w:cs="Roboto"/>
          <w:b/>
          <w:color w:val="000000" w:themeColor="text1"/>
          <w:sz w:val="28"/>
          <w:szCs w:val="28"/>
        </w:rPr>
      </w:pPr>
    </w:p>
    <w:p w14:paraId="7F863F2B" w14:textId="2E0D1104" w:rsidR="00231EB1"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r w:rsidRPr="00D94DCB">
        <w:rPr>
          <w:rFonts w:ascii="Caladea" w:hAnsi="Caladea" w:cs="Segoe UI"/>
          <w:color w:val="000000" w:themeColor="text1"/>
          <w:sz w:val="26"/>
          <w:szCs w:val="26"/>
        </w:rPr>
        <w:t>The Back End cluster in the Power BI Service architecture is responsible for data processing, storage, and management tasks. It handles data refresh, dataset optimization, security, metadata management, and API integration. This cluster ensures that Power BI reports and dashboards are based on up-to-date and accurate data, providing users with a reliable data analytics experience.</w:t>
      </w:r>
    </w:p>
    <w:p w14:paraId="1BC42667" w14:textId="77777777" w:rsid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17E25A1C" w14:textId="77777777" w:rsidR="00D94DCB" w:rsidRPr="00D94DCB" w:rsidRDefault="00D94DCB" w:rsidP="00D94DCB">
      <w:pPr>
        <w:pStyle w:val="NormalWeb"/>
        <w:shd w:val="clear" w:color="auto" w:fill="FFFFFF"/>
        <w:spacing w:before="0" w:beforeAutospacing="0" w:after="0" w:afterAutospacing="0"/>
        <w:jc w:val="both"/>
        <w:rPr>
          <w:rFonts w:ascii="Caladea" w:hAnsi="Caladea" w:cs="Segoe UI"/>
          <w:color w:val="000000" w:themeColor="text1"/>
          <w:sz w:val="26"/>
          <w:szCs w:val="26"/>
        </w:rPr>
      </w:pPr>
    </w:p>
    <w:p w14:paraId="5964D1BA" w14:textId="77777777" w:rsidR="00D94DCB" w:rsidRDefault="00D94DCB" w:rsidP="00D94DCB">
      <w:pPr>
        <w:jc w:val="both"/>
        <w:rPr>
          <w:rFonts w:ascii="Roboto" w:eastAsia="Roboto" w:hAnsi="Roboto" w:cs="Roboto"/>
          <w:b/>
          <w:color w:val="000000" w:themeColor="text1"/>
          <w:sz w:val="28"/>
          <w:szCs w:val="28"/>
        </w:rPr>
      </w:pPr>
    </w:p>
    <w:p w14:paraId="5C324A55" w14:textId="10CB1156" w:rsidR="00231EB1" w:rsidRPr="00D94DCB" w:rsidRDefault="00231EB1" w:rsidP="00D94DCB">
      <w:pPr>
        <w:pStyle w:val="ListParagraph"/>
        <w:numPr>
          <w:ilvl w:val="0"/>
          <w:numId w:val="16"/>
        </w:numPr>
        <w:jc w:val="both"/>
        <w:rPr>
          <w:rFonts w:ascii="Roboto" w:eastAsia="Roboto" w:hAnsi="Roboto" w:cs="Roboto"/>
          <w:b/>
          <w:color w:val="000000" w:themeColor="text1"/>
          <w:sz w:val="28"/>
          <w:szCs w:val="28"/>
        </w:rPr>
      </w:pPr>
      <w:r w:rsidRPr="00D94DCB">
        <w:rPr>
          <w:rFonts w:ascii="Roboto" w:eastAsia="Roboto" w:hAnsi="Roboto" w:cs="Roboto"/>
          <w:b/>
          <w:color w:val="000000" w:themeColor="text1"/>
          <w:sz w:val="28"/>
          <w:szCs w:val="28"/>
        </w:rPr>
        <w:lastRenderedPageBreak/>
        <w:t>What ASP.NET component does in Power BI Service Architecture?</w:t>
      </w:r>
    </w:p>
    <w:p w14:paraId="105A8682" w14:textId="145DA3A7" w:rsidR="00714CBE" w:rsidRPr="008A21ED" w:rsidRDefault="008A21ED" w:rsidP="008A21ED">
      <w:pPr>
        <w:pStyle w:val="NormalWeb"/>
        <w:shd w:val="clear" w:color="auto" w:fill="FFFFFF"/>
        <w:spacing w:before="0" w:beforeAutospacing="0" w:after="0" w:afterAutospacing="0"/>
        <w:jc w:val="both"/>
        <w:rPr>
          <w:rFonts w:ascii="Caladea" w:hAnsi="Caladea" w:cs="Segoe UI"/>
          <w:color w:val="000000" w:themeColor="text1"/>
          <w:sz w:val="26"/>
          <w:szCs w:val="26"/>
        </w:rPr>
      </w:pPr>
      <w:r>
        <w:br/>
      </w:r>
      <w:r w:rsidRPr="008A21ED">
        <w:rPr>
          <w:rFonts w:ascii="Caladea" w:hAnsi="Caladea" w:cs="Segoe UI"/>
          <w:color w:val="000000" w:themeColor="text1"/>
          <w:sz w:val="26"/>
          <w:szCs w:val="26"/>
        </w:rPr>
        <w:t>In the Power BI Service architecture, ASP.NET components are responsible for handling the web application, user interface interactions, data retrieval, security, and authentication. They facilitate dynamic and interactive web pages, execute queries, manage user sessions, and integrate with backend services, ensuring a seamless and secure user experience when accessing Power BI content through web browsers.</w:t>
      </w:r>
    </w:p>
    <w:p w14:paraId="31B6D32D" w14:textId="77777777" w:rsidR="008A21ED" w:rsidRDefault="008A21ED" w:rsidP="008A21ED">
      <w:pPr>
        <w:jc w:val="both"/>
        <w:rPr>
          <w:rFonts w:ascii="Roboto" w:eastAsia="Roboto" w:hAnsi="Roboto" w:cs="Roboto"/>
          <w:b/>
          <w:color w:val="000000" w:themeColor="text1"/>
          <w:sz w:val="28"/>
          <w:szCs w:val="28"/>
        </w:rPr>
      </w:pPr>
    </w:p>
    <w:p w14:paraId="46716480" w14:textId="77777777" w:rsidR="008A21ED" w:rsidRDefault="008A21ED" w:rsidP="008A21ED">
      <w:pPr>
        <w:jc w:val="both"/>
        <w:rPr>
          <w:rFonts w:ascii="Roboto" w:eastAsia="Roboto" w:hAnsi="Roboto" w:cs="Roboto"/>
          <w:b/>
          <w:color w:val="000000" w:themeColor="text1"/>
          <w:sz w:val="28"/>
          <w:szCs w:val="28"/>
          <w:lang w:val="en-US"/>
        </w:rPr>
      </w:pPr>
    </w:p>
    <w:p w14:paraId="54F03E26" w14:textId="191D1FB5" w:rsidR="00714CBE" w:rsidRPr="008A21ED" w:rsidRDefault="00714CBE" w:rsidP="008A21ED">
      <w:pPr>
        <w:pStyle w:val="ListParagraph"/>
        <w:numPr>
          <w:ilvl w:val="0"/>
          <w:numId w:val="16"/>
        </w:numPr>
        <w:jc w:val="both"/>
        <w:rPr>
          <w:rFonts w:ascii="Roboto" w:eastAsia="Roboto" w:hAnsi="Roboto" w:cs="Roboto"/>
          <w:b/>
          <w:color w:val="000000" w:themeColor="text1"/>
          <w:sz w:val="28"/>
          <w:szCs w:val="28"/>
        </w:rPr>
      </w:pPr>
      <w:r w:rsidRPr="008A21ED">
        <w:rPr>
          <w:rFonts w:ascii="Roboto" w:eastAsia="Roboto" w:hAnsi="Roboto" w:cs="Roboto"/>
          <w:b/>
          <w:color w:val="000000" w:themeColor="text1"/>
          <w:sz w:val="28"/>
          <w:szCs w:val="28"/>
        </w:rPr>
        <w:t xml:space="preserve">Compare Microsoft Excel and </w:t>
      </w:r>
      <w:proofErr w:type="spellStart"/>
      <w:r w:rsidRPr="008A21ED">
        <w:rPr>
          <w:rFonts w:ascii="Roboto" w:eastAsia="Roboto" w:hAnsi="Roboto" w:cs="Roboto"/>
          <w:b/>
          <w:color w:val="000000" w:themeColor="text1"/>
          <w:sz w:val="28"/>
          <w:szCs w:val="28"/>
        </w:rPr>
        <w:t>PowerB</w:t>
      </w:r>
      <w:r w:rsidR="008A21ED">
        <w:rPr>
          <w:rFonts w:ascii="Roboto" w:eastAsia="Roboto" w:hAnsi="Roboto" w:cs="Roboto"/>
          <w:b/>
          <w:color w:val="000000" w:themeColor="text1"/>
          <w:sz w:val="28"/>
          <w:szCs w:val="28"/>
        </w:rPr>
        <w:t>I</w:t>
      </w:r>
      <w:proofErr w:type="spellEnd"/>
      <w:r w:rsidRPr="008A21ED">
        <w:rPr>
          <w:rFonts w:ascii="Roboto" w:eastAsia="Roboto" w:hAnsi="Roboto" w:cs="Roboto"/>
          <w:b/>
          <w:color w:val="000000" w:themeColor="text1"/>
          <w:sz w:val="28"/>
          <w:szCs w:val="28"/>
        </w:rPr>
        <w:t xml:space="preserve"> Desktop on the following features:</w:t>
      </w:r>
    </w:p>
    <w:p w14:paraId="1F8D1C5C" w14:textId="77777777" w:rsidR="00D60F1C" w:rsidRPr="00D94DCB" w:rsidRDefault="00D60F1C" w:rsidP="00F85BBA">
      <w:pPr>
        <w:pStyle w:val="ListParagraph"/>
        <w:jc w:val="both"/>
        <w:rPr>
          <w:rFonts w:ascii="Roboto" w:eastAsia="Roboto" w:hAnsi="Roboto" w:cs="Roboto"/>
          <w:b/>
          <w:color w:val="000000" w:themeColor="text1"/>
          <w:sz w:val="28"/>
          <w:szCs w:val="28"/>
        </w:rPr>
      </w:pPr>
    </w:p>
    <w:p w14:paraId="291B5AE3" w14:textId="77777777" w:rsidR="008A21ED" w:rsidRPr="008A21ED" w:rsidRDefault="008A21ED" w:rsidP="008A21ED">
      <w:pPr>
        <w:pStyle w:val="NormalWeb"/>
        <w:shd w:val="clear" w:color="auto" w:fill="FFFFFF"/>
        <w:spacing w:before="0" w:beforeAutospacing="0" w:after="0" w:afterAutospacing="0"/>
        <w:jc w:val="both"/>
        <w:rPr>
          <w:b/>
          <w:bCs/>
          <w:sz w:val="26"/>
          <w:szCs w:val="26"/>
        </w:rPr>
      </w:pPr>
      <w:r w:rsidRPr="008A21ED">
        <w:rPr>
          <w:b/>
          <w:bCs/>
          <w:sz w:val="26"/>
          <w:szCs w:val="26"/>
        </w:rPr>
        <w:t>Data Import:</w:t>
      </w:r>
    </w:p>
    <w:p w14:paraId="197A83A5" w14:textId="77777777"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Excel</w:t>
      </w:r>
      <w:r w:rsidRPr="008A21ED">
        <w:rPr>
          <w:sz w:val="26"/>
          <w:szCs w:val="26"/>
        </w:rPr>
        <w:t>: Supports importing data from various sources such as spreadsheets, databases, and online services. Limited data connectivity options compared to Power BI Desktop.</w:t>
      </w:r>
    </w:p>
    <w:p w14:paraId="0C1907DE"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Power BI Desktop</w:t>
      </w:r>
      <w:r w:rsidRPr="008A21ED">
        <w:rPr>
          <w:sz w:val="26"/>
          <w:szCs w:val="26"/>
        </w:rPr>
        <w:t>: Offers extensive data connectivity options, allowing users to import data from a wide range of sources, including databases, cloud services, web APIs, and more.</w:t>
      </w:r>
    </w:p>
    <w:p w14:paraId="3C62F2CD"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374F8898" w14:textId="77777777" w:rsidR="008A21ED" w:rsidRPr="008A21ED" w:rsidRDefault="008A21ED" w:rsidP="008A21ED">
      <w:pPr>
        <w:pStyle w:val="NormalWeb"/>
        <w:shd w:val="clear" w:color="auto" w:fill="FFFFFF"/>
        <w:spacing w:before="0" w:beforeAutospacing="0" w:after="0" w:afterAutospacing="0"/>
        <w:jc w:val="both"/>
        <w:rPr>
          <w:b/>
          <w:bCs/>
          <w:sz w:val="26"/>
          <w:szCs w:val="26"/>
        </w:rPr>
      </w:pPr>
      <w:r w:rsidRPr="008A21ED">
        <w:rPr>
          <w:b/>
          <w:bCs/>
          <w:sz w:val="26"/>
          <w:szCs w:val="26"/>
        </w:rPr>
        <w:t>Data Transformation:</w:t>
      </w:r>
    </w:p>
    <w:p w14:paraId="01380ADC" w14:textId="77777777"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Excel</w:t>
      </w:r>
      <w:r w:rsidRPr="008A21ED">
        <w:rPr>
          <w:sz w:val="26"/>
          <w:szCs w:val="26"/>
        </w:rPr>
        <w:t>: Provides basic data transformation capabilities, such as filtering, sorting, and basic formulas. More complex transformations may require using Excel functions or add-ins.</w:t>
      </w:r>
    </w:p>
    <w:p w14:paraId="5E055304"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Power BI Desktop</w:t>
      </w:r>
      <w:r w:rsidRPr="008A21ED">
        <w:rPr>
          <w:sz w:val="26"/>
          <w:szCs w:val="26"/>
        </w:rPr>
        <w:t>: Offers robust data transformation capabilities using Power Query Editor. Users can perform advanced data cleaning, shaping, merging, and transformations without the need for complex formulas.</w:t>
      </w:r>
    </w:p>
    <w:p w14:paraId="76A7F295"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0D4EAA08" w14:textId="77777777" w:rsidR="008A21ED" w:rsidRPr="008A21ED" w:rsidRDefault="008A21ED" w:rsidP="008A21ED">
      <w:pPr>
        <w:pStyle w:val="NormalWeb"/>
        <w:shd w:val="clear" w:color="auto" w:fill="FFFFFF"/>
        <w:spacing w:before="0" w:beforeAutospacing="0" w:after="0" w:afterAutospacing="0"/>
        <w:jc w:val="both"/>
        <w:rPr>
          <w:b/>
          <w:bCs/>
          <w:sz w:val="26"/>
          <w:szCs w:val="26"/>
        </w:rPr>
      </w:pPr>
      <w:r w:rsidRPr="008A21ED">
        <w:rPr>
          <w:b/>
          <w:bCs/>
          <w:sz w:val="26"/>
          <w:szCs w:val="26"/>
        </w:rPr>
        <w:t>Modeling:</w:t>
      </w:r>
    </w:p>
    <w:p w14:paraId="1DDDB13A" w14:textId="23853E4E"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Excel</w:t>
      </w:r>
      <w:r w:rsidRPr="008A21ED">
        <w:rPr>
          <w:sz w:val="26"/>
          <w:szCs w:val="26"/>
        </w:rPr>
        <w:t xml:space="preserve">: Supports data modeling using PivotTables and </w:t>
      </w:r>
      <w:r w:rsidRPr="008A21ED">
        <w:rPr>
          <w:sz w:val="26"/>
          <w:szCs w:val="26"/>
        </w:rPr>
        <w:t>Pivot Charts</w:t>
      </w:r>
      <w:r w:rsidRPr="008A21ED">
        <w:rPr>
          <w:sz w:val="26"/>
          <w:szCs w:val="26"/>
        </w:rPr>
        <w:t>, but limited to simple relationships between data tables.</w:t>
      </w:r>
    </w:p>
    <w:p w14:paraId="5CE4BA03"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Power BI Desktop</w:t>
      </w:r>
      <w:r w:rsidRPr="008A21ED">
        <w:rPr>
          <w:sz w:val="26"/>
          <w:szCs w:val="26"/>
        </w:rPr>
        <w:t>: Offers advanced data modeling with relationships, calculated columns, and measures using DAX (Data Analysis Expressions). Users can create complex data models for sophisticated analysis.</w:t>
      </w:r>
    </w:p>
    <w:p w14:paraId="6C32E5EF"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4DC0EAEB" w14:textId="77777777" w:rsidR="008A21ED" w:rsidRPr="008A21ED" w:rsidRDefault="008A21ED" w:rsidP="008A21ED">
      <w:pPr>
        <w:pStyle w:val="NormalWeb"/>
        <w:shd w:val="clear" w:color="auto" w:fill="FFFFFF"/>
        <w:spacing w:before="0" w:beforeAutospacing="0" w:after="0" w:afterAutospacing="0"/>
        <w:jc w:val="both"/>
        <w:rPr>
          <w:b/>
          <w:bCs/>
          <w:sz w:val="26"/>
          <w:szCs w:val="26"/>
        </w:rPr>
      </w:pPr>
      <w:r w:rsidRPr="008A21ED">
        <w:rPr>
          <w:b/>
          <w:bCs/>
          <w:sz w:val="26"/>
          <w:szCs w:val="26"/>
        </w:rPr>
        <w:t>Reporting:</w:t>
      </w:r>
    </w:p>
    <w:p w14:paraId="7D010D70" w14:textId="77777777"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Excel</w:t>
      </w:r>
      <w:r w:rsidRPr="008A21ED">
        <w:rPr>
          <w:sz w:val="26"/>
          <w:szCs w:val="26"/>
        </w:rPr>
        <w:t>: Allows users to create static reports using charts, tables, and graphs. Limited interactivity and dynamic elements compared to Power BI reports.</w:t>
      </w:r>
    </w:p>
    <w:p w14:paraId="2C6D7A40"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Power BI Desktop</w:t>
      </w:r>
      <w:r w:rsidRPr="008A21ED">
        <w:rPr>
          <w:sz w:val="26"/>
          <w:szCs w:val="26"/>
        </w:rPr>
        <w:t>: Enables the creation of interactive and dynamic reports with slicers, drill-downs, bookmarks, and customizable visuals. Users can create interactive dashboards for better data exploration.</w:t>
      </w:r>
    </w:p>
    <w:p w14:paraId="1BF94253"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7EF7A6C3" w14:textId="77777777" w:rsidR="008A21ED" w:rsidRPr="008A21ED" w:rsidRDefault="008A21ED" w:rsidP="008A21ED">
      <w:pPr>
        <w:pStyle w:val="NormalWeb"/>
        <w:shd w:val="clear" w:color="auto" w:fill="FFFFFF"/>
        <w:spacing w:before="0" w:beforeAutospacing="0" w:after="0" w:afterAutospacing="0"/>
        <w:jc w:val="both"/>
        <w:rPr>
          <w:b/>
          <w:bCs/>
          <w:sz w:val="26"/>
          <w:szCs w:val="26"/>
        </w:rPr>
      </w:pPr>
      <w:r w:rsidRPr="008A21ED">
        <w:rPr>
          <w:b/>
          <w:bCs/>
          <w:sz w:val="26"/>
          <w:szCs w:val="26"/>
        </w:rPr>
        <w:lastRenderedPageBreak/>
        <w:t>Server Deployment:</w:t>
      </w:r>
    </w:p>
    <w:p w14:paraId="7DC58BE9" w14:textId="77777777"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Excel</w:t>
      </w:r>
      <w:r w:rsidRPr="008A21ED">
        <w:rPr>
          <w:sz w:val="26"/>
          <w:szCs w:val="26"/>
        </w:rPr>
        <w:t>: Reports and workbooks are typically saved locally or shared via email, making collaboration and version control challenging.</w:t>
      </w:r>
    </w:p>
    <w:p w14:paraId="1E955A44"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Power BI Desktop</w:t>
      </w:r>
      <w:r w:rsidRPr="008A21ED">
        <w:rPr>
          <w:sz w:val="26"/>
          <w:szCs w:val="26"/>
        </w:rPr>
        <w:t>: Facilitates seamless server deployment through Power BI Service. Users can publish reports to the cloud, enabling easy sharing, collaboration, and real-time data refresh.</w:t>
      </w:r>
    </w:p>
    <w:p w14:paraId="6C7F51C6"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62B4967A" w14:textId="77777777" w:rsidR="008A21ED" w:rsidRPr="008A21ED" w:rsidRDefault="008A21ED" w:rsidP="008A21ED">
      <w:pPr>
        <w:pStyle w:val="NormalWeb"/>
        <w:shd w:val="clear" w:color="auto" w:fill="FFFFFF"/>
        <w:spacing w:before="0" w:beforeAutospacing="0" w:after="0" w:afterAutospacing="0"/>
        <w:jc w:val="both"/>
        <w:rPr>
          <w:b/>
          <w:bCs/>
          <w:sz w:val="26"/>
          <w:szCs w:val="26"/>
        </w:rPr>
      </w:pPr>
      <w:r w:rsidRPr="008A21ED">
        <w:rPr>
          <w:b/>
          <w:bCs/>
          <w:sz w:val="26"/>
          <w:szCs w:val="26"/>
        </w:rPr>
        <w:t>Convert Models:</w:t>
      </w:r>
    </w:p>
    <w:p w14:paraId="44FDB3DE" w14:textId="77777777"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Excel</w:t>
      </w:r>
      <w:r w:rsidRPr="008A21ED">
        <w:rPr>
          <w:sz w:val="26"/>
          <w:szCs w:val="26"/>
        </w:rPr>
        <w:t>: Limited ability to convert Excel models into other formats without custom development.</w:t>
      </w:r>
    </w:p>
    <w:p w14:paraId="53EA148E"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Power BI Desktop</w:t>
      </w:r>
      <w:r w:rsidRPr="008A21ED">
        <w:rPr>
          <w:sz w:val="26"/>
          <w:szCs w:val="26"/>
        </w:rPr>
        <w:t>: Offers smooth conversion of Power BI Desktop models to Power BI Service, allowing users to publish and share reports with ease.</w:t>
      </w:r>
    </w:p>
    <w:p w14:paraId="6AA4D8B4"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56235B4F" w14:textId="77777777" w:rsidR="008A21ED" w:rsidRPr="008A21ED" w:rsidRDefault="008A21ED" w:rsidP="008A21ED">
      <w:pPr>
        <w:pStyle w:val="NormalWeb"/>
        <w:shd w:val="clear" w:color="auto" w:fill="FFFFFF"/>
        <w:spacing w:before="0" w:beforeAutospacing="0" w:after="0" w:afterAutospacing="0"/>
        <w:jc w:val="both"/>
        <w:rPr>
          <w:b/>
          <w:bCs/>
          <w:sz w:val="26"/>
          <w:szCs w:val="26"/>
        </w:rPr>
      </w:pPr>
      <w:r w:rsidRPr="008A21ED">
        <w:rPr>
          <w:b/>
          <w:bCs/>
          <w:sz w:val="26"/>
          <w:szCs w:val="26"/>
        </w:rPr>
        <w:t>Cost:</w:t>
      </w:r>
    </w:p>
    <w:p w14:paraId="7B4E8AE0" w14:textId="51F17821"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Excel</w:t>
      </w:r>
      <w:r w:rsidRPr="008A21ED">
        <w:rPr>
          <w:sz w:val="26"/>
          <w:szCs w:val="26"/>
        </w:rPr>
        <w:t>: Often bundled with Microsoft Office, so the cost may be lower for individuals or small organizations.</w:t>
      </w:r>
    </w:p>
    <w:p w14:paraId="3FB1D137"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u w:val="single"/>
        </w:rPr>
        <w:t>Power BI Desktop</w:t>
      </w:r>
      <w:r w:rsidRPr="008A21ED">
        <w:rPr>
          <w:sz w:val="26"/>
          <w:szCs w:val="26"/>
        </w:rPr>
        <w:t>: While Power BI Desktop is free to use, some advanced features and sharing capabilities may require a Power BI Pro or Premium subscription.</w:t>
      </w:r>
    </w:p>
    <w:p w14:paraId="39C9441E" w14:textId="77777777" w:rsidR="008A21ED" w:rsidRDefault="008A21ED" w:rsidP="008A21ED">
      <w:pPr>
        <w:pStyle w:val="NormalWeb"/>
        <w:shd w:val="clear" w:color="auto" w:fill="FFFFFF"/>
        <w:spacing w:before="0" w:beforeAutospacing="0" w:after="0" w:afterAutospacing="0"/>
        <w:jc w:val="both"/>
        <w:rPr>
          <w:sz w:val="26"/>
          <w:szCs w:val="26"/>
        </w:rPr>
      </w:pPr>
    </w:p>
    <w:p w14:paraId="257699A8"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23B4135C" w14:textId="77777777" w:rsidR="008A21ED" w:rsidRPr="008A21ED" w:rsidRDefault="008A21ED" w:rsidP="008A21ED">
      <w:pPr>
        <w:pStyle w:val="NormalWeb"/>
        <w:shd w:val="clear" w:color="auto" w:fill="FFFFFF"/>
        <w:spacing w:before="0" w:beforeAutospacing="0" w:after="0" w:afterAutospacing="0"/>
        <w:jc w:val="both"/>
        <w:rPr>
          <w:sz w:val="26"/>
          <w:szCs w:val="26"/>
        </w:rPr>
      </w:pPr>
      <w:r w:rsidRPr="008A21ED">
        <w:rPr>
          <w:sz w:val="26"/>
          <w:szCs w:val="26"/>
        </w:rPr>
        <w:t>In summary, Power BI Desktop excels in data connectivity, transformation, modeling, and interactive reporting compared to Excel. It offers better collaboration, server deployment, and model conversion options, but may have a higher cost for certain advanced features and sharing capabilities. Excel, on the other hand, remains a powerful tool for simple data analysis and reporting, especially for users already familiar with the Microsoft Office suite.</w:t>
      </w:r>
    </w:p>
    <w:p w14:paraId="278BFBA2" w14:textId="77777777" w:rsidR="00125078" w:rsidRPr="008A21ED" w:rsidRDefault="00125078" w:rsidP="00F85BBA">
      <w:pPr>
        <w:pStyle w:val="NormalWeb"/>
        <w:spacing w:before="120" w:beforeAutospacing="0" w:after="144" w:afterAutospacing="0"/>
        <w:ind w:left="720"/>
        <w:jc w:val="both"/>
        <w:rPr>
          <w:rFonts w:ascii="Caladea" w:hAnsi="Caladea" w:cs="Arial"/>
          <w:color w:val="000000" w:themeColor="text1"/>
          <w:sz w:val="26"/>
          <w:szCs w:val="26"/>
          <w:shd w:val="clear" w:color="auto" w:fill="FFFFFF"/>
          <w:lang w:val="en-IN"/>
        </w:rPr>
      </w:pPr>
    </w:p>
    <w:p w14:paraId="7270F81A" w14:textId="77777777" w:rsidR="00196C1F" w:rsidRPr="008A21ED" w:rsidRDefault="00196C1F" w:rsidP="008A21ED">
      <w:pPr>
        <w:pStyle w:val="ListParagraph"/>
        <w:numPr>
          <w:ilvl w:val="0"/>
          <w:numId w:val="16"/>
        </w:numPr>
        <w:jc w:val="both"/>
        <w:rPr>
          <w:rFonts w:ascii="Roboto" w:eastAsia="Roboto" w:hAnsi="Roboto" w:cs="Roboto"/>
          <w:b/>
          <w:color w:val="000000" w:themeColor="text1"/>
          <w:sz w:val="28"/>
          <w:szCs w:val="28"/>
        </w:rPr>
      </w:pPr>
      <w:r w:rsidRPr="008A21ED">
        <w:rPr>
          <w:rFonts w:ascii="Roboto" w:eastAsia="Roboto" w:hAnsi="Roboto" w:cs="Roboto"/>
          <w:b/>
          <w:color w:val="000000" w:themeColor="text1"/>
          <w:sz w:val="28"/>
          <w:szCs w:val="28"/>
        </w:rPr>
        <w:t>List 20 data sources supported by Power Bi desktop.</w:t>
      </w:r>
    </w:p>
    <w:p w14:paraId="72EAE5F8" w14:textId="77777777" w:rsidR="00196C1F" w:rsidRPr="00D94DCB" w:rsidRDefault="00196C1F" w:rsidP="00F85BBA">
      <w:pPr>
        <w:pStyle w:val="NormalWeb"/>
        <w:spacing w:before="120" w:beforeAutospacing="0" w:after="144" w:afterAutospacing="0"/>
        <w:ind w:left="720"/>
        <w:jc w:val="both"/>
        <w:rPr>
          <w:rFonts w:ascii="Arial" w:hAnsi="Arial" w:cs="Arial"/>
          <w:color w:val="000000" w:themeColor="text1"/>
          <w:sz w:val="14"/>
          <w:szCs w:val="14"/>
        </w:rPr>
      </w:pPr>
    </w:p>
    <w:p w14:paraId="36E75971" w14:textId="77777777" w:rsidR="008A21ED" w:rsidRDefault="008A21ED" w:rsidP="008A21ED">
      <w:pPr>
        <w:pStyle w:val="NormalWeb"/>
        <w:shd w:val="clear" w:color="auto" w:fill="FFFFFF"/>
        <w:spacing w:before="0" w:beforeAutospacing="0" w:after="0" w:afterAutospacing="0"/>
        <w:jc w:val="both"/>
        <w:rPr>
          <w:sz w:val="26"/>
          <w:szCs w:val="26"/>
        </w:rPr>
      </w:pPr>
      <w:r w:rsidRPr="008A21ED">
        <w:rPr>
          <w:sz w:val="26"/>
          <w:szCs w:val="26"/>
        </w:rPr>
        <w:t>Power BI Desktop supports a wide range of data sources, allowing users to connect and import data from various platforms and services. Here are 20 data sources supported by Power BI Desktop:</w:t>
      </w:r>
    </w:p>
    <w:p w14:paraId="50530936" w14:textId="77777777" w:rsidR="008A21ED" w:rsidRPr="008A21ED" w:rsidRDefault="008A21ED" w:rsidP="008A21ED">
      <w:pPr>
        <w:pStyle w:val="NormalWeb"/>
        <w:shd w:val="clear" w:color="auto" w:fill="FFFFFF"/>
        <w:spacing w:before="0" w:beforeAutospacing="0" w:after="0" w:afterAutospacing="0"/>
        <w:jc w:val="both"/>
        <w:rPr>
          <w:sz w:val="26"/>
          <w:szCs w:val="26"/>
        </w:rPr>
      </w:pPr>
    </w:p>
    <w:p w14:paraId="645F028A"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Excel workbook (.xlsx, .</w:t>
      </w:r>
      <w:proofErr w:type="spellStart"/>
      <w:r w:rsidRPr="008A21ED">
        <w:rPr>
          <w:sz w:val="26"/>
          <w:szCs w:val="26"/>
        </w:rPr>
        <w:t>xls</w:t>
      </w:r>
      <w:proofErr w:type="spellEnd"/>
      <w:r w:rsidRPr="008A21ED">
        <w:rPr>
          <w:sz w:val="26"/>
          <w:szCs w:val="26"/>
        </w:rPr>
        <w:t>)</w:t>
      </w:r>
    </w:p>
    <w:p w14:paraId="2BF154B5"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CSV files</w:t>
      </w:r>
    </w:p>
    <w:p w14:paraId="644B5ECC"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SQL Server Database</w:t>
      </w:r>
    </w:p>
    <w:p w14:paraId="3A80970B"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Azure SQL Database</w:t>
      </w:r>
    </w:p>
    <w:p w14:paraId="722F6027"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Azure Analysis Services</w:t>
      </w:r>
    </w:p>
    <w:p w14:paraId="1E88AC3C"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Oracle Database</w:t>
      </w:r>
    </w:p>
    <w:p w14:paraId="7C443B35"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MySQL Database</w:t>
      </w:r>
    </w:p>
    <w:p w14:paraId="60A0500C"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PostgreSQL Database</w:t>
      </w:r>
    </w:p>
    <w:p w14:paraId="012BB681"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SharePoint Online List</w:t>
      </w:r>
    </w:p>
    <w:p w14:paraId="050513B0"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Salesforce Objects</w:t>
      </w:r>
    </w:p>
    <w:p w14:paraId="2ED0E97B"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Dynamics 365</w:t>
      </w:r>
    </w:p>
    <w:p w14:paraId="1F99EEE8"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lastRenderedPageBreak/>
        <w:t>Google Analytics</w:t>
      </w:r>
    </w:p>
    <w:p w14:paraId="6F6EFEF3"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Web (HTML, XML, JSON)</w:t>
      </w:r>
    </w:p>
    <w:p w14:paraId="1037AF79"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OData Feed</w:t>
      </w:r>
    </w:p>
    <w:p w14:paraId="43536224"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SharePoint Folder</w:t>
      </w:r>
    </w:p>
    <w:p w14:paraId="70E8C6DB"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Hadoop File (HDFS)</w:t>
      </w:r>
    </w:p>
    <w:p w14:paraId="2D21C036"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Folder (for text or Excel files in a folder)</w:t>
      </w:r>
    </w:p>
    <w:p w14:paraId="02D7ACD1"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PDF files (using Power Query)</w:t>
      </w:r>
    </w:p>
    <w:p w14:paraId="270D6F32"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SQL Server Analysis Services</w:t>
      </w:r>
    </w:p>
    <w:p w14:paraId="496F9D85" w14:textId="77777777" w:rsidR="008A21ED" w:rsidRPr="008A21ED" w:rsidRDefault="008A21ED" w:rsidP="008A21ED">
      <w:pPr>
        <w:pStyle w:val="NormalWeb"/>
        <w:numPr>
          <w:ilvl w:val="0"/>
          <w:numId w:val="42"/>
        </w:numPr>
        <w:shd w:val="clear" w:color="auto" w:fill="FFFFFF"/>
        <w:spacing w:before="0" w:beforeAutospacing="0" w:after="0" w:afterAutospacing="0"/>
        <w:jc w:val="both"/>
        <w:rPr>
          <w:sz w:val="26"/>
          <w:szCs w:val="26"/>
        </w:rPr>
      </w:pPr>
      <w:r w:rsidRPr="008A21ED">
        <w:rPr>
          <w:sz w:val="26"/>
          <w:szCs w:val="26"/>
        </w:rPr>
        <w:t>SharePoint Document Library</w:t>
      </w:r>
    </w:p>
    <w:p w14:paraId="2DDAAF8B" w14:textId="77777777" w:rsidR="008A21ED" w:rsidRDefault="008A21ED" w:rsidP="008A21ED">
      <w:pPr>
        <w:pStyle w:val="NormalWeb"/>
        <w:shd w:val="clear" w:color="auto" w:fill="FFFFFF"/>
        <w:spacing w:before="0" w:beforeAutospacing="0" w:after="0" w:afterAutospacing="0"/>
        <w:ind w:left="360"/>
        <w:jc w:val="both"/>
        <w:rPr>
          <w:sz w:val="26"/>
          <w:szCs w:val="26"/>
        </w:rPr>
      </w:pPr>
    </w:p>
    <w:p w14:paraId="771F5F4E" w14:textId="77777777" w:rsidR="008A21ED" w:rsidRDefault="008A21ED" w:rsidP="008A21ED">
      <w:pPr>
        <w:pStyle w:val="NormalWeb"/>
        <w:shd w:val="clear" w:color="auto" w:fill="FFFFFF"/>
        <w:spacing w:before="0" w:beforeAutospacing="0" w:after="0" w:afterAutospacing="0"/>
        <w:ind w:left="360"/>
        <w:jc w:val="both"/>
        <w:rPr>
          <w:sz w:val="26"/>
          <w:szCs w:val="26"/>
        </w:rPr>
      </w:pPr>
    </w:p>
    <w:p w14:paraId="59FAC551" w14:textId="398D2709" w:rsidR="008A21ED" w:rsidRPr="008A21ED" w:rsidRDefault="008A21ED" w:rsidP="008A21ED">
      <w:pPr>
        <w:pStyle w:val="NormalWeb"/>
        <w:shd w:val="clear" w:color="auto" w:fill="FFFFFF"/>
        <w:spacing w:before="0" w:beforeAutospacing="0" w:after="0" w:afterAutospacing="0"/>
        <w:ind w:left="360"/>
        <w:jc w:val="both"/>
        <w:rPr>
          <w:sz w:val="26"/>
          <w:szCs w:val="26"/>
        </w:rPr>
      </w:pPr>
      <w:r w:rsidRPr="008A21ED">
        <w:rPr>
          <w:sz w:val="26"/>
          <w:szCs w:val="26"/>
        </w:rPr>
        <w:t>These data sources provide users with the flexibility to connect to a diverse range of data, making Power BI Desktop a powerful tool for data analysis and visualization.</w:t>
      </w:r>
    </w:p>
    <w:p w14:paraId="65AC159D" w14:textId="77777777" w:rsidR="00437ED5" w:rsidRPr="008A21ED" w:rsidRDefault="00437ED5" w:rsidP="008A21ED">
      <w:pPr>
        <w:pStyle w:val="NormalWeb"/>
        <w:shd w:val="clear" w:color="auto" w:fill="FFFFFF"/>
        <w:spacing w:before="0" w:beforeAutospacing="0" w:after="0" w:afterAutospacing="0"/>
        <w:jc w:val="both"/>
        <w:rPr>
          <w:sz w:val="26"/>
          <w:szCs w:val="26"/>
        </w:rPr>
      </w:pPr>
    </w:p>
    <w:p w14:paraId="15C6027A" w14:textId="77777777" w:rsidR="00437ED5" w:rsidRPr="008A21ED" w:rsidRDefault="00437ED5" w:rsidP="008A21ED">
      <w:pPr>
        <w:pStyle w:val="NormalWeb"/>
        <w:shd w:val="clear" w:color="auto" w:fill="FFFFFF"/>
        <w:spacing w:before="0" w:beforeAutospacing="0" w:after="0" w:afterAutospacing="0"/>
        <w:jc w:val="both"/>
        <w:rPr>
          <w:sz w:val="26"/>
          <w:szCs w:val="26"/>
        </w:rPr>
      </w:pPr>
    </w:p>
    <w:p w14:paraId="6859BF03" w14:textId="77777777" w:rsidR="00196C1F" w:rsidRPr="00D94DCB" w:rsidRDefault="00196C1F" w:rsidP="00F85BBA">
      <w:pPr>
        <w:shd w:val="clear" w:color="auto" w:fill="FFFFFF"/>
        <w:spacing w:before="100" w:beforeAutospacing="1" w:after="100" w:afterAutospacing="1" w:line="240" w:lineRule="auto"/>
        <w:jc w:val="both"/>
        <w:rPr>
          <w:rFonts w:ascii="Segoe UI" w:eastAsia="Times New Roman" w:hAnsi="Segoe UI" w:cs="Segoe UI"/>
          <w:color w:val="000000" w:themeColor="text1"/>
          <w:sz w:val="19"/>
          <w:szCs w:val="19"/>
          <w:lang w:val="en-US" w:eastAsia="en-US"/>
        </w:rPr>
      </w:pPr>
    </w:p>
    <w:p w14:paraId="5601B4E0" w14:textId="77777777" w:rsidR="00196C1F" w:rsidRPr="00D94DCB" w:rsidRDefault="00196C1F" w:rsidP="00F85BBA">
      <w:pPr>
        <w:pStyle w:val="NormalWeb"/>
        <w:spacing w:before="120" w:beforeAutospacing="0" w:after="144" w:afterAutospacing="0"/>
        <w:ind w:left="720"/>
        <w:jc w:val="both"/>
        <w:rPr>
          <w:rFonts w:ascii="Arial" w:hAnsi="Arial" w:cs="Arial"/>
          <w:color w:val="000000" w:themeColor="text1"/>
          <w:sz w:val="14"/>
          <w:szCs w:val="14"/>
        </w:rPr>
      </w:pPr>
    </w:p>
    <w:p w14:paraId="1A84C69A" w14:textId="77777777" w:rsidR="00087093" w:rsidRPr="00D94DCB" w:rsidRDefault="00087093" w:rsidP="00F85BBA">
      <w:pPr>
        <w:pStyle w:val="ListParagraph"/>
        <w:jc w:val="both"/>
        <w:rPr>
          <w:rFonts w:ascii="Roboto" w:eastAsia="Roboto" w:hAnsi="Roboto" w:cs="Roboto"/>
          <w:b/>
          <w:color w:val="000000" w:themeColor="text1"/>
          <w:sz w:val="28"/>
          <w:szCs w:val="28"/>
        </w:rPr>
      </w:pPr>
    </w:p>
    <w:p w14:paraId="72C3B186" w14:textId="77777777" w:rsidR="00087093" w:rsidRPr="00D94DCB" w:rsidRDefault="00087093" w:rsidP="00F85BBA">
      <w:pPr>
        <w:jc w:val="both"/>
        <w:rPr>
          <w:rFonts w:ascii="Roboto" w:eastAsia="Roboto" w:hAnsi="Roboto" w:cs="Roboto"/>
          <w:b/>
          <w:color w:val="000000" w:themeColor="text1"/>
          <w:sz w:val="28"/>
          <w:szCs w:val="28"/>
        </w:rPr>
      </w:pPr>
    </w:p>
    <w:p w14:paraId="587E48A1" w14:textId="77777777" w:rsidR="009E6D78" w:rsidRPr="00D94DCB" w:rsidRDefault="009E6D78" w:rsidP="00F85BBA">
      <w:pPr>
        <w:pStyle w:val="NormalWeb"/>
        <w:shd w:val="clear" w:color="auto" w:fill="FFFFFF"/>
        <w:spacing w:before="204" w:beforeAutospacing="0" w:after="204" w:afterAutospacing="0"/>
        <w:jc w:val="both"/>
        <w:textAlignment w:val="baseline"/>
        <w:rPr>
          <w:rFonts w:ascii="Caladea" w:hAnsi="Caladea"/>
          <w:color w:val="000000" w:themeColor="text1"/>
          <w:sz w:val="32"/>
          <w:szCs w:val="32"/>
        </w:rPr>
      </w:pPr>
    </w:p>
    <w:p w14:paraId="7FB53881" w14:textId="77777777" w:rsidR="009E6D78" w:rsidRPr="00D94DCB" w:rsidRDefault="009E6D78" w:rsidP="00F85BBA">
      <w:pPr>
        <w:ind w:left="720"/>
        <w:jc w:val="both"/>
        <w:rPr>
          <w:rFonts w:ascii="Roboto" w:eastAsia="Roboto" w:hAnsi="Roboto" w:cs="Roboto"/>
          <w:color w:val="000000" w:themeColor="text1"/>
          <w:sz w:val="28"/>
          <w:szCs w:val="28"/>
        </w:rPr>
      </w:pPr>
    </w:p>
    <w:p w14:paraId="66459BE8" w14:textId="77777777" w:rsidR="0061686C" w:rsidRPr="008A21ED" w:rsidRDefault="0061686C" w:rsidP="00F85BBA">
      <w:pPr>
        <w:jc w:val="both"/>
        <w:rPr>
          <w:color w:val="000000" w:themeColor="text1"/>
          <w:lang w:val="en-US"/>
        </w:rPr>
      </w:pPr>
    </w:p>
    <w:sectPr w:rsidR="0061686C" w:rsidRPr="008A21ED" w:rsidSect="00616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E381" w14:textId="77777777" w:rsidR="006950F4" w:rsidRDefault="006950F4" w:rsidP="00714CBE">
      <w:pPr>
        <w:spacing w:line="240" w:lineRule="auto"/>
      </w:pPr>
      <w:r>
        <w:separator/>
      </w:r>
    </w:p>
  </w:endnote>
  <w:endnote w:type="continuationSeparator" w:id="0">
    <w:p w14:paraId="3A03BAF9" w14:textId="77777777" w:rsidR="006950F4" w:rsidRDefault="006950F4" w:rsidP="0071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Roboto">
    <w:altName w:val="Arial"/>
    <w:charset w:val="00"/>
    <w:family w:val="auto"/>
    <w:pitch w:val="variable"/>
    <w:sig w:usb0="E0000AFF" w:usb1="5000217F" w:usb2="00000021" w:usb3="00000000" w:csb0="0000019F" w:csb1="00000000"/>
  </w:font>
  <w:font w:name="Caladea">
    <w:altName w:val="Cambria"/>
    <w:charset w:val="00"/>
    <w:family w:val="roman"/>
    <w:pitch w:val="variable"/>
    <w:sig w:usb0="00000007"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5EEE" w14:textId="77777777" w:rsidR="006950F4" w:rsidRDefault="006950F4" w:rsidP="00714CBE">
      <w:pPr>
        <w:spacing w:line="240" w:lineRule="auto"/>
      </w:pPr>
      <w:r>
        <w:separator/>
      </w:r>
    </w:p>
  </w:footnote>
  <w:footnote w:type="continuationSeparator" w:id="0">
    <w:p w14:paraId="0CADF34E" w14:textId="77777777" w:rsidR="006950F4" w:rsidRDefault="006950F4" w:rsidP="00714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10B"/>
    <w:multiLevelType w:val="multilevel"/>
    <w:tmpl w:val="93FA5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05600F"/>
    <w:multiLevelType w:val="multilevel"/>
    <w:tmpl w:val="B00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44A7"/>
    <w:multiLevelType w:val="multilevel"/>
    <w:tmpl w:val="04BE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13C11"/>
    <w:multiLevelType w:val="multilevel"/>
    <w:tmpl w:val="0BD2F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F090A"/>
    <w:multiLevelType w:val="multilevel"/>
    <w:tmpl w:val="0BD2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81F28"/>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FA24B9"/>
    <w:multiLevelType w:val="multilevel"/>
    <w:tmpl w:val="255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E7E0D"/>
    <w:multiLevelType w:val="multilevel"/>
    <w:tmpl w:val="0BD2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10ACA"/>
    <w:multiLevelType w:val="multilevel"/>
    <w:tmpl w:val="0BD2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93CFB"/>
    <w:multiLevelType w:val="multilevel"/>
    <w:tmpl w:val="4F1C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877CB"/>
    <w:multiLevelType w:val="multilevel"/>
    <w:tmpl w:val="0DA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0E580C"/>
    <w:multiLevelType w:val="multilevel"/>
    <w:tmpl w:val="03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EA4"/>
    <w:multiLevelType w:val="multilevel"/>
    <w:tmpl w:val="BD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903F7"/>
    <w:multiLevelType w:val="multilevel"/>
    <w:tmpl w:val="941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EC4EC6"/>
    <w:multiLevelType w:val="multilevel"/>
    <w:tmpl w:val="80A49F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C301B3"/>
    <w:multiLevelType w:val="hybridMultilevel"/>
    <w:tmpl w:val="CFFA2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726E9A"/>
    <w:multiLevelType w:val="multilevel"/>
    <w:tmpl w:val="B86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E335B"/>
    <w:multiLevelType w:val="multilevel"/>
    <w:tmpl w:val="F27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447B5"/>
    <w:multiLevelType w:val="multilevel"/>
    <w:tmpl w:val="0BD2F1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FA34E9"/>
    <w:multiLevelType w:val="multilevel"/>
    <w:tmpl w:val="26E2FB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A4A9B"/>
    <w:multiLevelType w:val="multilevel"/>
    <w:tmpl w:val="0BD2F1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A7452"/>
    <w:multiLevelType w:val="multilevel"/>
    <w:tmpl w:val="0BD2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21CE2"/>
    <w:multiLevelType w:val="multilevel"/>
    <w:tmpl w:val="7BA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E02DF"/>
    <w:multiLevelType w:val="multilevel"/>
    <w:tmpl w:val="CD26D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9264E2"/>
    <w:multiLevelType w:val="multilevel"/>
    <w:tmpl w:val="1CF64B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9370CA"/>
    <w:multiLevelType w:val="multilevel"/>
    <w:tmpl w:val="766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4D70AD"/>
    <w:multiLevelType w:val="multilevel"/>
    <w:tmpl w:val="C53E7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8345B1"/>
    <w:multiLevelType w:val="multilevel"/>
    <w:tmpl w:val="B7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64F95"/>
    <w:multiLevelType w:val="multilevel"/>
    <w:tmpl w:val="0BD2F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85490"/>
    <w:multiLevelType w:val="multilevel"/>
    <w:tmpl w:val="0BD2F1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AA75DB"/>
    <w:multiLevelType w:val="multilevel"/>
    <w:tmpl w:val="25383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8E05F3"/>
    <w:multiLevelType w:val="multilevel"/>
    <w:tmpl w:val="0BD2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3014D2"/>
    <w:multiLevelType w:val="hybridMultilevel"/>
    <w:tmpl w:val="D1089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745245"/>
    <w:multiLevelType w:val="multilevel"/>
    <w:tmpl w:val="0BD2F1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15951"/>
    <w:multiLevelType w:val="multilevel"/>
    <w:tmpl w:val="689C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689654">
    <w:abstractNumId w:val="8"/>
  </w:num>
  <w:num w:numId="2" w16cid:durableId="892548658">
    <w:abstractNumId w:val="41"/>
  </w:num>
  <w:num w:numId="3" w16cid:durableId="700011924">
    <w:abstractNumId w:val="5"/>
  </w:num>
  <w:num w:numId="4" w16cid:durableId="1316951624">
    <w:abstractNumId w:val="35"/>
  </w:num>
  <w:num w:numId="5" w16cid:durableId="1388147182">
    <w:abstractNumId w:val="7"/>
  </w:num>
  <w:num w:numId="6" w16cid:durableId="1719276366">
    <w:abstractNumId w:val="6"/>
  </w:num>
  <w:num w:numId="7" w16cid:durableId="977567172">
    <w:abstractNumId w:val="20"/>
  </w:num>
  <w:num w:numId="8" w16cid:durableId="595483749">
    <w:abstractNumId w:val="31"/>
  </w:num>
  <w:num w:numId="9" w16cid:durableId="1403136822">
    <w:abstractNumId w:val="1"/>
  </w:num>
  <w:num w:numId="10" w16cid:durableId="974873729">
    <w:abstractNumId w:val="14"/>
  </w:num>
  <w:num w:numId="11" w16cid:durableId="812410888">
    <w:abstractNumId w:val="0"/>
  </w:num>
  <w:num w:numId="12" w16cid:durableId="664476621">
    <w:abstractNumId w:val="26"/>
  </w:num>
  <w:num w:numId="13" w16cid:durableId="2004769891">
    <w:abstractNumId w:val="15"/>
  </w:num>
  <w:num w:numId="14" w16cid:durableId="1276404594">
    <w:abstractNumId w:val="40"/>
  </w:num>
  <w:num w:numId="15" w16cid:durableId="1482624683">
    <w:abstractNumId w:val="21"/>
  </w:num>
  <w:num w:numId="16" w16cid:durableId="1198197067">
    <w:abstractNumId w:val="18"/>
  </w:num>
  <w:num w:numId="17" w16cid:durableId="93787651">
    <w:abstractNumId w:val="2"/>
  </w:num>
  <w:num w:numId="18" w16cid:durableId="586115342">
    <w:abstractNumId w:val="30"/>
  </w:num>
  <w:num w:numId="19" w16cid:durableId="375935493">
    <w:abstractNumId w:val="27"/>
  </w:num>
  <w:num w:numId="20" w16cid:durableId="1450733835">
    <w:abstractNumId w:val="17"/>
  </w:num>
  <w:num w:numId="21" w16cid:durableId="1886402650">
    <w:abstractNumId w:val="34"/>
  </w:num>
  <w:num w:numId="22" w16cid:durableId="565846582">
    <w:abstractNumId w:val="23"/>
  </w:num>
  <w:num w:numId="23" w16cid:durableId="590044791">
    <w:abstractNumId w:val="28"/>
  </w:num>
  <w:num w:numId="24" w16cid:durableId="2045254442">
    <w:abstractNumId w:val="4"/>
  </w:num>
  <w:num w:numId="25" w16cid:durableId="1033993296">
    <w:abstractNumId w:val="25"/>
  </w:num>
  <w:num w:numId="26" w16cid:durableId="664626153">
    <w:abstractNumId w:val="10"/>
  </w:num>
  <w:num w:numId="27" w16cid:durableId="1519614436">
    <w:abstractNumId w:val="36"/>
  </w:num>
  <w:num w:numId="28" w16cid:durableId="71778583">
    <w:abstractNumId w:val="19"/>
  </w:num>
  <w:num w:numId="29" w16cid:durableId="1448548750">
    <w:abstractNumId w:val="32"/>
  </w:num>
  <w:num w:numId="30" w16cid:durableId="502284710">
    <w:abstractNumId w:val="39"/>
  </w:num>
  <w:num w:numId="31" w16cid:durableId="1293831557">
    <w:abstractNumId w:val="22"/>
  </w:num>
  <w:num w:numId="32" w16cid:durableId="1059015630">
    <w:abstractNumId w:val="9"/>
  </w:num>
  <w:num w:numId="33" w16cid:durableId="1444034310">
    <w:abstractNumId w:val="38"/>
  </w:num>
  <w:num w:numId="34" w16cid:durableId="498353247">
    <w:abstractNumId w:val="12"/>
  </w:num>
  <w:num w:numId="35" w16cid:durableId="633146222">
    <w:abstractNumId w:val="3"/>
  </w:num>
  <w:num w:numId="36" w16cid:durableId="582491849">
    <w:abstractNumId w:val="13"/>
  </w:num>
  <w:num w:numId="37" w16cid:durableId="728000288">
    <w:abstractNumId w:val="33"/>
  </w:num>
  <w:num w:numId="38" w16cid:durableId="259066880">
    <w:abstractNumId w:val="29"/>
  </w:num>
  <w:num w:numId="39" w16cid:durableId="94139270">
    <w:abstractNumId w:val="24"/>
  </w:num>
  <w:num w:numId="40" w16cid:durableId="943345277">
    <w:abstractNumId w:val="16"/>
  </w:num>
  <w:num w:numId="41" w16cid:durableId="333189798">
    <w:abstractNumId w:val="11"/>
  </w:num>
  <w:num w:numId="42" w16cid:durableId="123562813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78"/>
    <w:rsid w:val="00051914"/>
    <w:rsid w:val="00087093"/>
    <w:rsid w:val="00125078"/>
    <w:rsid w:val="00196C1F"/>
    <w:rsid w:val="001B4B23"/>
    <w:rsid w:val="001F53F5"/>
    <w:rsid w:val="00231EB1"/>
    <w:rsid w:val="0027352E"/>
    <w:rsid w:val="00437ED5"/>
    <w:rsid w:val="004609B3"/>
    <w:rsid w:val="00510B81"/>
    <w:rsid w:val="0058257F"/>
    <w:rsid w:val="0061686C"/>
    <w:rsid w:val="00626C34"/>
    <w:rsid w:val="006950F4"/>
    <w:rsid w:val="00714CBE"/>
    <w:rsid w:val="0087728A"/>
    <w:rsid w:val="008A21ED"/>
    <w:rsid w:val="00935956"/>
    <w:rsid w:val="009E6D78"/>
    <w:rsid w:val="00AE1475"/>
    <w:rsid w:val="00B36F15"/>
    <w:rsid w:val="00CC19F2"/>
    <w:rsid w:val="00CD489C"/>
    <w:rsid w:val="00D60F1C"/>
    <w:rsid w:val="00D63A5B"/>
    <w:rsid w:val="00D94DCB"/>
    <w:rsid w:val="00DC2E15"/>
    <w:rsid w:val="00E93F2D"/>
    <w:rsid w:val="00EA362C"/>
    <w:rsid w:val="00F85BBA"/>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DBD0"/>
  <w15:docId w15:val="{6AB950F0-FBE8-4CBF-8891-E7F513C4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78"/>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96C1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96C1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D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E6D78"/>
    <w:rPr>
      <w:b/>
      <w:bCs/>
    </w:rPr>
  </w:style>
  <w:style w:type="paragraph" w:styleId="ListParagraph">
    <w:name w:val="List Paragraph"/>
    <w:basedOn w:val="Normal"/>
    <w:uiPriority w:val="34"/>
    <w:qFormat/>
    <w:rsid w:val="00DC2E15"/>
    <w:pPr>
      <w:ind w:left="720"/>
      <w:contextualSpacing/>
    </w:pPr>
  </w:style>
  <w:style w:type="character" w:customStyle="1" w:styleId="Heading2Char">
    <w:name w:val="Heading 2 Char"/>
    <w:basedOn w:val="DefaultParagraphFont"/>
    <w:link w:val="Heading2"/>
    <w:uiPriority w:val="9"/>
    <w:rsid w:val="00196C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96C1F"/>
    <w:rPr>
      <w:rFonts w:asciiTheme="majorHAnsi" w:eastAsiaTheme="majorEastAsia" w:hAnsiTheme="majorHAnsi" w:cstheme="majorBidi"/>
      <w:b/>
      <w:bCs/>
      <w:color w:val="4472C4" w:themeColor="accent1"/>
      <w:lang w:val="en-GB" w:eastAsia="en-IN"/>
    </w:rPr>
  </w:style>
  <w:style w:type="paragraph" w:customStyle="1" w:styleId="alert-title">
    <w:name w:val="alert-title"/>
    <w:basedOn w:val="Normal"/>
    <w:rsid w:val="00196C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37ED5"/>
    <w:rPr>
      <w:i/>
      <w:iCs/>
    </w:rPr>
  </w:style>
  <w:style w:type="character" w:styleId="Hyperlink">
    <w:name w:val="Hyperlink"/>
    <w:basedOn w:val="DefaultParagraphFont"/>
    <w:uiPriority w:val="99"/>
    <w:semiHidden/>
    <w:unhideWhenUsed/>
    <w:rsid w:val="00437ED5"/>
    <w:rPr>
      <w:color w:val="0000FF"/>
      <w:u w:val="single"/>
    </w:rPr>
  </w:style>
  <w:style w:type="paragraph" w:styleId="Header">
    <w:name w:val="header"/>
    <w:basedOn w:val="Normal"/>
    <w:link w:val="HeaderChar"/>
    <w:uiPriority w:val="99"/>
    <w:semiHidden/>
    <w:unhideWhenUsed/>
    <w:rsid w:val="00714CB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4CBE"/>
    <w:rPr>
      <w:rFonts w:ascii="Arial" w:eastAsia="Arial" w:hAnsi="Arial" w:cs="Arial"/>
      <w:lang w:val="en-GB" w:eastAsia="en-IN"/>
    </w:rPr>
  </w:style>
  <w:style w:type="paragraph" w:styleId="Footer">
    <w:name w:val="footer"/>
    <w:basedOn w:val="Normal"/>
    <w:link w:val="FooterChar"/>
    <w:uiPriority w:val="99"/>
    <w:semiHidden/>
    <w:unhideWhenUsed/>
    <w:rsid w:val="00714C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4CBE"/>
    <w:rPr>
      <w:rFonts w:ascii="Arial" w:eastAsia="Arial" w:hAnsi="Arial" w:cs="Arial"/>
      <w:lang w:val="en-GB" w:eastAsia="en-IN"/>
    </w:rPr>
  </w:style>
  <w:style w:type="character" w:customStyle="1" w:styleId="hgkelc">
    <w:name w:val="hgkelc"/>
    <w:basedOn w:val="DefaultParagraphFont"/>
    <w:rsid w:val="00626C34"/>
  </w:style>
  <w:style w:type="paragraph" w:styleId="z-TopofForm">
    <w:name w:val="HTML Top of Form"/>
    <w:basedOn w:val="Normal"/>
    <w:next w:val="Normal"/>
    <w:link w:val="z-TopofFormChar"/>
    <w:hidden/>
    <w:uiPriority w:val="99"/>
    <w:semiHidden/>
    <w:unhideWhenUsed/>
    <w:rsid w:val="00D94DCB"/>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D94DCB"/>
    <w:rPr>
      <w:rFonts w:ascii="Arial" w:eastAsia="Times New Roman" w:hAnsi="Arial" w:cs="Cordia New"/>
      <w:vanish/>
      <w:sz w:val="16"/>
      <w:szCs w:val="20"/>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371">
      <w:bodyDiv w:val="1"/>
      <w:marLeft w:val="0"/>
      <w:marRight w:val="0"/>
      <w:marTop w:val="0"/>
      <w:marBottom w:val="0"/>
      <w:divBdr>
        <w:top w:val="none" w:sz="0" w:space="0" w:color="auto"/>
        <w:left w:val="none" w:sz="0" w:space="0" w:color="auto"/>
        <w:bottom w:val="none" w:sz="0" w:space="0" w:color="auto"/>
        <w:right w:val="none" w:sz="0" w:space="0" w:color="auto"/>
      </w:divBdr>
    </w:div>
    <w:div w:id="142048432">
      <w:bodyDiv w:val="1"/>
      <w:marLeft w:val="0"/>
      <w:marRight w:val="0"/>
      <w:marTop w:val="0"/>
      <w:marBottom w:val="0"/>
      <w:divBdr>
        <w:top w:val="none" w:sz="0" w:space="0" w:color="auto"/>
        <w:left w:val="none" w:sz="0" w:space="0" w:color="auto"/>
        <w:bottom w:val="none" w:sz="0" w:space="0" w:color="auto"/>
        <w:right w:val="none" w:sz="0" w:space="0" w:color="auto"/>
      </w:divBdr>
    </w:div>
    <w:div w:id="226037964">
      <w:bodyDiv w:val="1"/>
      <w:marLeft w:val="0"/>
      <w:marRight w:val="0"/>
      <w:marTop w:val="0"/>
      <w:marBottom w:val="0"/>
      <w:divBdr>
        <w:top w:val="none" w:sz="0" w:space="0" w:color="auto"/>
        <w:left w:val="none" w:sz="0" w:space="0" w:color="auto"/>
        <w:bottom w:val="none" w:sz="0" w:space="0" w:color="auto"/>
        <w:right w:val="none" w:sz="0" w:space="0" w:color="auto"/>
      </w:divBdr>
    </w:div>
    <w:div w:id="372267787">
      <w:bodyDiv w:val="1"/>
      <w:marLeft w:val="0"/>
      <w:marRight w:val="0"/>
      <w:marTop w:val="0"/>
      <w:marBottom w:val="0"/>
      <w:divBdr>
        <w:top w:val="none" w:sz="0" w:space="0" w:color="auto"/>
        <w:left w:val="none" w:sz="0" w:space="0" w:color="auto"/>
        <w:bottom w:val="none" w:sz="0" w:space="0" w:color="auto"/>
        <w:right w:val="none" w:sz="0" w:space="0" w:color="auto"/>
      </w:divBdr>
    </w:div>
    <w:div w:id="372314317">
      <w:bodyDiv w:val="1"/>
      <w:marLeft w:val="0"/>
      <w:marRight w:val="0"/>
      <w:marTop w:val="0"/>
      <w:marBottom w:val="0"/>
      <w:divBdr>
        <w:top w:val="none" w:sz="0" w:space="0" w:color="auto"/>
        <w:left w:val="none" w:sz="0" w:space="0" w:color="auto"/>
        <w:bottom w:val="none" w:sz="0" w:space="0" w:color="auto"/>
        <w:right w:val="none" w:sz="0" w:space="0" w:color="auto"/>
      </w:divBdr>
    </w:div>
    <w:div w:id="461844245">
      <w:bodyDiv w:val="1"/>
      <w:marLeft w:val="0"/>
      <w:marRight w:val="0"/>
      <w:marTop w:val="0"/>
      <w:marBottom w:val="0"/>
      <w:divBdr>
        <w:top w:val="none" w:sz="0" w:space="0" w:color="auto"/>
        <w:left w:val="none" w:sz="0" w:space="0" w:color="auto"/>
        <w:bottom w:val="none" w:sz="0" w:space="0" w:color="auto"/>
        <w:right w:val="none" w:sz="0" w:space="0" w:color="auto"/>
      </w:divBdr>
    </w:div>
    <w:div w:id="490298815">
      <w:bodyDiv w:val="1"/>
      <w:marLeft w:val="0"/>
      <w:marRight w:val="0"/>
      <w:marTop w:val="0"/>
      <w:marBottom w:val="0"/>
      <w:divBdr>
        <w:top w:val="none" w:sz="0" w:space="0" w:color="auto"/>
        <w:left w:val="none" w:sz="0" w:space="0" w:color="auto"/>
        <w:bottom w:val="none" w:sz="0" w:space="0" w:color="auto"/>
        <w:right w:val="none" w:sz="0" w:space="0" w:color="auto"/>
      </w:divBdr>
    </w:div>
    <w:div w:id="534126412">
      <w:bodyDiv w:val="1"/>
      <w:marLeft w:val="0"/>
      <w:marRight w:val="0"/>
      <w:marTop w:val="0"/>
      <w:marBottom w:val="0"/>
      <w:divBdr>
        <w:top w:val="none" w:sz="0" w:space="0" w:color="auto"/>
        <w:left w:val="none" w:sz="0" w:space="0" w:color="auto"/>
        <w:bottom w:val="none" w:sz="0" w:space="0" w:color="auto"/>
        <w:right w:val="none" w:sz="0" w:space="0" w:color="auto"/>
      </w:divBdr>
    </w:div>
    <w:div w:id="761603396">
      <w:bodyDiv w:val="1"/>
      <w:marLeft w:val="0"/>
      <w:marRight w:val="0"/>
      <w:marTop w:val="0"/>
      <w:marBottom w:val="0"/>
      <w:divBdr>
        <w:top w:val="none" w:sz="0" w:space="0" w:color="auto"/>
        <w:left w:val="none" w:sz="0" w:space="0" w:color="auto"/>
        <w:bottom w:val="none" w:sz="0" w:space="0" w:color="auto"/>
        <w:right w:val="none" w:sz="0" w:space="0" w:color="auto"/>
      </w:divBdr>
    </w:div>
    <w:div w:id="784884336">
      <w:bodyDiv w:val="1"/>
      <w:marLeft w:val="0"/>
      <w:marRight w:val="0"/>
      <w:marTop w:val="0"/>
      <w:marBottom w:val="0"/>
      <w:divBdr>
        <w:top w:val="none" w:sz="0" w:space="0" w:color="auto"/>
        <w:left w:val="none" w:sz="0" w:space="0" w:color="auto"/>
        <w:bottom w:val="none" w:sz="0" w:space="0" w:color="auto"/>
        <w:right w:val="none" w:sz="0" w:space="0" w:color="auto"/>
      </w:divBdr>
    </w:div>
    <w:div w:id="813370716">
      <w:bodyDiv w:val="1"/>
      <w:marLeft w:val="0"/>
      <w:marRight w:val="0"/>
      <w:marTop w:val="0"/>
      <w:marBottom w:val="0"/>
      <w:divBdr>
        <w:top w:val="none" w:sz="0" w:space="0" w:color="auto"/>
        <w:left w:val="none" w:sz="0" w:space="0" w:color="auto"/>
        <w:bottom w:val="none" w:sz="0" w:space="0" w:color="auto"/>
        <w:right w:val="none" w:sz="0" w:space="0" w:color="auto"/>
      </w:divBdr>
    </w:div>
    <w:div w:id="841312897">
      <w:bodyDiv w:val="1"/>
      <w:marLeft w:val="0"/>
      <w:marRight w:val="0"/>
      <w:marTop w:val="0"/>
      <w:marBottom w:val="0"/>
      <w:divBdr>
        <w:top w:val="none" w:sz="0" w:space="0" w:color="auto"/>
        <w:left w:val="none" w:sz="0" w:space="0" w:color="auto"/>
        <w:bottom w:val="none" w:sz="0" w:space="0" w:color="auto"/>
        <w:right w:val="none" w:sz="0" w:space="0" w:color="auto"/>
      </w:divBdr>
    </w:div>
    <w:div w:id="859779334">
      <w:bodyDiv w:val="1"/>
      <w:marLeft w:val="0"/>
      <w:marRight w:val="0"/>
      <w:marTop w:val="0"/>
      <w:marBottom w:val="0"/>
      <w:divBdr>
        <w:top w:val="none" w:sz="0" w:space="0" w:color="auto"/>
        <w:left w:val="none" w:sz="0" w:space="0" w:color="auto"/>
        <w:bottom w:val="none" w:sz="0" w:space="0" w:color="auto"/>
        <w:right w:val="none" w:sz="0" w:space="0" w:color="auto"/>
      </w:divBdr>
      <w:divsChild>
        <w:div w:id="1067338338">
          <w:blockQuote w:val="1"/>
          <w:marLeft w:val="0"/>
          <w:marRight w:val="0"/>
          <w:marTop w:val="0"/>
          <w:marBottom w:val="214"/>
          <w:divBdr>
            <w:top w:val="none" w:sz="0" w:space="0" w:color="auto"/>
            <w:left w:val="none" w:sz="0" w:space="0" w:color="auto"/>
            <w:bottom w:val="none" w:sz="0" w:space="0" w:color="auto"/>
            <w:right w:val="none" w:sz="0" w:space="0" w:color="auto"/>
          </w:divBdr>
        </w:div>
      </w:divsChild>
    </w:div>
    <w:div w:id="1238976213">
      <w:bodyDiv w:val="1"/>
      <w:marLeft w:val="0"/>
      <w:marRight w:val="0"/>
      <w:marTop w:val="0"/>
      <w:marBottom w:val="0"/>
      <w:divBdr>
        <w:top w:val="none" w:sz="0" w:space="0" w:color="auto"/>
        <w:left w:val="none" w:sz="0" w:space="0" w:color="auto"/>
        <w:bottom w:val="none" w:sz="0" w:space="0" w:color="auto"/>
        <w:right w:val="none" w:sz="0" w:space="0" w:color="auto"/>
      </w:divBdr>
    </w:div>
    <w:div w:id="1248152658">
      <w:bodyDiv w:val="1"/>
      <w:marLeft w:val="0"/>
      <w:marRight w:val="0"/>
      <w:marTop w:val="0"/>
      <w:marBottom w:val="0"/>
      <w:divBdr>
        <w:top w:val="none" w:sz="0" w:space="0" w:color="auto"/>
        <w:left w:val="none" w:sz="0" w:space="0" w:color="auto"/>
        <w:bottom w:val="none" w:sz="0" w:space="0" w:color="auto"/>
        <w:right w:val="none" w:sz="0" w:space="0" w:color="auto"/>
      </w:divBdr>
    </w:div>
    <w:div w:id="1330711833">
      <w:bodyDiv w:val="1"/>
      <w:marLeft w:val="0"/>
      <w:marRight w:val="0"/>
      <w:marTop w:val="0"/>
      <w:marBottom w:val="0"/>
      <w:divBdr>
        <w:top w:val="none" w:sz="0" w:space="0" w:color="auto"/>
        <w:left w:val="none" w:sz="0" w:space="0" w:color="auto"/>
        <w:bottom w:val="none" w:sz="0" w:space="0" w:color="auto"/>
        <w:right w:val="none" w:sz="0" w:space="0" w:color="auto"/>
      </w:divBdr>
    </w:div>
    <w:div w:id="1356226770">
      <w:bodyDiv w:val="1"/>
      <w:marLeft w:val="0"/>
      <w:marRight w:val="0"/>
      <w:marTop w:val="0"/>
      <w:marBottom w:val="0"/>
      <w:divBdr>
        <w:top w:val="none" w:sz="0" w:space="0" w:color="auto"/>
        <w:left w:val="none" w:sz="0" w:space="0" w:color="auto"/>
        <w:bottom w:val="none" w:sz="0" w:space="0" w:color="auto"/>
        <w:right w:val="none" w:sz="0" w:space="0" w:color="auto"/>
      </w:divBdr>
      <w:divsChild>
        <w:div w:id="876427734">
          <w:marLeft w:val="0"/>
          <w:marRight w:val="0"/>
          <w:marTop w:val="0"/>
          <w:marBottom w:val="0"/>
          <w:divBdr>
            <w:top w:val="single" w:sz="2" w:space="0" w:color="D9D9E3"/>
            <w:left w:val="single" w:sz="2" w:space="0" w:color="D9D9E3"/>
            <w:bottom w:val="single" w:sz="2" w:space="0" w:color="D9D9E3"/>
            <w:right w:val="single" w:sz="2" w:space="0" w:color="D9D9E3"/>
          </w:divBdr>
          <w:divsChild>
            <w:div w:id="2135711572">
              <w:marLeft w:val="0"/>
              <w:marRight w:val="0"/>
              <w:marTop w:val="0"/>
              <w:marBottom w:val="0"/>
              <w:divBdr>
                <w:top w:val="single" w:sz="2" w:space="0" w:color="D9D9E3"/>
                <w:left w:val="single" w:sz="2" w:space="0" w:color="D9D9E3"/>
                <w:bottom w:val="single" w:sz="2" w:space="0" w:color="D9D9E3"/>
                <w:right w:val="single" w:sz="2" w:space="0" w:color="D9D9E3"/>
              </w:divBdr>
              <w:divsChild>
                <w:div w:id="72288406">
                  <w:marLeft w:val="0"/>
                  <w:marRight w:val="0"/>
                  <w:marTop w:val="0"/>
                  <w:marBottom w:val="0"/>
                  <w:divBdr>
                    <w:top w:val="single" w:sz="2" w:space="0" w:color="D9D9E3"/>
                    <w:left w:val="single" w:sz="2" w:space="0" w:color="D9D9E3"/>
                    <w:bottom w:val="single" w:sz="2" w:space="0" w:color="D9D9E3"/>
                    <w:right w:val="single" w:sz="2" w:space="0" w:color="D9D9E3"/>
                  </w:divBdr>
                  <w:divsChild>
                    <w:div w:id="1038579500">
                      <w:marLeft w:val="0"/>
                      <w:marRight w:val="0"/>
                      <w:marTop w:val="0"/>
                      <w:marBottom w:val="0"/>
                      <w:divBdr>
                        <w:top w:val="single" w:sz="2" w:space="0" w:color="D9D9E3"/>
                        <w:left w:val="single" w:sz="2" w:space="0" w:color="D9D9E3"/>
                        <w:bottom w:val="single" w:sz="2" w:space="0" w:color="D9D9E3"/>
                        <w:right w:val="single" w:sz="2" w:space="0" w:color="D9D9E3"/>
                      </w:divBdr>
                      <w:divsChild>
                        <w:div w:id="1109356240">
                          <w:marLeft w:val="0"/>
                          <w:marRight w:val="0"/>
                          <w:marTop w:val="0"/>
                          <w:marBottom w:val="0"/>
                          <w:divBdr>
                            <w:top w:val="single" w:sz="2" w:space="0" w:color="auto"/>
                            <w:left w:val="single" w:sz="2" w:space="0" w:color="auto"/>
                            <w:bottom w:val="single" w:sz="6" w:space="0" w:color="auto"/>
                            <w:right w:val="single" w:sz="2" w:space="0" w:color="auto"/>
                          </w:divBdr>
                          <w:divsChild>
                            <w:div w:id="3358826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061997">
                                  <w:marLeft w:val="0"/>
                                  <w:marRight w:val="0"/>
                                  <w:marTop w:val="0"/>
                                  <w:marBottom w:val="0"/>
                                  <w:divBdr>
                                    <w:top w:val="single" w:sz="2" w:space="0" w:color="D9D9E3"/>
                                    <w:left w:val="single" w:sz="2" w:space="0" w:color="D9D9E3"/>
                                    <w:bottom w:val="single" w:sz="2" w:space="0" w:color="D9D9E3"/>
                                    <w:right w:val="single" w:sz="2" w:space="0" w:color="D9D9E3"/>
                                  </w:divBdr>
                                  <w:divsChild>
                                    <w:div w:id="488057905">
                                      <w:marLeft w:val="0"/>
                                      <w:marRight w:val="0"/>
                                      <w:marTop w:val="0"/>
                                      <w:marBottom w:val="0"/>
                                      <w:divBdr>
                                        <w:top w:val="single" w:sz="2" w:space="0" w:color="D9D9E3"/>
                                        <w:left w:val="single" w:sz="2" w:space="0" w:color="D9D9E3"/>
                                        <w:bottom w:val="single" w:sz="2" w:space="0" w:color="D9D9E3"/>
                                        <w:right w:val="single" w:sz="2" w:space="0" w:color="D9D9E3"/>
                                      </w:divBdr>
                                      <w:divsChild>
                                        <w:div w:id="342558154">
                                          <w:marLeft w:val="0"/>
                                          <w:marRight w:val="0"/>
                                          <w:marTop w:val="0"/>
                                          <w:marBottom w:val="0"/>
                                          <w:divBdr>
                                            <w:top w:val="single" w:sz="2" w:space="0" w:color="D9D9E3"/>
                                            <w:left w:val="single" w:sz="2" w:space="0" w:color="D9D9E3"/>
                                            <w:bottom w:val="single" w:sz="2" w:space="0" w:color="D9D9E3"/>
                                            <w:right w:val="single" w:sz="2" w:space="0" w:color="D9D9E3"/>
                                          </w:divBdr>
                                          <w:divsChild>
                                            <w:div w:id="31175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258431">
          <w:marLeft w:val="0"/>
          <w:marRight w:val="0"/>
          <w:marTop w:val="0"/>
          <w:marBottom w:val="0"/>
          <w:divBdr>
            <w:top w:val="none" w:sz="0" w:space="0" w:color="auto"/>
            <w:left w:val="none" w:sz="0" w:space="0" w:color="auto"/>
            <w:bottom w:val="none" w:sz="0" w:space="0" w:color="auto"/>
            <w:right w:val="none" w:sz="0" w:space="0" w:color="auto"/>
          </w:divBdr>
        </w:div>
      </w:divsChild>
    </w:div>
    <w:div w:id="1450472395">
      <w:bodyDiv w:val="1"/>
      <w:marLeft w:val="0"/>
      <w:marRight w:val="0"/>
      <w:marTop w:val="0"/>
      <w:marBottom w:val="0"/>
      <w:divBdr>
        <w:top w:val="none" w:sz="0" w:space="0" w:color="auto"/>
        <w:left w:val="none" w:sz="0" w:space="0" w:color="auto"/>
        <w:bottom w:val="none" w:sz="0" w:space="0" w:color="auto"/>
        <w:right w:val="none" w:sz="0" w:space="0" w:color="auto"/>
      </w:divBdr>
      <w:divsChild>
        <w:div w:id="1625845977">
          <w:marLeft w:val="0"/>
          <w:marRight w:val="0"/>
          <w:marTop w:val="0"/>
          <w:marBottom w:val="0"/>
          <w:divBdr>
            <w:top w:val="none" w:sz="0" w:space="0" w:color="auto"/>
            <w:left w:val="none" w:sz="0" w:space="0" w:color="auto"/>
            <w:bottom w:val="none" w:sz="0" w:space="0" w:color="auto"/>
            <w:right w:val="none" w:sz="0" w:space="0" w:color="auto"/>
          </w:divBdr>
        </w:div>
      </w:divsChild>
    </w:div>
    <w:div w:id="1485316634">
      <w:bodyDiv w:val="1"/>
      <w:marLeft w:val="0"/>
      <w:marRight w:val="0"/>
      <w:marTop w:val="0"/>
      <w:marBottom w:val="0"/>
      <w:divBdr>
        <w:top w:val="none" w:sz="0" w:space="0" w:color="auto"/>
        <w:left w:val="none" w:sz="0" w:space="0" w:color="auto"/>
        <w:bottom w:val="none" w:sz="0" w:space="0" w:color="auto"/>
        <w:right w:val="none" w:sz="0" w:space="0" w:color="auto"/>
      </w:divBdr>
      <w:divsChild>
        <w:div w:id="978456703">
          <w:marLeft w:val="0"/>
          <w:marRight w:val="0"/>
          <w:marTop w:val="0"/>
          <w:marBottom w:val="0"/>
          <w:divBdr>
            <w:top w:val="single" w:sz="2" w:space="0" w:color="D9D9E3"/>
            <w:left w:val="single" w:sz="2" w:space="0" w:color="D9D9E3"/>
            <w:bottom w:val="single" w:sz="2" w:space="0" w:color="D9D9E3"/>
            <w:right w:val="single" w:sz="2" w:space="0" w:color="D9D9E3"/>
          </w:divBdr>
          <w:divsChild>
            <w:div w:id="245652531">
              <w:marLeft w:val="0"/>
              <w:marRight w:val="0"/>
              <w:marTop w:val="0"/>
              <w:marBottom w:val="0"/>
              <w:divBdr>
                <w:top w:val="single" w:sz="2" w:space="0" w:color="D9D9E3"/>
                <w:left w:val="single" w:sz="2" w:space="0" w:color="D9D9E3"/>
                <w:bottom w:val="single" w:sz="2" w:space="0" w:color="D9D9E3"/>
                <w:right w:val="single" w:sz="2" w:space="0" w:color="D9D9E3"/>
              </w:divBdr>
              <w:divsChild>
                <w:div w:id="365302215">
                  <w:marLeft w:val="0"/>
                  <w:marRight w:val="0"/>
                  <w:marTop w:val="0"/>
                  <w:marBottom w:val="0"/>
                  <w:divBdr>
                    <w:top w:val="single" w:sz="2" w:space="0" w:color="D9D9E3"/>
                    <w:left w:val="single" w:sz="2" w:space="0" w:color="D9D9E3"/>
                    <w:bottom w:val="single" w:sz="2" w:space="0" w:color="D9D9E3"/>
                    <w:right w:val="single" w:sz="2" w:space="0" w:color="D9D9E3"/>
                  </w:divBdr>
                  <w:divsChild>
                    <w:div w:id="186801005">
                      <w:marLeft w:val="0"/>
                      <w:marRight w:val="0"/>
                      <w:marTop w:val="0"/>
                      <w:marBottom w:val="0"/>
                      <w:divBdr>
                        <w:top w:val="single" w:sz="2" w:space="0" w:color="D9D9E3"/>
                        <w:left w:val="single" w:sz="2" w:space="0" w:color="D9D9E3"/>
                        <w:bottom w:val="single" w:sz="2" w:space="0" w:color="D9D9E3"/>
                        <w:right w:val="single" w:sz="2" w:space="0" w:color="D9D9E3"/>
                      </w:divBdr>
                      <w:divsChild>
                        <w:div w:id="1974866298">
                          <w:marLeft w:val="0"/>
                          <w:marRight w:val="0"/>
                          <w:marTop w:val="0"/>
                          <w:marBottom w:val="0"/>
                          <w:divBdr>
                            <w:top w:val="single" w:sz="2" w:space="0" w:color="auto"/>
                            <w:left w:val="single" w:sz="2" w:space="0" w:color="auto"/>
                            <w:bottom w:val="single" w:sz="6" w:space="0" w:color="auto"/>
                            <w:right w:val="single" w:sz="2" w:space="0" w:color="auto"/>
                          </w:divBdr>
                          <w:divsChild>
                            <w:div w:id="1075974008">
                              <w:marLeft w:val="0"/>
                              <w:marRight w:val="0"/>
                              <w:marTop w:val="100"/>
                              <w:marBottom w:val="100"/>
                              <w:divBdr>
                                <w:top w:val="single" w:sz="2" w:space="0" w:color="D9D9E3"/>
                                <w:left w:val="single" w:sz="2" w:space="0" w:color="D9D9E3"/>
                                <w:bottom w:val="single" w:sz="2" w:space="0" w:color="D9D9E3"/>
                                <w:right w:val="single" w:sz="2" w:space="0" w:color="D9D9E3"/>
                              </w:divBdr>
                              <w:divsChild>
                                <w:div w:id="673262927">
                                  <w:marLeft w:val="0"/>
                                  <w:marRight w:val="0"/>
                                  <w:marTop w:val="0"/>
                                  <w:marBottom w:val="0"/>
                                  <w:divBdr>
                                    <w:top w:val="single" w:sz="2" w:space="0" w:color="D9D9E3"/>
                                    <w:left w:val="single" w:sz="2" w:space="0" w:color="D9D9E3"/>
                                    <w:bottom w:val="single" w:sz="2" w:space="0" w:color="D9D9E3"/>
                                    <w:right w:val="single" w:sz="2" w:space="0" w:color="D9D9E3"/>
                                  </w:divBdr>
                                  <w:divsChild>
                                    <w:div w:id="165172157">
                                      <w:marLeft w:val="0"/>
                                      <w:marRight w:val="0"/>
                                      <w:marTop w:val="0"/>
                                      <w:marBottom w:val="0"/>
                                      <w:divBdr>
                                        <w:top w:val="single" w:sz="2" w:space="0" w:color="D9D9E3"/>
                                        <w:left w:val="single" w:sz="2" w:space="0" w:color="D9D9E3"/>
                                        <w:bottom w:val="single" w:sz="2" w:space="0" w:color="D9D9E3"/>
                                        <w:right w:val="single" w:sz="2" w:space="0" w:color="D9D9E3"/>
                                      </w:divBdr>
                                      <w:divsChild>
                                        <w:div w:id="1870490311">
                                          <w:marLeft w:val="0"/>
                                          <w:marRight w:val="0"/>
                                          <w:marTop w:val="0"/>
                                          <w:marBottom w:val="0"/>
                                          <w:divBdr>
                                            <w:top w:val="single" w:sz="2" w:space="0" w:color="D9D9E3"/>
                                            <w:left w:val="single" w:sz="2" w:space="0" w:color="D9D9E3"/>
                                            <w:bottom w:val="single" w:sz="2" w:space="0" w:color="D9D9E3"/>
                                            <w:right w:val="single" w:sz="2" w:space="0" w:color="D9D9E3"/>
                                          </w:divBdr>
                                          <w:divsChild>
                                            <w:div w:id="155611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8625553">
          <w:marLeft w:val="0"/>
          <w:marRight w:val="0"/>
          <w:marTop w:val="0"/>
          <w:marBottom w:val="0"/>
          <w:divBdr>
            <w:top w:val="none" w:sz="0" w:space="0" w:color="auto"/>
            <w:left w:val="none" w:sz="0" w:space="0" w:color="auto"/>
            <w:bottom w:val="none" w:sz="0" w:space="0" w:color="auto"/>
            <w:right w:val="none" w:sz="0" w:space="0" w:color="auto"/>
          </w:divBdr>
        </w:div>
      </w:divsChild>
    </w:div>
    <w:div w:id="1826824692">
      <w:bodyDiv w:val="1"/>
      <w:marLeft w:val="0"/>
      <w:marRight w:val="0"/>
      <w:marTop w:val="0"/>
      <w:marBottom w:val="0"/>
      <w:divBdr>
        <w:top w:val="none" w:sz="0" w:space="0" w:color="auto"/>
        <w:left w:val="none" w:sz="0" w:space="0" w:color="auto"/>
        <w:bottom w:val="none" w:sz="0" w:space="0" w:color="auto"/>
        <w:right w:val="none" w:sz="0" w:space="0" w:color="auto"/>
      </w:divBdr>
    </w:div>
    <w:div w:id="18945375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931">
          <w:marLeft w:val="0"/>
          <w:marRight w:val="0"/>
          <w:marTop w:val="0"/>
          <w:marBottom w:val="0"/>
          <w:divBdr>
            <w:top w:val="none" w:sz="0" w:space="0" w:color="auto"/>
            <w:left w:val="none" w:sz="0" w:space="0" w:color="auto"/>
            <w:bottom w:val="none" w:sz="0" w:space="0" w:color="auto"/>
            <w:right w:val="none" w:sz="0" w:space="0" w:color="auto"/>
          </w:divBdr>
          <w:divsChild>
            <w:div w:id="1437554487">
              <w:marLeft w:val="0"/>
              <w:marRight w:val="0"/>
              <w:marTop w:val="103"/>
              <w:marBottom w:val="103"/>
              <w:divBdr>
                <w:top w:val="none" w:sz="0" w:space="0" w:color="auto"/>
                <w:left w:val="none" w:sz="0" w:space="0" w:color="auto"/>
                <w:bottom w:val="none" w:sz="0" w:space="0" w:color="auto"/>
                <w:right w:val="none" w:sz="0" w:space="0" w:color="auto"/>
              </w:divBdr>
            </w:div>
          </w:divsChild>
        </w:div>
        <w:div w:id="828181311">
          <w:marLeft w:val="0"/>
          <w:marRight w:val="0"/>
          <w:marTop w:val="0"/>
          <w:marBottom w:val="0"/>
          <w:divBdr>
            <w:top w:val="none" w:sz="0" w:space="0" w:color="auto"/>
            <w:left w:val="none" w:sz="0" w:space="0" w:color="auto"/>
            <w:bottom w:val="none" w:sz="0" w:space="0" w:color="auto"/>
            <w:right w:val="none" w:sz="0" w:space="0" w:color="auto"/>
          </w:divBdr>
          <w:divsChild>
            <w:div w:id="883949619">
              <w:marLeft w:val="0"/>
              <w:marRight w:val="0"/>
              <w:marTop w:val="0"/>
              <w:marBottom w:val="0"/>
              <w:divBdr>
                <w:top w:val="none" w:sz="0" w:space="0" w:color="auto"/>
                <w:left w:val="none" w:sz="0" w:space="0" w:color="auto"/>
                <w:bottom w:val="none" w:sz="0" w:space="0" w:color="auto"/>
                <w:right w:val="none" w:sz="0" w:space="0" w:color="auto"/>
              </w:divBdr>
              <w:divsChild>
                <w:div w:id="1173106202">
                  <w:marLeft w:val="0"/>
                  <w:marRight w:val="0"/>
                  <w:marTop w:val="0"/>
                  <w:marBottom w:val="0"/>
                  <w:divBdr>
                    <w:top w:val="none" w:sz="0" w:space="0" w:color="auto"/>
                    <w:left w:val="none" w:sz="0" w:space="0" w:color="auto"/>
                    <w:bottom w:val="none" w:sz="0" w:space="0" w:color="auto"/>
                    <w:right w:val="none" w:sz="0" w:space="0" w:color="auto"/>
                  </w:divBdr>
                  <w:divsChild>
                    <w:div w:id="72358192">
                      <w:marLeft w:val="0"/>
                      <w:marRight w:val="0"/>
                      <w:marTop w:val="0"/>
                      <w:marBottom w:val="0"/>
                      <w:divBdr>
                        <w:top w:val="none" w:sz="0" w:space="0" w:color="auto"/>
                        <w:left w:val="none" w:sz="0" w:space="0" w:color="auto"/>
                        <w:bottom w:val="none" w:sz="0" w:space="0" w:color="auto"/>
                        <w:right w:val="none" w:sz="0" w:space="0" w:color="auto"/>
                      </w:divBdr>
                      <w:divsChild>
                        <w:div w:id="1338730857">
                          <w:marLeft w:val="0"/>
                          <w:marRight w:val="0"/>
                          <w:marTop w:val="0"/>
                          <w:marBottom w:val="0"/>
                          <w:divBdr>
                            <w:top w:val="none" w:sz="0" w:space="0" w:color="auto"/>
                            <w:left w:val="none" w:sz="0" w:space="0" w:color="auto"/>
                            <w:bottom w:val="none" w:sz="0" w:space="0" w:color="auto"/>
                            <w:right w:val="none" w:sz="0" w:space="0" w:color="auto"/>
                          </w:divBdr>
                          <w:divsChild>
                            <w:div w:id="400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Mahadeva Prasad GB</cp:lastModifiedBy>
  <cp:revision>2</cp:revision>
  <dcterms:created xsi:type="dcterms:W3CDTF">2023-07-30T07:23:00Z</dcterms:created>
  <dcterms:modified xsi:type="dcterms:W3CDTF">2023-07-30T07:23:00Z</dcterms:modified>
</cp:coreProperties>
</file>