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CCNA :-  Infrastructure services 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Multiple Choice Question 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8.   D. Analysis of the impact of ACLs on the packets that would flow from Host A to B</w:t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9.     B. ::</w:t>
      </w:r>
    </w:p>
    <w:p w:rsidR="00000000" w:rsidDel="00000000" w:rsidP="00000000" w:rsidRDefault="00000000" w:rsidRPr="00000000" w14:paraId="00000007">
      <w:pPr>
        <w:rPr>
          <w:b w:val="1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10.   B. ip access-group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11.    A. Router(config)#name R1 </w:t>
      </w:r>
    </w:p>
    <w:p w:rsidR="00000000" w:rsidDel="00000000" w:rsidP="00000000" w:rsidRDefault="00000000" w:rsidRPr="00000000" w14:paraId="00000009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12 </w:t>
      </w:r>
      <w:r w:rsidDel="00000000" w:rsidR="00000000" w:rsidRPr="00000000">
        <w:rPr>
          <w:sz w:val="52"/>
          <w:szCs w:val="52"/>
          <w:rtl w:val="0"/>
        </w:rPr>
        <w:t xml:space="preserve">.   </w:t>
      </w:r>
      <w:r w:rsidDel="00000000" w:rsidR="00000000" w:rsidRPr="00000000">
        <w:rPr>
          <w:b w:val="1"/>
          <w:sz w:val="52"/>
          <w:szCs w:val="52"/>
          <w:rtl w:val="0"/>
        </w:rPr>
        <w:t xml:space="preserve">D. Network address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