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NoteFlow Recording</w:t>
      </w:r>
    </w:p>
    <w:p/>
    <w:p>
      <w:r>
        <w:rPr>
          <w:b/>
        </w:rPr>
        <w:t xml:space="preserve">Recording Date: </w:t>
      </w:r>
      <w:r>
        <w:t>January 25, 2026 at 11:34 AM</w:t>
      </w:r>
    </w:p>
    <w:p>
      <w:r>
        <w:rPr>
          <w:b/>
        </w:rPr>
        <w:t xml:space="preserve">Total Duration: </w:t>
      </w:r>
      <w:r>
        <w:t>3.07 seconds</w:t>
      </w:r>
    </w:p>
    <w:p>
      <w:r>
        <w:rPr>
          <w:b/>
        </w:rPr>
        <w:t xml:space="preserve">Total Notes: </w:t>
      </w:r>
      <w:r>
        <w:t>11</w:t>
      </w:r>
    </w:p>
    <w:p/>
    <w:p>
      <w:pPr>
        <w:pStyle w:val="Heading2"/>
      </w:pPr>
      <w:r>
        <w:t>Note Sequence</w:t>
      </w:r>
    </w:p>
    <w:p>
      <w:pPr>
        <w:jc w:val="left"/>
      </w:pPr>
      <w:r>
        <w:t>C#4 → D#4 → C#4 → D#4 → C#4 → D#4 → C#4 → D#4 → C#4 → D#4 → C#4</w:t>
      </w:r>
    </w:p>
    <w:p/>
    <w:p>
      <w:pPr>
        <w:pStyle w:val="Heading2"/>
      </w:pPr>
      <w:r>
        <w:t>Detailed Note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Velocity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2.14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2.54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2.63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2.72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2.87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2.94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D#4</w:t>
            </w:r>
          </w:p>
        </w:tc>
        <w:tc>
          <w:tcPr>
            <w:tcW w:type="dxa" w:w="2160"/>
          </w:tcPr>
          <w:p>
            <w:r>
              <w:t>2.98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C#4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</w:tbl>
    <w:p/>
    <w:p>
      <w:pPr>
        <w:jc w:val="center"/>
      </w:pPr>
      <w:r>
        <w:rPr>
          <w:i/>
        </w:rPr>
        <w:br/>
        <w:br/>
        <w:t>Generated by NoteFlow - MIDI Note Recorder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