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bookmarkStart w:colFirst="0" w:colLast="0" w:name="_oj002894s69n" w:id="0"/>
      <w:bookmarkEnd w:id="0"/>
      <w:r w:rsidDel="00000000" w:rsidR="00000000" w:rsidRPr="00000000">
        <w:rPr>
          <w:b w:val="1"/>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593090</wp:posOffset>
            </wp:positionH>
            <wp:positionV relativeFrom="paragraph">
              <wp:posOffset>-655318</wp:posOffset>
            </wp:positionV>
            <wp:extent cx="4629150" cy="1219200"/>
            <wp:effectExtent b="0" l="0" r="0" t="0"/>
            <wp:wrapNone/>
            <wp:docPr descr="Fatec Araras" id="4" name="image4.png"/>
            <a:graphic>
              <a:graphicData uri="http://schemas.openxmlformats.org/drawingml/2006/picture">
                <pic:pic>
                  <pic:nvPicPr>
                    <pic:cNvPr descr="Fatec Araras" id="0" name="image4.png"/>
                    <pic:cNvPicPr preferRelativeResize="0"/>
                  </pic:nvPicPr>
                  <pic:blipFill>
                    <a:blip r:embed="rId6"/>
                    <a:srcRect b="0" l="0" r="0" t="0"/>
                    <a:stretch>
                      <a:fillRect/>
                    </a:stretch>
                  </pic:blipFill>
                  <pic:spPr>
                    <a:xfrm>
                      <a:off x="0" y="0"/>
                      <a:ext cx="4629150" cy="1219200"/>
                    </a:xfrm>
                    <a:prstGeom prst="rect"/>
                    <a:ln/>
                  </pic:spPr>
                </pic:pic>
              </a:graphicData>
            </a:graphic>
          </wp:anchor>
        </w:drawing>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left"/>
        <w:rPr>
          <w:b w:val="1"/>
        </w:rPr>
      </w:pPr>
      <w:r w:rsidDel="00000000" w:rsidR="00000000" w:rsidRPr="00000000">
        <w:rPr>
          <w:b w:val="1"/>
          <w:rtl w:val="0"/>
        </w:rPr>
        <w:t xml:space="preserve">                       Projeto Integrador 5º Semestre - DSM</w:t>
      </w:r>
    </w:p>
    <w:p w:rsidR="00000000" w:rsidDel="00000000" w:rsidP="00000000" w:rsidRDefault="00000000" w:rsidRPr="00000000" w14:paraId="00000006">
      <w:pPr>
        <w:ind w:firstLine="0"/>
        <w:jc w:val="left"/>
        <w:rPr>
          <w:b w:val="1"/>
        </w:rPr>
      </w:pPr>
      <w:r w:rsidDel="00000000" w:rsidR="00000000" w:rsidRPr="00000000">
        <w:rPr>
          <w:rtl w:val="0"/>
        </w:rPr>
      </w:r>
    </w:p>
    <w:p w:rsidR="00000000" w:rsidDel="00000000" w:rsidP="00000000" w:rsidRDefault="00000000" w:rsidRPr="00000000" w14:paraId="00000007">
      <w:pPr>
        <w:jc w:val="left"/>
        <w:rPr>
          <w:b w:val="1"/>
        </w:rPr>
      </w:pPr>
      <w:r w:rsidDel="00000000" w:rsidR="00000000" w:rsidRPr="00000000">
        <w:rPr>
          <w:b w:val="1"/>
          <w:rtl w:val="0"/>
        </w:rPr>
        <w:t xml:space="preserve">                                               Disciplinas: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ind w:firstLine="0"/>
        <w:jc w:val="center"/>
        <w:rPr/>
      </w:pPr>
      <w:r w:rsidDel="00000000" w:rsidR="00000000" w:rsidRPr="00000000">
        <w:rPr>
          <w:rtl w:val="0"/>
        </w:rPr>
        <w:t xml:space="preserve">Laboratório de Desenvolvimento Mobile</w:t>
      </w:r>
    </w:p>
    <w:p w:rsidR="00000000" w:rsidDel="00000000" w:rsidP="00000000" w:rsidRDefault="00000000" w:rsidRPr="00000000" w14:paraId="00000009">
      <w:pPr>
        <w:ind w:firstLine="0"/>
        <w:jc w:val="center"/>
        <w:rPr/>
      </w:pPr>
      <w:r w:rsidDel="00000000" w:rsidR="00000000" w:rsidRPr="00000000">
        <w:rPr>
          <w:rtl w:val="0"/>
        </w:rPr>
        <w:t xml:space="preserve">Programação para Dispositivos Móveis II</w:t>
      </w:r>
    </w:p>
    <w:p w:rsidR="00000000" w:rsidDel="00000000" w:rsidP="00000000" w:rsidRDefault="00000000" w:rsidRPr="00000000" w14:paraId="0000000A">
      <w:pPr>
        <w:ind w:firstLine="0"/>
        <w:jc w:val="center"/>
        <w:rPr/>
      </w:pPr>
      <w:r w:rsidDel="00000000" w:rsidR="00000000" w:rsidRPr="00000000">
        <w:rPr>
          <w:rtl w:val="0"/>
        </w:rPr>
        <w:t xml:space="preserve">Segurança no Desenvolvimento de Aplicações</w:t>
      </w:r>
    </w:p>
    <w:p w:rsidR="00000000" w:rsidDel="00000000" w:rsidP="00000000" w:rsidRDefault="00000000" w:rsidRPr="00000000" w14:paraId="0000000B">
      <w:pPr>
        <w:ind w:firstLine="0"/>
        <w:jc w:val="center"/>
        <w:rPr/>
      </w:pPr>
      <w:r w:rsidDel="00000000" w:rsidR="00000000" w:rsidRPr="00000000">
        <w:rPr>
          <w:rtl w:val="0"/>
        </w:rPr>
        <w:t xml:space="preserve">Computação em Nuvem</w:t>
      </w:r>
    </w:p>
    <w:p w:rsidR="00000000" w:rsidDel="00000000" w:rsidP="00000000" w:rsidRDefault="00000000" w:rsidRPr="00000000" w14:paraId="0000000C">
      <w:pPr>
        <w:ind w:firstLine="0"/>
        <w:jc w:val="center"/>
        <w:rPr/>
      </w:pPr>
      <w:r w:rsidDel="00000000" w:rsidR="00000000" w:rsidRPr="00000000">
        <w:rPr>
          <w:rtl w:val="0"/>
        </w:rPr>
      </w:r>
    </w:p>
    <w:p w:rsidR="00000000" w:rsidDel="00000000" w:rsidP="00000000" w:rsidRDefault="00000000" w:rsidRPr="00000000" w14:paraId="0000000D">
      <w:pPr>
        <w:ind w:firstLine="0"/>
        <w:jc w:val="center"/>
        <w:rPr>
          <w:b w:val="1"/>
        </w:rPr>
      </w:pPr>
      <w:r w:rsidDel="00000000" w:rsidR="00000000" w:rsidRPr="00000000">
        <w:rPr>
          <w:b w:val="1"/>
          <w:rtl w:val="0"/>
        </w:rPr>
        <w:t xml:space="preserve">Professores:</w:t>
      </w:r>
    </w:p>
    <w:p w:rsidR="00000000" w:rsidDel="00000000" w:rsidP="00000000" w:rsidRDefault="00000000" w:rsidRPr="00000000" w14:paraId="0000000E">
      <w:pPr>
        <w:ind w:firstLine="0"/>
        <w:jc w:val="center"/>
        <w:rPr/>
      </w:pPr>
      <w:r w:rsidDel="00000000" w:rsidR="00000000" w:rsidRPr="00000000">
        <w:rPr>
          <w:rtl w:val="0"/>
        </w:rPr>
        <w:t xml:space="preserve">Esdras Bezerra da Silva</w:t>
      </w:r>
    </w:p>
    <w:p w:rsidR="00000000" w:rsidDel="00000000" w:rsidP="00000000" w:rsidRDefault="00000000" w:rsidRPr="00000000" w14:paraId="0000000F">
      <w:pPr>
        <w:ind w:firstLine="0"/>
        <w:jc w:val="center"/>
        <w:rPr/>
      </w:pPr>
      <w:r w:rsidDel="00000000" w:rsidR="00000000" w:rsidRPr="00000000">
        <w:rPr>
          <w:rtl w:val="0"/>
        </w:rPr>
        <w:t xml:space="preserve">Jonas Bode</w:t>
      </w:r>
    </w:p>
    <w:p w:rsidR="00000000" w:rsidDel="00000000" w:rsidP="00000000" w:rsidRDefault="00000000" w:rsidRPr="00000000" w14:paraId="00000010">
      <w:pPr>
        <w:ind w:firstLine="0"/>
        <w:jc w:val="center"/>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ind w:firstLine="0"/>
        <w:jc w:val="center"/>
        <w:rPr>
          <w:b w:val="1"/>
        </w:rPr>
      </w:pPr>
      <w:r w:rsidDel="00000000" w:rsidR="00000000" w:rsidRPr="00000000">
        <w:rPr>
          <w:rtl w:val="0"/>
        </w:rPr>
      </w:r>
    </w:p>
    <w:p w:rsidR="00000000" w:rsidDel="00000000" w:rsidP="00000000" w:rsidRDefault="00000000" w:rsidRPr="00000000" w14:paraId="00000012">
      <w:pPr>
        <w:ind w:firstLine="0"/>
        <w:jc w:val="center"/>
        <w:rPr/>
      </w:pPr>
      <w:r w:rsidDel="00000000" w:rsidR="00000000" w:rsidRPr="00000000">
        <w:rPr>
          <w:b w:val="1"/>
          <w:rtl w:val="0"/>
        </w:rPr>
        <w:t xml:space="preserve">Sistema: Festify.</w:t>
      </w:r>
      <w:r w:rsidDel="00000000" w:rsidR="00000000" w:rsidRPr="00000000">
        <w:rPr>
          <w:rtl w:val="0"/>
        </w:rPr>
        <w:br w:type="textWrapping"/>
      </w:r>
    </w:p>
    <w:p w:rsidR="00000000" w:rsidDel="00000000" w:rsidP="00000000" w:rsidRDefault="00000000" w:rsidRPr="00000000" w14:paraId="00000013">
      <w:pPr>
        <w:ind w:firstLine="0"/>
        <w:jc w:val="center"/>
        <w:rPr/>
      </w:pPr>
      <w:r w:rsidDel="00000000" w:rsidR="00000000" w:rsidRPr="00000000">
        <w:rPr>
          <w:rtl w:val="0"/>
        </w:rPr>
      </w:r>
    </w:p>
    <w:tbl>
      <w:tblPr>
        <w:tblStyle w:val="Table1"/>
        <w:tblW w:w="5115.0" w:type="dxa"/>
        <w:jc w:val="center"/>
        <w:tblLayout w:type="fixed"/>
        <w:tblLook w:val="0600"/>
      </w:tblPr>
      <w:tblGrid>
        <w:gridCol w:w="5115"/>
        <w:tblGridChange w:id="0">
          <w:tblGrid>
            <w:gridCol w:w="5115"/>
          </w:tblGrid>
        </w:tblGridChange>
      </w:tblGrid>
      <w:tr>
        <w:trPr>
          <w:cantSplit w:val="0"/>
          <w:trHeight w:val="3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4">
            <w:pPr>
              <w:widowControl w:val="0"/>
              <w:spacing w:line="240" w:lineRule="auto"/>
              <w:ind w:firstLine="34"/>
              <w:jc w:val="center"/>
              <w:rPr>
                <w:b w:val="1"/>
              </w:rPr>
            </w:pPr>
            <w:r w:rsidDel="00000000" w:rsidR="00000000" w:rsidRPr="00000000">
              <w:rPr>
                <w:b w:val="1"/>
                <w:rtl w:val="0"/>
              </w:rPr>
              <w:t xml:space="preserve">Integrantes</w:t>
            </w:r>
          </w:p>
        </w:tc>
      </w:tr>
      <w:tr>
        <w:trPr>
          <w:cantSplit w:val="0"/>
          <w:trHeight w:val="25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5">
            <w:pPr>
              <w:widowControl w:val="0"/>
              <w:spacing w:line="240" w:lineRule="auto"/>
              <w:jc w:val="left"/>
              <w:rPr>
                <w:sz w:val="22"/>
                <w:szCs w:val="22"/>
              </w:rPr>
            </w:pPr>
            <w:r w:rsidDel="00000000" w:rsidR="00000000" w:rsidRPr="00000000">
              <w:rPr>
                <w:sz w:val="22"/>
                <w:szCs w:val="22"/>
                <w:rtl w:val="0"/>
              </w:rPr>
              <w:t xml:space="preserve">Beatriz Machado de Oliveira</w:t>
            </w:r>
          </w:p>
        </w:tc>
      </w:tr>
      <w:tr>
        <w:trPr>
          <w:cantSplit w:val="0"/>
          <w:trHeight w:val="24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6">
            <w:pPr>
              <w:widowControl w:val="0"/>
              <w:spacing w:line="240" w:lineRule="auto"/>
              <w:jc w:val="left"/>
              <w:rPr>
                <w:sz w:val="22"/>
                <w:szCs w:val="22"/>
              </w:rPr>
            </w:pPr>
            <w:r w:rsidDel="00000000" w:rsidR="00000000" w:rsidRPr="00000000">
              <w:rPr>
                <w:sz w:val="22"/>
                <w:szCs w:val="22"/>
                <w:rtl w:val="0"/>
              </w:rPr>
              <w:t xml:space="preserve">Bruno Fernando Risso</w:t>
            </w:r>
          </w:p>
        </w:tc>
      </w:tr>
      <w:tr>
        <w:trPr>
          <w:cantSplit w:val="0"/>
          <w:trHeight w:val="24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7">
            <w:pPr>
              <w:widowControl w:val="0"/>
              <w:spacing w:line="240" w:lineRule="auto"/>
              <w:jc w:val="left"/>
              <w:rPr>
                <w:sz w:val="22"/>
                <w:szCs w:val="22"/>
              </w:rPr>
            </w:pPr>
            <w:r w:rsidDel="00000000" w:rsidR="00000000" w:rsidRPr="00000000">
              <w:rPr>
                <w:sz w:val="22"/>
                <w:szCs w:val="22"/>
                <w:rtl w:val="0"/>
              </w:rPr>
              <w:t xml:space="preserve">Igor Natan Silva Ferreira</w:t>
            </w:r>
          </w:p>
        </w:tc>
      </w:tr>
      <w:tr>
        <w:trPr>
          <w:cantSplit w:val="0"/>
          <w:trHeight w:val="25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8">
            <w:pPr>
              <w:widowControl w:val="0"/>
              <w:spacing w:line="240" w:lineRule="auto"/>
              <w:jc w:val="left"/>
              <w:rPr>
                <w:sz w:val="22"/>
                <w:szCs w:val="22"/>
              </w:rPr>
            </w:pPr>
            <w:r w:rsidDel="00000000" w:rsidR="00000000" w:rsidRPr="00000000">
              <w:rPr>
                <w:sz w:val="22"/>
                <w:szCs w:val="22"/>
                <w:rtl w:val="0"/>
              </w:rPr>
              <w:t xml:space="preserve">Isabela Batista Machado de Almeida</w:t>
            </w:r>
          </w:p>
        </w:tc>
      </w:tr>
      <w:tr>
        <w:trPr>
          <w:cantSplit w:val="0"/>
          <w:trHeight w:val="24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9">
            <w:pPr>
              <w:widowControl w:val="0"/>
              <w:spacing w:line="240" w:lineRule="auto"/>
              <w:jc w:val="left"/>
              <w:rPr>
                <w:sz w:val="22"/>
                <w:szCs w:val="22"/>
              </w:rPr>
            </w:pPr>
            <w:r w:rsidDel="00000000" w:rsidR="00000000" w:rsidRPr="00000000">
              <w:rPr>
                <w:sz w:val="22"/>
                <w:szCs w:val="22"/>
                <w:rtl w:val="0"/>
              </w:rPr>
              <w:t xml:space="preserve">Luana Marques Gomes</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A">
            <w:pPr>
              <w:widowControl w:val="0"/>
              <w:spacing w:line="240" w:lineRule="auto"/>
              <w:jc w:val="left"/>
              <w:rPr>
                <w:sz w:val="22"/>
                <w:szCs w:val="22"/>
              </w:rPr>
            </w:pPr>
            <w:r w:rsidDel="00000000" w:rsidR="00000000" w:rsidRPr="00000000">
              <w:rPr>
                <w:sz w:val="22"/>
                <w:szCs w:val="22"/>
                <w:rtl w:val="0"/>
              </w:rPr>
              <w:t xml:space="preserve">Marina Borges Lima Correa</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B">
            <w:pPr>
              <w:widowControl w:val="0"/>
              <w:spacing w:line="240" w:lineRule="auto"/>
              <w:jc w:val="left"/>
              <w:rPr>
                <w:sz w:val="22"/>
                <w:szCs w:val="22"/>
              </w:rPr>
            </w:pPr>
            <w:r w:rsidDel="00000000" w:rsidR="00000000" w:rsidRPr="00000000">
              <w:rPr>
                <w:sz w:val="22"/>
                <w:szCs w:val="22"/>
                <w:rtl w:val="0"/>
              </w:rPr>
              <w:t xml:space="preserve">Thiago Cesar Alvarez</w:t>
            </w:r>
          </w:p>
        </w:tc>
      </w:tr>
      <w:tr>
        <w:trPr>
          <w:cantSplit w:val="0"/>
          <w:trHeight w:val="15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C">
            <w:pPr>
              <w:widowControl w:val="0"/>
              <w:spacing w:line="240" w:lineRule="auto"/>
              <w:jc w:val="left"/>
              <w:rPr>
                <w:sz w:val="22"/>
                <w:szCs w:val="22"/>
              </w:rPr>
            </w:pPr>
            <w:r w:rsidDel="00000000" w:rsidR="00000000" w:rsidRPr="00000000">
              <w:rPr>
                <w:sz w:val="22"/>
                <w:szCs w:val="22"/>
                <w:rtl w:val="0"/>
              </w:rPr>
              <w:t xml:space="preserve">Vitor Eduardo de Oliveira</w:t>
            </w:r>
          </w:p>
        </w:tc>
      </w:tr>
    </w:tbl>
    <w:p w:rsidR="00000000" w:rsidDel="00000000" w:rsidP="00000000" w:rsidRDefault="00000000" w:rsidRPr="00000000" w14:paraId="0000001D">
      <w:pPr>
        <w:ind w:firstLine="0"/>
        <w:jc w:val="center"/>
        <w:rPr>
          <w:b w:val="1"/>
        </w:rPr>
      </w:pPr>
      <w:r w:rsidDel="00000000" w:rsidR="00000000" w:rsidRPr="00000000">
        <w:rPr>
          <w:rtl w:val="0"/>
        </w:rPr>
      </w:r>
    </w:p>
    <w:p w:rsidR="00000000" w:rsidDel="00000000" w:rsidP="00000000" w:rsidRDefault="00000000" w:rsidRPr="00000000" w14:paraId="0000001E">
      <w:pPr>
        <w:ind w:firstLine="0"/>
        <w:jc w:val="center"/>
        <w:rPr/>
      </w:pPr>
      <w:r w:rsidDel="00000000" w:rsidR="00000000" w:rsidRPr="00000000">
        <w:rPr>
          <w:rtl w:val="0"/>
        </w:rPr>
        <w:t xml:space="preserve">Fatec Araras</w:t>
        <w:br w:type="textWrapping"/>
        <w:t xml:space="preserve">2025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5715000</wp:posOffset>
                </wp:positionH>
                <wp:positionV relativeFrom="paragraph">
                  <wp:posOffset>139700</wp:posOffset>
                </wp:positionV>
                <wp:extent cx="238760" cy="364490"/>
                <wp:effectExtent b="0" l="0" r="0" t="0"/>
                <wp:wrapNone/>
                <wp:docPr id="1" name=""/>
                <a:graphic>
                  <a:graphicData uri="http://schemas.microsoft.com/office/word/2010/wordprocessingShape">
                    <wps:wsp>
                      <wps:cNvSpPr/>
                      <wps:cNvPr id="2" name="Shape 2"/>
                      <wps:spPr>
                        <a:xfrm>
                          <a:off x="5239320" y="3610455"/>
                          <a:ext cx="213360" cy="339090"/>
                        </a:xfrm>
                        <a:prstGeom prst="rect">
                          <a:avLst/>
                        </a:prstGeom>
                        <a:solidFill>
                          <a:srgbClr val="FFFFFF"/>
                        </a:solidFill>
                        <a:ln cap="flat" cmpd="sng" w="127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5715000</wp:posOffset>
                </wp:positionH>
                <wp:positionV relativeFrom="paragraph">
                  <wp:posOffset>139700</wp:posOffset>
                </wp:positionV>
                <wp:extent cx="238760" cy="364490"/>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760" cy="364490"/>
                        </a:xfrm>
                        <a:prstGeom prst="rect"/>
                        <a:ln/>
                      </pic:spPr>
                    </pic:pic>
                  </a:graphicData>
                </a:graphic>
              </wp:anchor>
            </w:drawing>
          </mc:Fallback>
        </mc:AlternateContent>
      </w:r>
    </w:p>
    <w:p w:rsidR="00000000" w:rsidDel="00000000" w:rsidP="00000000" w:rsidRDefault="00000000" w:rsidRPr="00000000" w14:paraId="0000001F">
      <w:pPr>
        <w:ind w:firstLine="0"/>
        <w:jc w:val="center"/>
        <w:rPr>
          <w:b w:val="1"/>
        </w:rPr>
      </w:pPr>
      <w:r w:rsidDel="00000000" w:rsidR="00000000" w:rsidRPr="00000000">
        <w:rPr>
          <w:b w:val="1"/>
          <w:rtl w:val="0"/>
        </w:rPr>
        <w:t xml:space="preserve">SUMÁRIO</w:t>
      </w:r>
    </w:p>
    <w:sdt>
      <w:sdtPr>
        <w:id w:val="-1742249297"/>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sapm4t9hw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Objetivo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8b8eyn3da45i">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Introdução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fh5p2rnvti5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Descrição Geral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77rnlcy94p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Missão, Visão e Valores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zd7twdz75x0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2. 1 Missão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ka0hjgd5mk0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2. 2 Visão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gchkx56c5s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2. 3 Valores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8bkn1kz328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 Público-alvo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8b9jjjn71yr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Plano de Negócio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jw5h8l31zu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Possibilidades de Receita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uolu1tnneh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Custos do projeto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z0ie6f4s4gc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Desenvolvimento e infraestrutura</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1tg85sxw7l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Marketing e divulgação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axtv9yues0d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Suporte e atendimento ao cliente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omwcgmnm8w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Atualizações e melhorias contínuas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r7q1oxcd7t9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 Análise de Mercado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zr2nysmaq1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 Estratégia de Marketing</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cvi30q9e9g7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Design de Interface de Usuário</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pwe9qcy9ke9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Logo e Paleta de Cores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dm5eam7dkzh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1. 1 Logotipo</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7kzz8sg89jf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1. 2 Paleta de cores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tiarop7bsb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 Interface do Usuário e Design de Telas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vfgrbl9orua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2. 1 Tela</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zclojnnmt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2. 2 Tela de cadastro</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qo8fbvnqhd2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2. 3 Tela de cadastro de operadores (ADMIN)</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ldi4y6mhqx1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2. 4 Tela de agenda</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210qo1ilwpk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2. 5 Tela de login</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xyghkrg5s8b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2. 6 Tela dos contratos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nj5mweiwiahw">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Requisitos e Diagramas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f9vjaxl59g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 Técnica de Levantamento de Requisitos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65ifo10iir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 Requisitos Funcionais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9v6fmgplnxo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 Requisitos Não Funcionais</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8tkhs3q1lv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4 Atributos de Qualidade</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wi9ejlrz61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5.7 Diagramas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ktf8ii4cs7c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7. 1 Diagrama de caso de uso</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j286n76gh17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7. 2 Diagrama de classe</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8vqjsi3c01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8 Fluxo de Uso</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4fw4j4r2nef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 Gestão do projeto</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zbaudtm9ir6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1 Metodologia</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eiojoedg0q0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2 Funções</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x5odwduttz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3 Cronograma</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usjnk6egn0c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 Arquitetura do sistema e Tecnologias Utilizadas no Desenvolvimento da Aplicação</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o10s7nf81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7.1 Introdução e Visão Geral da Parte Técnica do Projeto</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6baz59lxw9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7.2 Banco de dados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pal9vsi50h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7.4 Arquitetura do Front End</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5w7qqoafvo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7.5 Testes e Garantia de Qualidade</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oxfkmowluq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7.6 APIs utilizadas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x4y2uqtdtx8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 Conclusão</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95j0g5h1ye2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Referências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5473700</wp:posOffset>
                </wp:positionH>
                <wp:positionV relativeFrom="paragraph">
                  <wp:posOffset>6515100</wp:posOffset>
                </wp:positionV>
                <wp:extent cx="663575" cy="568325"/>
                <wp:effectExtent b="0" l="0" r="0" t="0"/>
                <wp:wrapNone/>
                <wp:docPr id="3" name=""/>
                <a:graphic>
                  <a:graphicData uri="http://schemas.microsoft.com/office/word/2010/wordprocessingShape">
                    <wps:wsp>
                      <wps:cNvSpPr/>
                      <wps:cNvPr id="4" name="Shape 4"/>
                      <wps:spPr>
                        <a:xfrm>
                          <a:off x="5026913" y="3508538"/>
                          <a:ext cx="638175" cy="542925"/>
                        </a:xfrm>
                        <a:prstGeom prst="rect">
                          <a:avLst/>
                        </a:prstGeom>
                        <a:solidFill>
                          <a:srgbClr val="FFFFFF"/>
                        </a:solidFill>
                        <a:ln cap="flat" cmpd="sng" w="127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73.0000114440918"/>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5473700</wp:posOffset>
                </wp:positionH>
                <wp:positionV relativeFrom="paragraph">
                  <wp:posOffset>6515100</wp:posOffset>
                </wp:positionV>
                <wp:extent cx="663575" cy="568325"/>
                <wp:effectExtent b="0" l="0" r="0" t="0"/>
                <wp:wrapNone/>
                <wp:docPr id="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63575" cy="568325"/>
                        </a:xfrm>
                        <a:prstGeom prst="rect"/>
                        <a:ln/>
                      </pic:spPr>
                    </pic:pic>
                  </a:graphicData>
                </a:graphic>
              </wp:anchor>
            </w:drawing>
          </mc:Fallback>
        </mc:AlternateContent>
      </w:r>
    </w:p>
    <w:p w:rsidR="00000000" w:rsidDel="00000000" w:rsidP="00000000" w:rsidRDefault="00000000" w:rsidRPr="00000000" w14:paraId="00000054">
      <w:pPr>
        <w:rPr>
          <w:b w:val="1"/>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5613400</wp:posOffset>
                </wp:positionH>
                <wp:positionV relativeFrom="paragraph">
                  <wp:posOffset>3060700</wp:posOffset>
                </wp:positionV>
                <wp:extent cx="497840" cy="263525"/>
                <wp:effectExtent b="0" l="0" r="0" t="0"/>
                <wp:wrapNone/>
                <wp:docPr id="2" name=""/>
                <a:graphic>
                  <a:graphicData uri="http://schemas.microsoft.com/office/word/2010/wordprocessingShape">
                    <wps:wsp>
                      <wps:cNvSpPr/>
                      <wps:cNvPr id="3" name="Shape 3"/>
                      <wps:spPr>
                        <a:xfrm>
                          <a:off x="5109780" y="3660938"/>
                          <a:ext cx="472440" cy="238125"/>
                        </a:xfrm>
                        <a:prstGeom prst="rect">
                          <a:avLst/>
                        </a:prstGeom>
                        <a:solidFill>
                          <a:srgbClr val="FFFFFF"/>
                        </a:solidFill>
                        <a:ln cap="flat" cmpd="sng" w="127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73.0000114440918"/>
                              <w:ind w:left="0" w:right="0" w:firstLine="0"/>
                              <w:jc w:val="left"/>
                              <w:textDirection w:val="btLr"/>
                            </w:pPr>
                          </w:p>
                        </w:txbxContent>
                      </wps:txbx>
                      <wps:bodyPr anchorCtr="0" anchor="t" bIns="28575" lIns="0" spcFirstLastPara="1" rIns="2285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5613400</wp:posOffset>
                </wp:positionH>
                <wp:positionV relativeFrom="paragraph">
                  <wp:posOffset>3060700</wp:posOffset>
                </wp:positionV>
                <wp:extent cx="497840" cy="263525"/>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97840" cy="263525"/>
                        </a:xfrm>
                        <a:prstGeom prst="rect"/>
                        <a:ln/>
                      </pic:spPr>
                    </pic:pic>
                  </a:graphicData>
                </a:graphic>
              </wp:anchor>
            </w:drawing>
          </mc:Fallback>
        </mc:AlternateContent>
      </w:r>
    </w:p>
    <w:p w:rsidR="00000000" w:rsidDel="00000000" w:rsidP="00000000" w:rsidRDefault="00000000" w:rsidRPr="00000000" w14:paraId="00000055">
      <w:pPr>
        <w:pStyle w:val="Heading1"/>
        <w:numPr>
          <w:ilvl w:val="0"/>
          <w:numId w:val="6"/>
        </w:numPr>
        <w:ind w:left="0" w:firstLine="0"/>
        <w:rPr/>
      </w:pPr>
      <w:bookmarkStart w:colFirst="0" w:colLast="0" w:name="_isapm4t9hw9" w:id="1"/>
      <w:bookmarkEnd w:id="1"/>
      <w:r w:rsidDel="00000000" w:rsidR="00000000" w:rsidRPr="00000000">
        <w:rPr>
          <w:rtl w:val="0"/>
        </w:rPr>
        <w:t xml:space="preserve">Objetivo </w:t>
      </w:r>
    </w:p>
    <w:p w:rsidR="00000000" w:rsidDel="00000000" w:rsidP="00000000" w:rsidRDefault="00000000" w:rsidRPr="00000000" w14:paraId="00000056">
      <w:pPr>
        <w:pStyle w:val="Heading1"/>
        <w:numPr>
          <w:ilvl w:val="0"/>
          <w:numId w:val="6"/>
        </w:numPr>
        <w:ind w:left="0" w:firstLine="0"/>
        <w:rPr/>
      </w:pPr>
      <w:bookmarkStart w:colFirst="0" w:colLast="0" w:name="_8b8eyn3da45i" w:id="2"/>
      <w:bookmarkEnd w:id="2"/>
      <w:r w:rsidDel="00000000" w:rsidR="00000000" w:rsidRPr="00000000">
        <w:rPr>
          <w:rtl w:val="0"/>
        </w:rPr>
        <w:t xml:space="preserve">Introdução</w:t>
      </w:r>
    </w:p>
    <w:p w:rsidR="00000000" w:rsidDel="00000000" w:rsidP="00000000" w:rsidRDefault="00000000" w:rsidRPr="00000000" w14:paraId="00000057">
      <w:pPr>
        <w:pStyle w:val="Heading2"/>
        <w:rPr/>
      </w:pPr>
      <w:bookmarkStart w:colFirst="0" w:colLast="0" w:name="_fh5p2rnvti5b" w:id="3"/>
      <w:bookmarkEnd w:id="3"/>
      <w:r w:rsidDel="00000000" w:rsidR="00000000" w:rsidRPr="00000000">
        <w:rPr>
          <w:rtl w:val="0"/>
        </w:rPr>
        <w:t xml:space="preserve">2.1 Descrição Geral</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Festify é um aplicativo de gestão de eventos, que oferece aos usuários a possibilidade de controle de cadastros de operadores (do sistema), clientes, fornecedores e eventos, controle de agenda, geração e gestão de contratos.</w:t>
      </w:r>
    </w:p>
    <w:p w:rsidR="00000000" w:rsidDel="00000000" w:rsidP="00000000" w:rsidRDefault="00000000" w:rsidRPr="00000000" w14:paraId="0000005A">
      <w:pPr>
        <w:rPr/>
      </w:pPr>
      <w:r w:rsidDel="00000000" w:rsidR="00000000" w:rsidRPr="00000000">
        <w:rPr>
          <w:rtl w:val="0"/>
        </w:rPr>
        <w:t xml:space="preserve">O objetivo é fornecer uma experiência digital completa para os donos de espaços de locação de eventos, unificando e otimizando o gerenciamento de clientes, contratos, pagamentos e agenda.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Principais Funcionalidades:</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Cadastro de clientes, eventos, operadores e fornecedores.</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Gerenciamento de agenda</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Gerenciamento de contratos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ind w:firstLine="720"/>
        <w:rPr/>
      </w:pPr>
      <w:bookmarkStart w:colFirst="0" w:colLast="0" w:name="_277rnlcy94pq" w:id="4"/>
      <w:bookmarkEnd w:id="4"/>
      <w:r w:rsidDel="00000000" w:rsidR="00000000" w:rsidRPr="00000000">
        <w:rPr>
          <w:rtl w:val="0"/>
        </w:rPr>
        <w:t xml:space="preserve">2.2  Missão, Visão e Valores</w:t>
      </w:r>
    </w:p>
    <w:p w:rsidR="00000000" w:rsidDel="00000000" w:rsidP="00000000" w:rsidRDefault="00000000" w:rsidRPr="00000000" w14:paraId="00000062">
      <w:pPr>
        <w:pStyle w:val="Heading3"/>
        <w:rPr/>
      </w:pPr>
      <w:bookmarkStart w:colFirst="0" w:colLast="0" w:name="_zd7twdz75x0d" w:id="5"/>
      <w:bookmarkEnd w:id="5"/>
      <w:r w:rsidDel="00000000" w:rsidR="00000000" w:rsidRPr="00000000">
        <w:rPr>
          <w:rtl w:val="0"/>
        </w:rPr>
        <w:t xml:space="preserve">2. 2. 1 Missão</w:t>
      </w:r>
    </w:p>
    <w:p w:rsidR="00000000" w:rsidDel="00000000" w:rsidP="00000000" w:rsidRDefault="00000000" w:rsidRPr="00000000" w14:paraId="00000063">
      <w:pPr>
        <w:rPr/>
      </w:pPr>
      <w:r w:rsidDel="00000000" w:rsidR="00000000" w:rsidRPr="00000000">
        <w:rPr>
          <w:rtl w:val="0"/>
        </w:rPr>
        <w:t xml:space="preserve">Oferecer uma plataforma digital eficiente, intuitiva e segura para a gestão de eventos, integrando cadastros, contratos e agenda em um só lugar, com o objetivo de simplificar processos e otimizar a rotina dos profissionais do setor.</w:t>
      </w:r>
    </w:p>
    <w:p w:rsidR="00000000" w:rsidDel="00000000" w:rsidP="00000000" w:rsidRDefault="00000000" w:rsidRPr="00000000" w14:paraId="00000064">
      <w:pPr>
        <w:pStyle w:val="Heading3"/>
        <w:rPr/>
      </w:pPr>
      <w:bookmarkStart w:colFirst="0" w:colLast="0" w:name="_ka0hjgd5mk0h" w:id="6"/>
      <w:bookmarkEnd w:id="6"/>
      <w:r w:rsidDel="00000000" w:rsidR="00000000" w:rsidRPr="00000000">
        <w:rPr>
          <w:rtl w:val="0"/>
        </w:rPr>
        <w:t xml:space="preserve">2. 2. 2 Visão </w:t>
      </w:r>
    </w:p>
    <w:p w:rsidR="00000000" w:rsidDel="00000000" w:rsidP="00000000" w:rsidRDefault="00000000" w:rsidRPr="00000000" w14:paraId="00000065">
      <w:pPr>
        <w:ind w:firstLine="0"/>
        <w:rPr/>
      </w:pPr>
      <w:r w:rsidDel="00000000" w:rsidR="00000000" w:rsidRPr="00000000">
        <w:rPr>
          <w:rtl w:val="0"/>
        </w:rPr>
        <w:t xml:space="preserve">Ser reconhecido nacionalmente como o sistema referência em gestão de eventos, promovendo inovação, praticidade e confiança na organização de compromissos e contratos.</w:t>
      </w:r>
    </w:p>
    <w:p w:rsidR="00000000" w:rsidDel="00000000" w:rsidP="00000000" w:rsidRDefault="00000000" w:rsidRPr="00000000" w14:paraId="00000066">
      <w:pPr>
        <w:pStyle w:val="Heading3"/>
        <w:jc w:val="left"/>
        <w:rPr/>
      </w:pPr>
      <w:bookmarkStart w:colFirst="0" w:colLast="0" w:name="_gchkx56c5se" w:id="7"/>
      <w:bookmarkEnd w:id="7"/>
      <w:r w:rsidDel="00000000" w:rsidR="00000000" w:rsidRPr="00000000">
        <w:rPr>
          <w:rtl w:val="0"/>
        </w:rPr>
        <w:t xml:space="preserve">2. 2. 3 Valores</w:t>
        <w:br w:type="textWrapping"/>
      </w:r>
    </w:p>
    <w:p w:rsidR="00000000" w:rsidDel="00000000" w:rsidP="00000000" w:rsidRDefault="00000000" w:rsidRPr="00000000" w14:paraId="00000067">
      <w:pPr>
        <w:numPr>
          <w:ilvl w:val="0"/>
          <w:numId w:val="5"/>
        </w:numPr>
        <w:ind w:left="720" w:hanging="360"/>
        <w:rPr/>
      </w:pPr>
      <w:r w:rsidDel="00000000" w:rsidR="00000000" w:rsidRPr="00000000">
        <w:rPr>
          <w:b w:val="1"/>
          <w:rtl w:val="0"/>
        </w:rPr>
        <w:t xml:space="preserve">Eficiência</w:t>
      </w:r>
      <w:r w:rsidDel="00000000" w:rsidR="00000000" w:rsidRPr="00000000">
        <w:rPr>
          <w:rtl w:val="0"/>
        </w:rPr>
        <w:t xml:space="preserve">: Reduzir o tempo gasto em tarefas administrativas por meio da automação.</w:t>
      </w:r>
    </w:p>
    <w:p w:rsidR="00000000" w:rsidDel="00000000" w:rsidP="00000000" w:rsidRDefault="00000000" w:rsidRPr="00000000" w14:paraId="00000068">
      <w:pPr>
        <w:numPr>
          <w:ilvl w:val="0"/>
          <w:numId w:val="5"/>
        </w:numPr>
        <w:ind w:left="720" w:hanging="360"/>
        <w:rPr/>
      </w:pPr>
      <w:r w:rsidDel="00000000" w:rsidR="00000000" w:rsidRPr="00000000">
        <w:rPr>
          <w:b w:val="1"/>
          <w:rtl w:val="0"/>
        </w:rPr>
        <w:t xml:space="preserve">Confiabilidade</w:t>
      </w:r>
      <w:r w:rsidDel="00000000" w:rsidR="00000000" w:rsidRPr="00000000">
        <w:rPr>
          <w:rtl w:val="0"/>
        </w:rPr>
        <w:t xml:space="preserve">: Garantir segurança nas informações, documentos e assinaturas digitais.</w:t>
      </w:r>
    </w:p>
    <w:p w:rsidR="00000000" w:rsidDel="00000000" w:rsidP="00000000" w:rsidRDefault="00000000" w:rsidRPr="00000000" w14:paraId="00000069">
      <w:pPr>
        <w:numPr>
          <w:ilvl w:val="0"/>
          <w:numId w:val="5"/>
        </w:numPr>
        <w:ind w:left="720" w:hanging="360"/>
        <w:rPr/>
      </w:pPr>
      <w:r w:rsidDel="00000000" w:rsidR="00000000" w:rsidRPr="00000000">
        <w:rPr>
          <w:b w:val="1"/>
          <w:rtl w:val="0"/>
        </w:rPr>
        <w:t xml:space="preserve">Inovação</w:t>
      </w:r>
      <w:r w:rsidDel="00000000" w:rsidR="00000000" w:rsidRPr="00000000">
        <w:rPr>
          <w:rtl w:val="0"/>
        </w:rPr>
        <w:t xml:space="preserve">: Estar em constante evolução tecnológica para melhor atender os usuários.</w:t>
      </w:r>
    </w:p>
    <w:p w:rsidR="00000000" w:rsidDel="00000000" w:rsidP="00000000" w:rsidRDefault="00000000" w:rsidRPr="00000000" w14:paraId="0000006A">
      <w:pPr>
        <w:numPr>
          <w:ilvl w:val="0"/>
          <w:numId w:val="5"/>
        </w:numPr>
        <w:ind w:left="720" w:hanging="360"/>
        <w:rPr/>
      </w:pPr>
      <w:r w:rsidDel="00000000" w:rsidR="00000000" w:rsidRPr="00000000">
        <w:rPr>
          <w:b w:val="1"/>
          <w:rtl w:val="0"/>
        </w:rPr>
        <w:t xml:space="preserve">Transparência</w:t>
      </w:r>
      <w:r w:rsidDel="00000000" w:rsidR="00000000" w:rsidRPr="00000000">
        <w:rPr>
          <w:rtl w:val="0"/>
        </w:rPr>
        <w:t xml:space="preserve">: Promover clareza nos contratos e processos financeiros.</w:t>
      </w:r>
    </w:p>
    <w:p w:rsidR="00000000" w:rsidDel="00000000" w:rsidP="00000000" w:rsidRDefault="00000000" w:rsidRPr="00000000" w14:paraId="0000006B">
      <w:pPr>
        <w:numPr>
          <w:ilvl w:val="0"/>
          <w:numId w:val="5"/>
        </w:numPr>
        <w:ind w:left="720" w:hanging="360"/>
        <w:rPr/>
      </w:pPr>
      <w:r w:rsidDel="00000000" w:rsidR="00000000" w:rsidRPr="00000000">
        <w:rPr>
          <w:b w:val="1"/>
          <w:rtl w:val="0"/>
        </w:rPr>
        <w:t xml:space="preserve">Foco no cliente</w:t>
      </w:r>
      <w:r w:rsidDel="00000000" w:rsidR="00000000" w:rsidRPr="00000000">
        <w:rPr>
          <w:rtl w:val="0"/>
        </w:rPr>
        <w:t xml:space="preserve">: Desenvolver funcionalidades alinhadas às necessidades reais dos organizadores.</w:t>
      </w:r>
    </w:p>
    <w:p w:rsidR="00000000" w:rsidDel="00000000" w:rsidP="00000000" w:rsidRDefault="00000000" w:rsidRPr="00000000" w14:paraId="0000006C">
      <w:pPr>
        <w:numPr>
          <w:ilvl w:val="0"/>
          <w:numId w:val="5"/>
        </w:numPr>
        <w:ind w:left="720" w:hanging="360"/>
        <w:rPr/>
      </w:pPr>
      <w:r w:rsidDel="00000000" w:rsidR="00000000" w:rsidRPr="00000000">
        <w:rPr>
          <w:b w:val="1"/>
          <w:rtl w:val="0"/>
        </w:rPr>
        <w:t xml:space="preserve">Sustentabilidade</w:t>
      </w:r>
      <w:r w:rsidDel="00000000" w:rsidR="00000000" w:rsidRPr="00000000">
        <w:rPr>
          <w:rtl w:val="0"/>
        </w:rPr>
        <w:t xml:space="preserve">: Estimular práticas digitais que minimizem o uso de papel.</w:t>
      </w:r>
    </w:p>
    <w:p w:rsidR="00000000" w:rsidDel="00000000" w:rsidP="00000000" w:rsidRDefault="00000000" w:rsidRPr="00000000" w14:paraId="0000006D">
      <w:pPr>
        <w:ind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pBdr>
          <w:top w:color="d9d9e3" w:space="0" w:sz="0" w:val="none"/>
          <w:left w:color="d9d9e3" w:space="0" w:sz="0" w:val="none"/>
          <w:bottom w:color="d9d9e3" w:space="0" w:sz="0" w:val="none"/>
          <w:right w:color="d9d9e3" w:space="0" w:sz="0" w:val="none"/>
          <w:between w:color="d9d9e3" w:space="0" w:sz="0" w:val="none"/>
        </w:pBdr>
        <w:spacing w:after="300" w:lineRule="auto"/>
        <w:rPr/>
      </w:pPr>
      <w:bookmarkStart w:colFirst="0" w:colLast="0" w:name="_y8bkn1kz328v" w:id="8"/>
      <w:bookmarkEnd w:id="8"/>
      <w:r w:rsidDel="00000000" w:rsidR="00000000" w:rsidRPr="00000000">
        <w:rPr>
          <w:rtl w:val="0"/>
        </w:rPr>
        <w:t xml:space="preserve">2.3 Público-alvo</w:t>
      </w:r>
    </w:p>
    <w:p w:rsidR="00000000" w:rsidDel="00000000" w:rsidP="00000000" w:rsidRDefault="00000000" w:rsidRPr="00000000" w14:paraId="00000070">
      <w:pPr>
        <w:pStyle w:val="Heading1"/>
        <w:numPr>
          <w:ilvl w:val="0"/>
          <w:numId w:val="6"/>
        </w:numPr>
        <w:ind w:left="0" w:firstLine="0"/>
        <w:rPr/>
      </w:pPr>
      <w:bookmarkStart w:colFirst="0" w:colLast="0" w:name="_8b9jjjn71yrn" w:id="9"/>
      <w:bookmarkEnd w:id="9"/>
      <w:r w:rsidDel="00000000" w:rsidR="00000000" w:rsidRPr="00000000">
        <w:rPr>
          <w:rtl w:val="0"/>
        </w:rPr>
        <w:t xml:space="preserve">Plano de Negócio</w:t>
      </w:r>
    </w:p>
    <w:p w:rsidR="00000000" w:rsidDel="00000000" w:rsidP="00000000" w:rsidRDefault="00000000" w:rsidRPr="00000000" w14:paraId="00000071">
      <w:pPr>
        <w:pStyle w:val="Heading2"/>
        <w:keepNext w:val="0"/>
        <w:keepLines w:val="0"/>
        <w:rPr/>
      </w:pPr>
      <w:bookmarkStart w:colFirst="0" w:colLast="0" w:name="_qjw5h8l31zu7" w:id="10"/>
      <w:bookmarkEnd w:id="10"/>
      <w:r w:rsidDel="00000000" w:rsidR="00000000" w:rsidRPr="00000000">
        <w:rPr>
          <w:rtl w:val="0"/>
        </w:rPr>
        <w:t xml:space="preserve">3.1 Possibilidades de Receita</w:t>
      </w:r>
    </w:p>
    <w:p w:rsidR="00000000" w:rsidDel="00000000" w:rsidP="00000000" w:rsidRDefault="00000000" w:rsidRPr="00000000" w14:paraId="00000072">
      <w:pPr>
        <w:rPr/>
      </w:pPr>
      <w:r w:rsidDel="00000000" w:rsidR="00000000" w:rsidRPr="00000000">
        <w:rPr>
          <w:rtl w:val="0"/>
        </w:rPr>
        <w:t xml:space="preserve">O modelo de negócios adotado será o SaaS (Software como Serviço), que permitirá a geração contínua de receita por meio de assinaturas. As possibilidades de receita incluem:</w:t>
      </w:r>
    </w:p>
    <w:p w:rsidR="00000000" w:rsidDel="00000000" w:rsidP="00000000" w:rsidRDefault="00000000" w:rsidRPr="00000000" w14:paraId="00000073">
      <w:pPr>
        <w:numPr>
          <w:ilvl w:val="0"/>
          <w:numId w:val="2"/>
        </w:numPr>
        <w:ind w:left="1440" w:hanging="360"/>
        <w:rPr>
          <w:u w:val="none"/>
        </w:rPr>
      </w:pPr>
      <w:r w:rsidDel="00000000" w:rsidR="00000000" w:rsidRPr="00000000">
        <w:rPr>
          <w:rtl w:val="0"/>
        </w:rPr>
        <w:t xml:space="preserve">Assinaturas mensais ou anuais, oferecendo flexibilidade para os clientes.</w:t>
      </w:r>
    </w:p>
    <w:p w:rsidR="00000000" w:rsidDel="00000000" w:rsidP="00000000" w:rsidRDefault="00000000" w:rsidRPr="00000000" w14:paraId="00000074">
      <w:pPr>
        <w:numPr>
          <w:ilvl w:val="0"/>
          <w:numId w:val="2"/>
        </w:numPr>
        <w:ind w:left="1440" w:hanging="360"/>
        <w:rPr>
          <w:u w:val="none"/>
        </w:rPr>
      </w:pPr>
      <w:r w:rsidDel="00000000" w:rsidR="00000000" w:rsidRPr="00000000">
        <w:rPr>
          <w:rtl w:val="0"/>
        </w:rPr>
        <w:t xml:space="preserve">Plano Básico: voltado para pequenas empresas, com funcionalidades essenciais para gestão de reservas.</w:t>
      </w:r>
    </w:p>
    <w:p w:rsidR="00000000" w:rsidDel="00000000" w:rsidP="00000000" w:rsidRDefault="00000000" w:rsidRPr="00000000" w14:paraId="00000075">
      <w:pPr>
        <w:numPr>
          <w:ilvl w:val="0"/>
          <w:numId w:val="2"/>
        </w:numPr>
        <w:ind w:left="1440" w:hanging="360"/>
        <w:rPr>
          <w:u w:val="none"/>
        </w:rPr>
      </w:pPr>
      <w:r w:rsidDel="00000000" w:rsidR="00000000" w:rsidRPr="00000000">
        <w:rPr>
          <w:rtl w:val="0"/>
        </w:rPr>
        <w:t xml:space="preserve">Plano Premium: indicado para empresas com maior demanda, inclui recursos como:</w:t>
      </w:r>
    </w:p>
    <w:p w:rsidR="00000000" w:rsidDel="00000000" w:rsidP="00000000" w:rsidRDefault="00000000" w:rsidRPr="00000000" w14:paraId="00000076">
      <w:pPr>
        <w:numPr>
          <w:ilvl w:val="0"/>
          <w:numId w:val="2"/>
        </w:numPr>
        <w:ind w:left="1440" w:hanging="360"/>
        <w:rPr>
          <w:u w:val="none"/>
        </w:rPr>
      </w:pPr>
      <w:r w:rsidDel="00000000" w:rsidR="00000000" w:rsidRPr="00000000">
        <w:rPr>
          <w:rtl w:val="0"/>
        </w:rPr>
        <w:t xml:space="preserve">Assinatura digital;</w:t>
      </w:r>
    </w:p>
    <w:p w:rsidR="00000000" w:rsidDel="00000000" w:rsidP="00000000" w:rsidRDefault="00000000" w:rsidRPr="00000000" w14:paraId="00000077">
      <w:pPr>
        <w:numPr>
          <w:ilvl w:val="0"/>
          <w:numId w:val="2"/>
        </w:numPr>
        <w:ind w:left="1440" w:hanging="360"/>
        <w:rPr>
          <w:u w:val="none"/>
        </w:rPr>
      </w:pPr>
      <w:r w:rsidDel="00000000" w:rsidR="00000000" w:rsidRPr="00000000">
        <w:rPr>
          <w:rtl w:val="0"/>
        </w:rPr>
        <w:t xml:space="preserve">Contratos ilimitados;</w:t>
      </w:r>
    </w:p>
    <w:p w:rsidR="00000000" w:rsidDel="00000000" w:rsidP="00000000" w:rsidRDefault="00000000" w:rsidRPr="00000000" w14:paraId="00000078">
      <w:pPr>
        <w:numPr>
          <w:ilvl w:val="0"/>
          <w:numId w:val="2"/>
        </w:numPr>
        <w:ind w:left="1440" w:hanging="360"/>
        <w:rPr>
          <w:u w:val="none"/>
        </w:rPr>
      </w:pPr>
      <w:r w:rsidDel="00000000" w:rsidR="00000000" w:rsidRPr="00000000">
        <w:rPr>
          <w:rtl w:val="0"/>
        </w:rPr>
        <w:t xml:space="preserve">Relatórios avançados;</w:t>
      </w:r>
    </w:p>
    <w:p w:rsidR="00000000" w:rsidDel="00000000" w:rsidP="00000000" w:rsidRDefault="00000000" w:rsidRPr="00000000" w14:paraId="00000079">
      <w:pPr>
        <w:numPr>
          <w:ilvl w:val="0"/>
          <w:numId w:val="2"/>
        </w:numPr>
        <w:ind w:left="1440" w:hanging="360"/>
        <w:rPr>
          <w:u w:val="none"/>
        </w:rPr>
      </w:pPr>
      <w:r w:rsidDel="00000000" w:rsidR="00000000" w:rsidRPr="00000000">
        <w:rPr>
          <w:rtl w:val="0"/>
        </w:rPr>
        <w:t xml:space="preserve">Cobrança por quantidade de operadores cadastrados, permitindo escalar conforme o tamanho da equipe.</w:t>
      </w:r>
    </w:p>
    <w:p w:rsidR="00000000" w:rsidDel="00000000" w:rsidP="00000000" w:rsidRDefault="00000000" w:rsidRPr="00000000" w14:paraId="0000007A">
      <w:pPr>
        <w:numPr>
          <w:ilvl w:val="0"/>
          <w:numId w:val="2"/>
        </w:numPr>
        <w:ind w:left="1440" w:hanging="360"/>
        <w:rPr>
          <w:u w:val="none"/>
        </w:rPr>
      </w:pPr>
      <w:r w:rsidDel="00000000" w:rsidR="00000000" w:rsidRPr="00000000">
        <w:rPr>
          <w:rtl w:val="0"/>
        </w:rPr>
        <w:t xml:space="preserve">Serviços adicionais com cobrança à parte, tais como suporte técnico personalizado, personalização de contratos, treinamentos presenciais ou online para operadores.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rPr/>
      </w:pPr>
      <w:bookmarkStart w:colFirst="0" w:colLast="0" w:name="_ouolu1tnneho" w:id="11"/>
      <w:bookmarkEnd w:id="11"/>
      <w:r w:rsidDel="00000000" w:rsidR="00000000" w:rsidRPr="00000000">
        <w:rPr>
          <w:rtl w:val="0"/>
        </w:rPr>
        <w:t xml:space="preserve">3.2 Custos do projeto</w:t>
      </w:r>
    </w:p>
    <w:p w:rsidR="00000000" w:rsidDel="00000000" w:rsidP="00000000" w:rsidRDefault="00000000" w:rsidRPr="00000000" w14:paraId="0000007E">
      <w:pPr>
        <w:rPr/>
      </w:pPr>
      <w:r w:rsidDel="00000000" w:rsidR="00000000" w:rsidRPr="00000000">
        <w:rPr>
          <w:rtl w:val="0"/>
        </w:rPr>
        <w:t xml:space="preserve">Os principais custos envolvidos no desenvolvimento e manutenção do projeto incluem:</w:t>
      </w:r>
    </w:p>
    <w:p w:rsidR="00000000" w:rsidDel="00000000" w:rsidP="00000000" w:rsidRDefault="00000000" w:rsidRPr="00000000" w14:paraId="0000007F">
      <w:pPr>
        <w:pStyle w:val="Heading3"/>
        <w:ind w:left="720" w:firstLine="720"/>
        <w:rPr/>
      </w:pPr>
      <w:bookmarkStart w:colFirst="0" w:colLast="0" w:name="_z0ie6f4s4gcu" w:id="12"/>
      <w:bookmarkEnd w:id="12"/>
      <w:r w:rsidDel="00000000" w:rsidR="00000000" w:rsidRPr="00000000">
        <w:rPr>
          <w:rtl w:val="0"/>
        </w:rPr>
        <w:t xml:space="preserve"> 3.2.1 Desenvolvimento e infraestrutura</w:t>
      </w:r>
    </w:p>
    <w:p w:rsidR="00000000" w:rsidDel="00000000" w:rsidP="00000000" w:rsidRDefault="00000000" w:rsidRPr="00000000" w14:paraId="00000080">
      <w:pPr>
        <w:numPr>
          <w:ilvl w:val="0"/>
          <w:numId w:val="1"/>
        </w:numPr>
        <w:ind w:left="2160" w:hanging="360"/>
        <w:rPr>
          <w:u w:val="none"/>
        </w:rPr>
      </w:pPr>
      <w:r w:rsidDel="00000000" w:rsidR="00000000" w:rsidRPr="00000000">
        <w:rPr>
          <w:rtl w:val="0"/>
        </w:rPr>
        <w:t xml:space="preserve">Servidores para hospedagem da plataforma;</w:t>
      </w:r>
    </w:p>
    <w:p w:rsidR="00000000" w:rsidDel="00000000" w:rsidP="00000000" w:rsidRDefault="00000000" w:rsidRPr="00000000" w14:paraId="00000081">
      <w:pPr>
        <w:numPr>
          <w:ilvl w:val="0"/>
          <w:numId w:val="1"/>
        </w:numPr>
        <w:ind w:left="2160" w:hanging="360"/>
        <w:rPr>
          <w:u w:val="none"/>
        </w:rPr>
      </w:pPr>
      <w:r w:rsidDel="00000000" w:rsidR="00000000" w:rsidRPr="00000000">
        <w:rPr>
          <w:rtl w:val="0"/>
        </w:rPr>
        <w:t xml:space="preserve">Licenças de software e APIs;</w:t>
      </w:r>
    </w:p>
    <w:p w:rsidR="00000000" w:rsidDel="00000000" w:rsidP="00000000" w:rsidRDefault="00000000" w:rsidRPr="00000000" w14:paraId="00000082">
      <w:pPr>
        <w:numPr>
          <w:ilvl w:val="0"/>
          <w:numId w:val="1"/>
        </w:numPr>
        <w:ind w:left="2160" w:hanging="360"/>
        <w:rPr>
          <w:u w:val="none"/>
        </w:rPr>
      </w:pPr>
      <w:r w:rsidDel="00000000" w:rsidR="00000000" w:rsidRPr="00000000">
        <w:rPr>
          <w:rtl w:val="0"/>
        </w:rPr>
        <w:t xml:space="preserve">Equipe de desenvolvimento e manutenção.</w:t>
      </w:r>
    </w:p>
    <w:p w:rsidR="00000000" w:rsidDel="00000000" w:rsidP="00000000" w:rsidRDefault="00000000" w:rsidRPr="00000000" w14:paraId="00000083">
      <w:pPr>
        <w:pStyle w:val="Heading3"/>
        <w:ind w:left="720" w:firstLine="720"/>
        <w:rPr/>
      </w:pPr>
      <w:bookmarkStart w:colFirst="0" w:colLast="0" w:name="_1tg85sxw7lq9" w:id="13"/>
      <w:bookmarkEnd w:id="13"/>
      <w:r w:rsidDel="00000000" w:rsidR="00000000" w:rsidRPr="00000000">
        <w:rPr>
          <w:rtl w:val="0"/>
        </w:rPr>
        <w:t xml:space="preserve">3.2.2 Marketing e divulgação</w:t>
      </w:r>
    </w:p>
    <w:p w:rsidR="00000000" w:rsidDel="00000000" w:rsidP="00000000" w:rsidRDefault="00000000" w:rsidRPr="00000000" w14:paraId="00000084">
      <w:pPr>
        <w:numPr>
          <w:ilvl w:val="0"/>
          <w:numId w:val="1"/>
        </w:numPr>
        <w:ind w:left="2160" w:hanging="360"/>
        <w:rPr>
          <w:u w:val="none"/>
        </w:rPr>
      </w:pPr>
      <w:r w:rsidDel="00000000" w:rsidR="00000000" w:rsidRPr="00000000">
        <w:rPr>
          <w:rtl w:val="0"/>
        </w:rPr>
        <w:t xml:space="preserve">Campanhas online e offline;</w:t>
      </w:r>
    </w:p>
    <w:p w:rsidR="00000000" w:rsidDel="00000000" w:rsidP="00000000" w:rsidRDefault="00000000" w:rsidRPr="00000000" w14:paraId="00000085">
      <w:pPr>
        <w:numPr>
          <w:ilvl w:val="0"/>
          <w:numId w:val="1"/>
        </w:numPr>
        <w:ind w:left="2160" w:hanging="360"/>
        <w:rPr>
          <w:u w:val="none"/>
        </w:rPr>
      </w:pPr>
      <w:r w:rsidDel="00000000" w:rsidR="00000000" w:rsidRPr="00000000">
        <w:rPr>
          <w:rtl w:val="0"/>
        </w:rPr>
        <w:t xml:space="preserve">Produção de materiais publicitários;</w:t>
      </w:r>
    </w:p>
    <w:p w:rsidR="00000000" w:rsidDel="00000000" w:rsidP="00000000" w:rsidRDefault="00000000" w:rsidRPr="00000000" w14:paraId="00000086">
      <w:pPr>
        <w:pStyle w:val="Heading3"/>
        <w:ind w:left="720" w:firstLine="720"/>
        <w:rPr/>
      </w:pPr>
      <w:bookmarkStart w:colFirst="0" w:colLast="0" w:name="_axtv9yues0dz" w:id="14"/>
      <w:bookmarkEnd w:id="14"/>
      <w:r w:rsidDel="00000000" w:rsidR="00000000" w:rsidRPr="00000000">
        <w:rPr>
          <w:rtl w:val="0"/>
        </w:rPr>
        <w:t xml:space="preserve">3.2.3 Suporte e atendimento ao cliente</w:t>
      </w:r>
    </w:p>
    <w:p w:rsidR="00000000" w:rsidDel="00000000" w:rsidP="00000000" w:rsidRDefault="00000000" w:rsidRPr="00000000" w14:paraId="00000087">
      <w:pPr>
        <w:numPr>
          <w:ilvl w:val="0"/>
          <w:numId w:val="1"/>
        </w:numPr>
        <w:ind w:left="2160" w:hanging="360"/>
        <w:rPr>
          <w:u w:val="none"/>
        </w:rPr>
      </w:pPr>
      <w:r w:rsidDel="00000000" w:rsidR="00000000" w:rsidRPr="00000000">
        <w:rPr>
          <w:rtl w:val="0"/>
        </w:rPr>
        <w:t xml:space="preserve">Equipe de suporte técnico;</w:t>
      </w:r>
    </w:p>
    <w:p w:rsidR="00000000" w:rsidDel="00000000" w:rsidP="00000000" w:rsidRDefault="00000000" w:rsidRPr="00000000" w14:paraId="00000088">
      <w:pPr>
        <w:numPr>
          <w:ilvl w:val="0"/>
          <w:numId w:val="1"/>
        </w:numPr>
        <w:ind w:left="2160" w:hanging="360"/>
        <w:rPr>
          <w:u w:val="none"/>
        </w:rPr>
      </w:pPr>
      <w:r w:rsidDel="00000000" w:rsidR="00000000" w:rsidRPr="00000000">
        <w:rPr>
          <w:rtl w:val="0"/>
        </w:rPr>
        <w:t xml:space="preserve">Ferramentas de atendimento (chat, e-mail, telefone).</w:t>
      </w:r>
    </w:p>
    <w:p w:rsidR="00000000" w:rsidDel="00000000" w:rsidP="00000000" w:rsidRDefault="00000000" w:rsidRPr="00000000" w14:paraId="00000089">
      <w:pPr>
        <w:pStyle w:val="Heading3"/>
        <w:ind w:left="1440" w:firstLine="0"/>
        <w:rPr/>
      </w:pPr>
      <w:bookmarkStart w:colFirst="0" w:colLast="0" w:name="_omwcgmnm8w6n" w:id="15"/>
      <w:bookmarkEnd w:id="15"/>
      <w:r w:rsidDel="00000000" w:rsidR="00000000" w:rsidRPr="00000000">
        <w:rPr>
          <w:rtl w:val="0"/>
        </w:rPr>
        <w:t xml:space="preserve">3.2.4 </w:t>
      </w:r>
      <w:r w:rsidDel="00000000" w:rsidR="00000000" w:rsidRPr="00000000">
        <w:rPr>
          <w:rtl w:val="0"/>
        </w:rPr>
        <w:t xml:space="preserve">Atualizações e melhorias contínuas</w:t>
      </w:r>
    </w:p>
    <w:p w:rsidR="00000000" w:rsidDel="00000000" w:rsidP="00000000" w:rsidRDefault="00000000" w:rsidRPr="00000000" w14:paraId="0000008A">
      <w:pPr>
        <w:numPr>
          <w:ilvl w:val="0"/>
          <w:numId w:val="1"/>
        </w:numPr>
        <w:ind w:left="2160" w:hanging="360"/>
        <w:rPr>
          <w:u w:val="none"/>
        </w:rPr>
      </w:pPr>
      <w:r w:rsidDel="00000000" w:rsidR="00000000" w:rsidRPr="00000000">
        <w:rPr>
          <w:rtl w:val="0"/>
        </w:rPr>
        <w:t xml:space="preserve">Pesquisa e desenvolvimento de novas funcionalidades;</w:t>
      </w:r>
    </w:p>
    <w:p w:rsidR="00000000" w:rsidDel="00000000" w:rsidP="00000000" w:rsidRDefault="00000000" w:rsidRPr="00000000" w14:paraId="0000008B">
      <w:pPr>
        <w:numPr>
          <w:ilvl w:val="0"/>
          <w:numId w:val="1"/>
        </w:numPr>
        <w:ind w:left="2160" w:hanging="360"/>
        <w:rPr>
          <w:u w:val="none"/>
        </w:rPr>
      </w:pPr>
      <w:r w:rsidDel="00000000" w:rsidR="00000000" w:rsidRPr="00000000">
        <w:rPr>
          <w:rtl w:val="0"/>
        </w:rPr>
        <w:t xml:space="preserve">Monitoramento e correção de bugs.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keepNext w:val="0"/>
        <w:keepLines w:val="0"/>
        <w:rPr/>
      </w:pPr>
      <w:bookmarkStart w:colFirst="0" w:colLast="0" w:name="_r7q1oxcd7t9y" w:id="16"/>
      <w:bookmarkEnd w:id="16"/>
      <w:r w:rsidDel="00000000" w:rsidR="00000000" w:rsidRPr="00000000">
        <w:rPr>
          <w:rtl w:val="0"/>
        </w:rPr>
        <w:t xml:space="preserve">3.3 Análise de Mercado</w:t>
      </w:r>
    </w:p>
    <w:p w:rsidR="00000000" w:rsidDel="00000000" w:rsidP="00000000" w:rsidRDefault="00000000" w:rsidRPr="00000000" w14:paraId="0000008E">
      <w:pPr>
        <w:ind w:left="0" w:firstLine="0"/>
        <w:rPr/>
      </w:pPr>
      <w:r w:rsidDel="00000000" w:rsidR="00000000" w:rsidRPr="00000000">
        <w:rPr>
          <w:rtl w:val="0"/>
        </w:rPr>
        <w:t xml:space="preserve">O setor de eventos, especialmente voltado para salões de festas e pequenas empresas organizadoras, ainda apresenta um cenário predominantemente manual em relação à gestão de contratos e agendamentos. A maioria dos pequenos e médios negócios do ramo continua utilizando métodos como documentos em Word, anotações em papel ou comunicação via WhatsApp para formalizar reservas e acordos.</w:t>
      </w:r>
    </w:p>
    <w:p w:rsidR="00000000" w:rsidDel="00000000" w:rsidP="00000000" w:rsidRDefault="00000000" w:rsidRPr="00000000" w14:paraId="0000008F">
      <w:pPr>
        <w:ind w:left="0" w:firstLine="0"/>
        <w:rPr/>
      </w:pPr>
      <w:r w:rsidDel="00000000" w:rsidR="00000000" w:rsidRPr="00000000">
        <w:rPr>
          <w:rtl w:val="0"/>
        </w:rPr>
        <w:t xml:space="preserve">Apesar disso, trata-se de um setor em crescimento. O mercado de eventos no Brasil movimenta mais de R$17 bilhões por ano, segundo a ABRAFESTA, considerando tanto eventos sociais quanto corporativos. Após a pandemia, houve uma aceleração no processo de digitalização, evidenciando a necessidade de soluções mais modernas, acessíveis e direcionadas.</w:t>
      </w:r>
    </w:p>
    <w:p w:rsidR="00000000" w:rsidDel="00000000" w:rsidP="00000000" w:rsidRDefault="00000000" w:rsidRPr="00000000" w14:paraId="00000090">
      <w:pPr>
        <w:ind w:left="0" w:firstLine="0"/>
        <w:rPr/>
      </w:pPr>
      <w:r w:rsidDel="00000000" w:rsidR="00000000" w:rsidRPr="00000000">
        <w:rPr>
          <w:rtl w:val="0"/>
        </w:rPr>
        <w:t xml:space="preserve">Atualmente, os principais concorrentes identificados no mercado se caracterizam por:</w:t>
      </w:r>
    </w:p>
    <w:p w:rsidR="00000000" w:rsidDel="00000000" w:rsidP="00000000" w:rsidRDefault="00000000" w:rsidRPr="00000000" w14:paraId="00000091">
      <w:pPr>
        <w:numPr>
          <w:ilvl w:val="0"/>
          <w:numId w:val="3"/>
        </w:numPr>
        <w:ind w:left="1440" w:hanging="360"/>
        <w:rPr>
          <w:u w:val="none"/>
        </w:rPr>
      </w:pPr>
      <w:r w:rsidDel="00000000" w:rsidR="00000000" w:rsidRPr="00000000">
        <w:rPr>
          <w:rtl w:val="0"/>
        </w:rPr>
        <w:t xml:space="preserve">Sistemas genéricos, que não atendem às especificidades do setor de eventos;</w:t>
      </w:r>
    </w:p>
    <w:p w:rsidR="00000000" w:rsidDel="00000000" w:rsidP="00000000" w:rsidRDefault="00000000" w:rsidRPr="00000000" w14:paraId="00000092">
      <w:pPr>
        <w:numPr>
          <w:ilvl w:val="0"/>
          <w:numId w:val="3"/>
        </w:numPr>
        <w:ind w:left="1440" w:hanging="360"/>
        <w:rPr>
          <w:u w:val="none"/>
        </w:rPr>
      </w:pPr>
      <w:r w:rsidDel="00000000" w:rsidR="00000000" w:rsidRPr="00000000">
        <w:rPr>
          <w:rtl w:val="0"/>
        </w:rPr>
        <w:t xml:space="preserve">Planos com valores elevados, muitas vezes inviáveis para pequenas empresas;</w:t>
      </w:r>
    </w:p>
    <w:p w:rsidR="00000000" w:rsidDel="00000000" w:rsidP="00000000" w:rsidRDefault="00000000" w:rsidRPr="00000000" w14:paraId="00000093">
      <w:pPr>
        <w:numPr>
          <w:ilvl w:val="0"/>
          <w:numId w:val="3"/>
        </w:numPr>
        <w:ind w:left="1440" w:hanging="360"/>
        <w:rPr>
          <w:u w:val="none"/>
        </w:rPr>
      </w:pPr>
      <w:r w:rsidDel="00000000" w:rsidR="00000000" w:rsidRPr="00000000">
        <w:rPr>
          <w:rtl w:val="0"/>
        </w:rPr>
        <w:t xml:space="preserve">Falta de funcionalidades importantes, como assinatura digital integrada;</w:t>
      </w:r>
    </w:p>
    <w:p w:rsidR="00000000" w:rsidDel="00000000" w:rsidP="00000000" w:rsidRDefault="00000000" w:rsidRPr="00000000" w14:paraId="00000094">
      <w:pPr>
        <w:numPr>
          <w:ilvl w:val="0"/>
          <w:numId w:val="3"/>
        </w:numPr>
        <w:ind w:left="1440" w:hanging="360"/>
        <w:rPr>
          <w:u w:val="none"/>
        </w:rPr>
      </w:pPr>
      <w:r w:rsidDel="00000000" w:rsidR="00000000" w:rsidRPr="00000000">
        <w:rPr>
          <w:rtl w:val="0"/>
        </w:rPr>
        <w:t xml:space="preserve">Gestão de agenda feita manualmente, com risco de falhas e sobreposições de datas.</w:t>
      </w:r>
    </w:p>
    <w:p w:rsidR="00000000" w:rsidDel="00000000" w:rsidP="00000000" w:rsidRDefault="00000000" w:rsidRPr="00000000" w14:paraId="00000095">
      <w:pPr>
        <w:ind w:left="0" w:firstLine="0"/>
        <w:rPr/>
      </w:pPr>
      <w:r w:rsidDel="00000000" w:rsidR="00000000" w:rsidRPr="00000000">
        <w:rPr>
          <w:rtl w:val="0"/>
        </w:rPr>
        <w:t xml:space="preserve">Dessa forma, existe uma lacuna clara no mercado para uma solução acessível, elegante e desenvolvida especificamente para o segmento de eventos, capaz de oferecer controle digital, automação de contratos e uma experiência profissional tanto para os operadores quanto para os clientes finais.</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2"/>
        <w:keepNext w:val="0"/>
        <w:keepLines w:val="0"/>
        <w:rPr/>
      </w:pPr>
      <w:bookmarkStart w:colFirst="0" w:colLast="0" w:name="_czr2nysmaq1w" w:id="17"/>
      <w:bookmarkEnd w:id="17"/>
      <w:r w:rsidDel="00000000" w:rsidR="00000000" w:rsidRPr="00000000">
        <w:rPr>
          <w:rtl w:val="0"/>
        </w:rPr>
        <w:t xml:space="preserve">3.4 Estratégia de Marketing</w:t>
      </w:r>
    </w:p>
    <w:p w:rsidR="00000000" w:rsidDel="00000000" w:rsidP="00000000" w:rsidRDefault="00000000" w:rsidRPr="00000000" w14:paraId="00000098">
      <w:pPr>
        <w:ind w:left="0" w:firstLine="0"/>
        <w:rPr/>
      </w:pPr>
      <w:r w:rsidDel="00000000" w:rsidR="00000000" w:rsidRPr="00000000">
        <w:rPr>
          <w:rtl w:val="0"/>
        </w:rPr>
        <w:t xml:space="preserve">A estratégia de marketing será centrada na atração e fidelização de clientes, com ações voltadas para apresentar os diferenciais da plataforma e facilitar sua adoção:</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numPr>
          <w:ilvl w:val="0"/>
          <w:numId w:val="4"/>
        </w:numPr>
        <w:ind w:left="720" w:hanging="360"/>
        <w:rPr>
          <w:u w:val="none"/>
        </w:rPr>
      </w:pPr>
      <w:r w:rsidDel="00000000" w:rsidR="00000000" w:rsidRPr="00000000">
        <w:rPr>
          <w:rtl w:val="0"/>
        </w:rPr>
        <w:t xml:space="preserve">Marketing digital, tais como: campanhas em redes sociais (Instagram, Facebook, LinkedIn) e Google Ads e SEO para melhorar a visibilidade online;</w:t>
      </w:r>
    </w:p>
    <w:p w:rsidR="00000000" w:rsidDel="00000000" w:rsidP="00000000" w:rsidRDefault="00000000" w:rsidRPr="00000000" w14:paraId="0000009B">
      <w:pPr>
        <w:numPr>
          <w:ilvl w:val="0"/>
          <w:numId w:val="4"/>
        </w:numPr>
        <w:ind w:left="720" w:hanging="360"/>
        <w:rPr>
          <w:u w:val="none"/>
        </w:rPr>
      </w:pPr>
      <w:r w:rsidDel="00000000" w:rsidR="00000000" w:rsidRPr="00000000">
        <w:rPr>
          <w:rtl w:val="0"/>
        </w:rPr>
        <w:t xml:space="preserve">Parcerias locais com salões de festas e empresas do ramo de eventos;</w:t>
      </w:r>
    </w:p>
    <w:p w:rsidR="00000000" w:rsidDel="00000000" w:rsidP="00000000" w:rsidRDefault="00000000" w:rsidRPr="00000000" w14:paraId="0000009C">
      <w:pPr>
        <w:numPr>
          <w:ilvl w:val="0"/>
          <w:numId w:val="4"/>
        </w:numPr>
        <w:ind w:left="720" w:hanging="360"/>
        <w:rPr>
          <w:u w:val="none"/>
        </w:rPr>
      </w:pPr>
      <w:r w:rsidDel="00000000" w:rsidR="00000000" w:rsidRPr="00000000">
        <w:rPr>
          <w:rtl w:val="0"/>
        </w:rPr>
        <w:t xml:space="preserve">Ofertas promocionais de lançamento, como uso gratuito por 30 dias;</w:t>
      </w:r>
    </w:p>
    <w:p w:rsidR="00000000" w:rsidDel="00000000" w:rsidP="00000000" w:rsidRDefault="00000000" w:rsidRPr="00000000" w14:paraId="0000009D">
      <w:pPr>
        <w:numPr>
          <w:ilvl w:val="0"/>
          <w:numId w:val="4"/>
        </w:numPr>
        <w:ind w:left="720" w:hanging="360"/>
        <w:rPr>
          <w:u w:val="none"/>
        </w:rPr>
      </w:pPr>
      <w:r w:rsidDel="00000000" w:rsidR="00000000" w:rsidRPr="00000000">
        <w:rPr>
          <w:rtl w:val="0"/>
        </w:rPr>
        <w:t xml:space="preserve">Depoimentos e estudos de caso com clientes iniciais para aumentar a confiança de novos usuários;</w:t>
      </w:r>
    </w:p>
    <w:p w:rsidR="00000000" w:rsidDel="00000000" w:rsidP="00000000" w:rsidRDefault="00000000" w:rsidRPr="00000000" w14:paraId="0000009E">
      <w:pPr>
        <w:numPr>
          <w:ilvl w:val="0"/>
          <w:numId w:val="4"/>
        </w:numPr>
        <w:ind w:left="720" w:hanging="360"/>
        <w:rPr>
          <w:u w:val="none"/>
        </w:rPr>
      </w:pPr>
      <w:r w:rsidDel="00000000" w:rsidR="00000000" w:rsidRPr="00000000">
        <w:rPr>
          <w:rtl w:val="0"/>
        </w:rPr>
        <w:t xml:space="preserve">Suporte consultivo na implementação da plataforma para garantir boa experiência desde o início.</w:t>
      </w:r>
      <w:r w:rsidDel="00000000" w:rsidR="00000000" w:rsidRPr="00000000">
        <w:rPr>
          <w:rtl w:val="0"/>
        </w:rPr>
      </w:r>
    </w:p>
    <w:p w:rsidR="00000000" w:rsidDel="00000000" w:rsidP="00000000" w:rsidRDefault="00000000" w:rsidRPr="00000000" w14:paraId="0000009F">
      <w:pPr>
        <w:pStyle w:val="Heading2"/>
        <w:keepNext w:val="0"/>
        <w:keepLines w:val="0"/>
        <w:rPr/>
      </w:pPr>
      <w:bookmarkStart w:colFirst="0" w:colLast="0" w:name="_m5yrig464pfp" w:id="18"/>
      <w:bookmarkEnd w:id="18"/>
      <w:r w:rsidDel="00000000" w:rsidR="00000000" w:rsidRPr="00000000">
        <w:rPr>
          <w:rtl w:val="0"/>
        </w:rPr>
      </w:r>
    </w:p>
    <w:p w:rsidR="00000000" w:rsidDel="00000000" w:rsidP="00000000" w:rsidRDefault="00000000" w:rsidRPr="00000000" w14:paraId="000000A0">
      <w:pPr>
        <w:pStyle w:val="Heading1"/>
        <w:ind w:left="0" w:firstLine="0"/>
        <w:rPr/>
      </w:pPr>
      <w:bookmarkStart w:colFirst="0" w:colLast="0" w:name="_cvi30q9e9g7m" w:id="19"/>
      <w:bookmarkEnd w:id="19"/>
      <w:r w:rsidDel="00000000" w:rsidR="00000000" w:rsidRPr="00000000">
        <w:rPr>
          <w:rtl w:val="0"/>
        </w:rPr>
        <w:t xml:space="preserve">4. Design de Interface de Usuário</w:t>
      </w:r>
    </w:p>
    <w:p w:rsidR="00000000" w:rsidDel="00000000" w:rsidP="00000000" w:rsidRDefault="00000000" w:rsidRPr="00000000" w14:paraId="000000A1">
      <w:pPr>
        <w:pStyle w:val="Heading2"/>
        <w:spacing w:line="276" w:lineRule="auto"/>
        <w:ind w:firstLine="0"/>
        <w:rPr/>
      </w:pPr>
      <w:bookmarkStart w:colFirst="0" w:colLast="0" w:name="_pwe9qcy9ke96" w:id="20"/>
      <w:bookmarkEnd w:id="20"/>
      <w:r w:rsidDel="00000000" w:rsidR="00000000" w:rsidRPr="00000000">
        <w:rPr>
          <w:rtl w:val="0"/>
        </w:rPr>
        <w:t xml:space="preserve">4.1 Logo e Paleta de Cores</w:t>
      </w:r>
    </w:p>
    <w:p w:rsidR="00000000" w:rsidDel="00000000" w:rsidP="00000000" w:rsidRDefault="00000000" w:rsidRPr="00000000" w14:paraId="000000A2">
      <w:pPr>
        <w:pStyle w:val="Heading3"/>
        <w:rPr/>
      </w:pPr>
      <w:bookmarkStart w:colFirst="0" w:colLast="0" w:name="_dm5eam7dkzhx" w:id="21"/>
      <w:bookmarkEnd w:id="21"/>
      <w:r w:rsidDel="00000000" w:rsidR="00000000" w:rsidRPr="00000000">
        <w:rPr>
          <w:rtl w:val="0"/>
        </w:rPr>
        <w:t xml:space="preserve">4. 1. 1 Logotipo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7kzz8sg89jfs" w:id="22"/>
      <w:bookmarkEnd w:id="22"/>
      <w:r w:rsidDel="00000000" w:rsidR="00000000" w:rsidRPr="00000000">
        <w:rPr>
          <w:rtl w:val="0"/>
        </w:rPr>
        <w:t xml:space="preserve">4. 1. 2 Paleta de cores</w:t>
      </w:r>
    </w:p>
    <w:p w:rsidR="00000000" w:rsidDel="00000000" w:rsidP="00000000" w:rsidRDefault="00000000" w:rsidRPr="00000000" w14:paraId="000000A5">
      <w:pPr>
        <w:ind w:firstLine="851"/>
        <w:rPr/>
      </w:pPr>
      <w:r w:rsidDel="00000000" w:rsidR="00000000" w:rsidRPr="00000000">
        <w:rPr>
          <w:rtl w:val="0"/>
        </w:rPr>
        <w:t xml:space="preserve">A paleta de cores apresentada na Imagem </w:t>
      </w:r>
      <w:r w:rsidDel="00000000" w:rsidR="00000000" w:rsidRPr="00000000">
        <w:rPr>
          <w:color w:val="ff0000"/>
          <w:rtl w:val="0"/>
        </w:rPr>
        <w:t xml:space="preserve">XX</w:t>
      </w:r>
      <w:r w:rsidDel="00000000" w:rsidR="00000000" w:rsidRPr="00000000">
        <w:rPr>
          <w:rtl w:val="0"/>
        </w:rPr>
        <w:t xml:space="preserve"> inclui os seguintes códigos hexadecimais:</w:t>
      </w:r>
    </w:p>
    <w:p w:rsidR="00000000" w:rsidDel="00000000" w:rsidP="00000000" w:rsidRDefault="00000000" w:rsidRPr="00000000" w14:paraId="000000A6">
      <w:pPr>
        <w:ind w:firstLine="851"/>
        <w:rPr/>
      </w:pPr>
      <w:r w:rsidDel="00000000" w:rsidR="00000000" w:rsidRPr="00000000">
        <w:rPr>
          <w:rtl w:val="0"/>
        </w:rPr>
      </w:r>
    </w:p>
    <w:p w:rsidR="00000000" w:rsidDel="00000000" w:rsidP="00000000" w:rsidRDefault="00000000" w:rsidRPr="00000000" w14:paraId="000000A7">
      <w:pPr>
        <w:ind w:firstLine="851"/>
        <w:rPr/>
      </w:pPr>
      <w:r w:rsidDel="00000000" w:rsidR="00000000" w:rsidRPr="00000000">
        <w:rPr>
          <w:rtl w:val="0"/>
        </w:rPr>
        <w:t xml:space="preserve">#121212 (Preto Profundo);</w:t>
      </w:r>
    </w:p>
    <w:p w:rsidR="00000000" w:rsidDel="00000000" w:rsidP="00000000" w:rsidRDefault="00000000" w:rsidRPr="00000000" w14:paraId="000000A8">
      <w:pPr>
        <w:ind w:firstLine="851"/>
        <w:rPr/>
      </w:pPr>
      <w:r w:rsidDel="00000000" w:rsidR="00000000" w:rsidRPr="00000000">
        <w:rPr>
          <w:rtl w:val="0"/>
        </w:rPr>
        <w:t xml:space="preserve">#D4AF37 (Dourado Nobre);</w:t>
      </w:r>
    </w:p>
    <w:p w:rsidR="00000000" w:rsidDel="00000000" w:rsidP="00000000" w:rsidRDefault="00000000" w:rsidRPr="00000000" w14:paraId="000000A9">
      <w:pPr>
        <w:ind w:firstLine="851"/>
        <w:rPr/>
      </w:pPr>
      <w:r w:rsidDel="00000000" w:rsidR="00000000" w:rsidRPr="00000000">
        <w:rPr>
          <w:rtl w:val="0"/>
        </w:rPr>
        <w:t xml:space="preserve">#B8860B (Dourado Sutil)</w:t>
      </w:r>
    </w:p>
    <w:p w:rsidR="00000000" w:rsidDel="00000000" w:rsidP="00000000" w:rsidRDefault="00000000" w:rsidRPr="00000000" w14:paraId="000000AA">
      <w:pPr>
        <w:ind w:firstLine="851"/>
        <w:rPr/>
      </w:pPr>
      <w:r w:rsidDel="00000000" w:rsidR="00000000" w:rsidRPr="00000000">
        <w:rPr>
          <w:rtl w:val="0"/>
        </w:rPr>
        <w:t xml:space="preserve">#FFD700 (Dourado Claro)</w:t>
      </w:r>
    </w:p>
    <w:p w:rsidR="00000000" w:rsidDel="00000000" w:rsidP="00000000" w:rsidRDefault="00000000" w:rsidRPr="00000000" w14:paraId="000000AB">
      <w:pPr>
        <w:ind w:firstLine="851"/>
        <w:rPr/>
      </w:pPr>
      <w:r w:rsidDel="00000000" w:rsidR="00000000" w:rsidRPr="00000000">
        <w:rPr>
          <w:rtl w:val="0"/>
        </w:rPr>
        <w:t xml:space="preserve">#FFFFFF (Branco Puro);</w:t>
      </w:r>
    </w:p>
    <w:p w:rsidR="00000000" w:rsidDel="00000000" w:rsidP="00000000" w:rsidRDefault="00000000" w:rsidRPr="00000000" w14:paraId="000000AC">
      <w:pPr>
        <w:ind w:firstLine="851"/>
        <w:rPr/>
      </w:pPr>
      <w:r w:rsidDel="00000000" w:rsidR="00000000" w:rsidRPr="00000000">
        <w:rPr>
          <w:rtl w:val="0"/>
        </w:rPr>
        <w:t xml:space="preserve">#B0B0B0 (Cinza Claro);</w:t>
      </w:r>
    </w:p>
    <w:p w:rsidR="00000000" w:rsidDel="00000000" w:rsidP="00000000" w:rsidRDefault="00000000" w:rsidRPr="00000000" w14:paraId="000000AD">
      <w:pPr>
        <w:ind w:firstLine="851"/>
        <w:rPr/>
      </w:pPr>
      <w:r w:rsidDel="00000000" w:rsidR="00000000" w:rsidRPr="00000000">
        <w:rPr>
          <w:rtl w:val="0"/>
        </w:rPr>
        <w:t xml:space="preserve">#1E1E1E (Cinza Grafite);</w:t>
      </w:r>
    </w:p>
    <w:p w:rsidR="00000000" w:rsidDel="00000000" w:rsidP="00000000" w:rsidRDefault="00000000" w:rsidRPr="00000000" w14:paraId="000000AE">
      <w:pPr>
        <w:ind w:firstLine="851"/>
        <w:rPr/>
      </w:pPr>
      <w:r w:rsidDel="00000000" w:rsidR="00000000" w:rsidRPr="00000000">
        <w:rPr>
          <w:rtl w:val="0"/>
        </w:rPr>
        <w:t xml:space="preserve">#1A1A1A (Preto Suave)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Essa combinação transmite uma sensação de profissionalismo, confiabilidade e sofisticação, que são ideais para um aplicativo de gestão de eventos.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bookmarkStart w:colFirst="0" w:colLast="0" w:name="_eanbc3ubwm4t" w:id="23"/>
      <w:bookmarkEnd w:id="23"/>
      <w:r w:rsidDel="00000000" w:rsidR="00000000" w:rsidRPr="00000000">
        <w:rPr>
          <w:b w:val="1"/>
          <w:rtl w:val="0"/>
        </w:rPr>
        <w:t xml:space="preserve">Análise das Cores:</w:t>
      </w:r>
    </w:p>
    <w:p w:rsidR="00000000" w:rsidDel="00000000" w:rsidP="00000000" w:rsidRDefault="00000000" w:rsidRPr="00000000" w14:paraId="000000B3">
      <w:pPr>
        <w:numPr>
          <w:ilvl w:val="1"/>
          <w:numId w:val="8"/>
        </w:numPr>
        <w:ind w:left="1440" w:hanging="360"/>
        <w:rPr/>
      </w:pPr>
      <w:r w:rsidDel="00000000" w:rsidR="00000000" w:rsidRPr="00000000">
        <w:rPr>
          <w:rtl w:val="0"/>
        </w:rPr>
        <w:t xml:space="preserve">Preto Profundo (##121212 - Primary Color/Light Primary Text)</w:t>
      </w:r>
    </w:p>
    <w:p w:rsidR="00000000" w:rsidDel="00000000" w:rsidP="00000000" w:rsidRDefault="00000000" w:rsidRPr="00000000" w14:paraId="000000B4">
      <w:pPr>
        <w:rPr/>
      </w:pPr>
      <w:r w:rsidDel="00000000" w:rsidR="00000000" w:rsidRPr="00000000">
        <w:rPr>
          <w:rtl w:val="0"/>
        </w:rPr>
        <w:t xml:space="preserve">Descrição: Além de ser o padrão sugerido pelo Material Design para dark themes, transmite elegência, seriedade e profissionalismo, e permite também que os elementos dourados se destaquem com contraste forte. O preto é a melhor cor para textos principais em fundos claros, pois tem excelente contraste, garantindo legibilidade.</w:t>
      </w:r>
    </w:p>
    <w:p w:rsidR="00000000" w:rsidDel="00000000" w:rsidP="00000000" w:rsidRDefault="00000000" w:rsidRPr="00000000" w14:paraId="000000B5">
      <w:pPr>
        <w:numPr>
          <w:ilvl w:val="1"/>
          <w:numId w:val="8"/>
        </w:numPr>
        <w:ind w:left="1440" w:hanging="360"/>
        <w:rPr/>
      </w:pPr>
      <w:r w:rsidDel="00000000" w:rsidR="00000000" w:rsidRPr="00000000">
        <w:rPr>
          <w:rtl w:val="0"/>
        </w:rPr>
        <w:t xml:space="preserve">Dourado Nobre (#D4AF37 – Secondary Color/Accent Color)</w:t>
      </w:r>
    </w:p>
    <w:p w:rsidR="00000000" w:rsidDel="00000000" w:rsidP="00000000" w:rsidRDefault="00000000" w:rsidRPr="00000000" w14:paraId="000000B6">
      <w:pPr>
        <w:rPr/>
      </w:pPr>
      <w:r w:rsidDel="00000000" w:rsidR="00000000" w:rsidRPr="00000000">
        <w:rPr>
          <w:rtl w:val="0"/>
        </w:rPr>
        <w:t xml:space="preserve">Descrição: Evoca luxo e exclusividade sem parecer infantil como o amarelo. É a harmonia ideal com o preto, não agride visualmente e funciona bem para acessibilidade, pois dá contraste com fundo escuro. Essa cor clássica, sofisticada funciona como um ótimo destaque para títulos, ícones, botões, alertas e chamadas para ação (Call To Action). Desperta atenção e entusiasmo, incentivando os usuários a tomarem decisões (ex.: bloquear uma data, acessar um recurso importante).</w:t>
      </w:r>
    </w:p>
    <w:p w:rsidR="00000000" w:rsidDel="00000000" w:rsidP="00000000" w:rsidRDefault="00000000" w:rsidRPr="00000000" w14:paraId="000000B7">
      <w:pPr>
        <w:numPr>
          <w:ilvl w:val="1"/>
          <w:numId w:val="8"/>
        </w:numPr>
        <w:ind w:left="1440" w:hanging="360"/>
        <w:rPr/>
      </w:pPr>
      <w:r w:rsidDel="00000000" w:rsidR="00000000" w:rsidRPr="00000000">
        <w:rPr>
          <w:rtl w:val="0"/>
        </w:rPr>
        <w:t xml:space="preserve">Dourado Sutil (#B8860B – Border/Divider)</w:t>
      </w:r>
    </w:p>
    <w:p w:rsidR="00000000" w:rsidDel="00000000" w:rsidP="00000000" w:rsidRDefault="00000000" w:rsidRPr="00000000" w14:paraId="000000B8">
      <w:pPr>
        <w:rPr/>
      </w:pPr>
      <w:r w:rsidDel="00000000" w:rsidR="00000000" w:rsidRPr="00000000">
        <w:rPr>
          <w:rtl w:val="0"/>
        </w:rPr>
        <w:t xml:space="preserve">Descrição: Cor de apoio para separar elementos com elegância sem usar cinza tradicional.</w:t>
      </w:r>
    </w:p>
    <w:p w:rsidR="00000000" w:rsidDel="00000000" w:rsidP="00000000" w:rsidRDefault="00000000" w:rsidRPr="00000000" w14:paraId="000000B9">
      <w:pPr>
        <w:numPr>
          <w:ilvl w:val="1"/>
          <w:numId w:val="8"/>
        </w:numPr>
        <w:ind w:left="1440" w:hanging="360"/>
        <w:rPr/>
      </w:pPr>
      <w:r w:rsidDel="00000000" w:rsidR="00000000" w:rsidRPr="00000000">
        <w:rPr>
          <w:rtl w:val="0"/>
        </w:rPr>
        <w:t xml:space="preserve">Dourado Claro (#FFD700 – Hover/Focus)</w:t>
      </w:r>
    </w:p>
    <w:p w:rsidR="00000000" w:rsidDel="00000000" w:rsidP="00000000" w:rsidRDefault="00000000" w:rsidRPr="00000000" w14:paraId="000000BA">
      <w:pPr>
        <w:rPr/>
      </w:pPr>
      <w:r w:rsidDel="00000000" w:rsidR="00000000" w:rsidRPr="00000000">
        <w:rPr>
          <w:rtl w:val="0"/>
        </w:rPr>
        <w:t xml:space="preserve">Descrição: Versão mais brilhante do dourado, ideal para efeitos de destaque ao passar o mouse ou foco.</w:t>
      </w:r>
    </w:p>
    <w:p w:rsidR="00000000" w:rsidDel="00000000" w:rsidP="00000000" w:rsidRDefault="00000000" w:rsidRPr="00000000" w14:paraId="000000BB">
      <w:pPr>
        <w:numPr>
          <w:ilvl w:val="1"/>
          <w:numId w:val="8"/>
        </w:numPr>
        <w:ind w:left="1440" w:hanging="360"/>
        <w:rPr/>
      </w:pPr>
      <w:r w:rsidDel="00000000" w:rsidR="00000000" w:rsidRPr="00000000">
        <w:rPr>
          <w:rtl w:val="0"/>
        </w:rPr>
        <w:t xml:space="preserve">Branco Puro (#FFFFFF – Primary Text/Icons)</w:t>
      </w:r>
    </w:p>
    <w:p w:rsidR="00000000" w:rsidDel="00000000" w:rsidP="00000000" w:rsidRDefault="00000000" w:rsidRPr="00000000" w14:paraId="000000BC">
      <w:pPr>
        <w:rPr/>
      </w:pPr>
      <w:r w:rsidDel="00000000" w:rsidR="00000000" w:rsidRPr="00000000">
        <w:rPr>
          <w:rtl w:val="0"/>
        </w:rPr>
        <w:t xml:space="preserve">Descrição: O branco é essencial para clareza e legibilidade. Usado como cor de texto em fundos escuros e para ícones, criando um alto contraste e melhorando a acessibilidade.</w:t>
      </w:r>
    </w:p>
    <w:p w:rsidR="00000000" w:rsidDel="00000000" w:rsidP="00000000" w:rsidRDefault="00000000" w:rsidRPr="00000000" w14:paraId="000000BD">
      <w:pPr>
        <w:numPr>
          <w:ilvl w:val="1"/>
          <w:numId w:val="8"/>
        </w:numPr>
        <w:ind w:left="1440" w:hanging="360"/>
        <w:rPr/>
      </w:pPr>
      <w:r w:rsidDel="00000000" w:rsidR="00000000" w:rsidRPr="00000000">
        <w:rPr>
          <w:rtl w:val="0"/>
        </w:rPr>
        <w:t xml:space="preserve">Cinza Claro (#B0B0B0 - Light Primary Color/Secondary Text)</w:t>
      </w:r>
    </w:p>
    <w:p w:rsidR="00000000" w:rsidDel="00000000" w:rsidP="00000000" w:rsidRDefault="00000000" w:rsidRPr="00000000" w14:paraId="000000BE">
      <w:pPr>
        <w:rPr/>
      </w:pPr>
      <w:r w:rsidDel="00000000" w:rsidR="00000000" w:rsidRPr="00000000">
        <w:rPr>
          <w:rtl w:val="0"/>
        </w:rPr>
        <w:t xml:space="preserve">Descrição: Excelente para textos secundários e informações complementares, pois evita o uso excessivo de preto, tornando a interface mais elegante e menos cansativa. Funciona bem para legendas, descrições e subtítulos pois permite boa leitura sem competir com o branco puro.</w:t>
      </w:r>
    </w:p>
    <w:p w:rsidR="00000000" w:rsidDel="00000000" w:rsidP="00000000" w:rsidRDefault="00000000" w:rsidRPr="00000000" w14:paraId="000000BF">
      <w:pPr>
        <w:numPr>
          <w:ilvl w:val="1"/>
          <w:numId w:val="8"/>
        </w:numPr>
        <w:ind w:left="1440" w:hanging="360"/>
        <w:rPr/>
      </w:pPr>
      <w:r w:rsidDel="00000000" w:rsidR="00000000" w:rsidRPr="00000000">
        <w:rPr>
          <w:rtl w:val="0"/>
        </w:rPr>
        <w:t xml:space="preserve">Cinza Grafite (#1E1E1E – Primary Color Variation/Divider Color)</w:t>
      </w:r>
    </w:p>
    <w:p w:rsidR="00000000" w:rsidDel="00000000" w:rsidP="00000000" w:rsidRDefault="00000000" w:rsidRPr="00000000" w14:paraId="000000C0">
      <w:pPr>
        <w:rPr/>
      </w:pPr>
      <w:r w:rsidDel="00000000" w:rsidR="00000000" w:rsidRPr="00000000">
        <w:rPr>
          <w:rtl w:val="0"/>
        </w:rPr>
        <w:t xml:space="preserve">Descrição: Essa cor suaviza a interface, funcionando bem para fundos e áreas de destaque secundário (cards, botões menos destacados). Evita que a interface fique muito pesada, trazendo um equilíbrio entre os tons escuros e claros, garantindo a hierarquia visual. </w:t>
      </w:r>
    </w:p>
    <w:p w:rsidR="00000000" w:rsidDel="00000000" w:rsidP="00000000" w:rsidRDefault="00000000" w:rsidRPr="00000000" w14:paraId="000000C1">
      <w:pPr>
        <w:rPr/>
      </w:pPr>
      <w:r w:rsidDel="00000000" w:rsidR="00000000" w:rsidRPr="00000000">
        <w:rPr>
          <w:rtl w:val="0"/>
        </w:rPr>
        <w:t xml:space="preserve">Ideal para separadores, bordas sutis e elementos de interface, criando uma hierarquia visual sem poluir a tela. Ajuda a manter a interface limpa e organizada sem criar distrações desnecessárias.</w:t>
      </w:r>
    </w:p>
    <w:p w:rsidR="00000000" w:rsidDel="00000000" w:rsidP="00000000" w:rsidRDefault="00000000" w:rsidRPr="00000000" w14:paraId="000000C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Preto Suave (#1A1A1A – Terciary Color)</w:t>
      </w:r>
    </w:p>
    <w:p w:rsidR="00000000" w:rsidDel="00000000" w:rsidP="00000000" w:rsidRDefault="00000000" w:rsidRPr="00000000" w14:paraId="000000C3">
      <w:pPr>
        <w:rPr/>
      </w:pPr>
      <w:r w:rsidDel="00000000" w:rsidR="00000000" w:rsidRPr="00000000">
        <w:rPr>
          <w:rtl w:val="0"/>
        </w:rPr>
        <w:t xml:space="preserve">Descrição: Base levemente mais clara para cards, modais e seções elevadas.</w:t>
      </w:r>
    </w:p>
    <w:p w:rsidR="00000000" w:rsidDel="00000000" w:rsidP="00000000" w:rsidRDefault="00000000" w:rsidRPr="00000000" w14:paraId="000000C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Vermelho Luxo (#FF5C5C – Alert/Error)</w:t>
      </w:r>
    </w:p>
    <w:p w:rsidR="00000000" w:rsidDel="00000000" w:rsidP="00000000" w:rsidRDefault="00000000" w:rsidRPr="00000000" w14:paraId="000000C5">
      <w:pPr>
        <w:rPr/>
      </w:pPr>
      <w:r w:rsidDel="00000000" w:rsidR="00000000" w:rsidRPr="00000000">
        <w:rPr>
          <w:rtl w:val="0"/>
        </w:rPr>
        <w:t xml:space="preserve">Descrição: Contraste alto com preto e visual forte, mas com tom refinado.</w:t>
      </w:r>
    </w:p>
    <w:p w:rsidR="00000000" w:rsidDel="00000000" w:rsidP="00000000" w:rsidRDefault="00000000" w:rsidRPr="00000000" w14:paraId="000000C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Verde Dourado (#8FBC8F – Success)</w:t>
      </w:r>
    </w:p>
    <w:p w:rsidR="00000000" w:rsidDel="00000000" w:rsidP="00000000" w:rsidRDefault="00000000" w:rsidRPr="00000000" w14:paraId="000000C7">
      <w:pPr>
        <w:rPr/>
      </w:pPr>
      <w:r w:rsidDel="00000000" w:rsidR="00000000" w:rsidRPr="00000000">
        <w:rPr>
          <w:rtl w:val="0"/>
        </w:rPr>
        <w:t xml:space="preserve">Descrição: Verde com toque sofisticado, adequado a contextos formais (pagamento confirmado, assinatura feita etc.).</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sz w:val="20"/>
          <w:szCs w:val="20"/>
          <w:rtl w:val="0"/>
        </w:rPr>
        <w:t xml:space="preserve">Imagem </w:t>
      </w:r>
      <w:r w:rsidDel="00000000" w:rsidR="00000000" w:rsidRPr="00000000">
        <w:rPr>
          <w:color w:val="ff0000"/>
          <w:sz w:val="20"/>
          <w:szCs w:val="20"/>
          <w:rtl w:val="0"/>
        </w:rPr>
        <w:t xml:space="preserve">XX </w:t>
      </w:r>
      <w:r w:rsidDel="00000000" w:rsidR="00000000" w:rsidRPr="00000000">
        <w:rPr>
          <w:sz w:val="20"/>
          <w:szCs w:val="20"/>
          <w:rtl w:val="0"/>
        </w:rPr>
        <w:t xml:space="preserve">– Paleta de cores</w:t>
      </w:r>
      <w:r w:rsidDel="00000000" w:rsidR="00000000" w:rsidRPr="00000000">
        <w:rPr>
          <w:rtl w:val="0"/>
        </w:rPr>
        <w:t xml:space="preserve">.</w:t>
      </w:r>
    </w:p>
    <w:p w:rsidR="00000000" w:rsidDel="00000000" w:rsidP="00000000" w:rsidRDefault="00000000" w:rsidRPr="00000000" w14:paraId="000000CA">
      <w:pPr>
        <w:jc w:val="center"/>
        <w:rPr/>
      </w:pPr>
      <w:r w:rsidDel="00000000" w:rsidR="00000000" w:rsidRPr="00000000">
        <w:rPr/>
        <w:drawing>
          <wp:inline distB="0" distT="0" distL="0" distR="0">
            <wp:extent cx="2376151" cy="2850374"/>
            <wp:effectExtent b="0" l="0" r="0" t="0"/>
            <wp:docPr descr="Gráfico, Gráfico de mapa de árvore&#10;&#10;O conteúdo gerado por IA pode estar incorreto." id="6" name="image2.jpg"/>
            <a:graphic>
              <a:graphicData uri="http://schemas.openxmlformats.org/drawingml/2006/picture">
                <pic:pic>
                  <pic:nvPicPr>
                    <pic:cNvPr descr="Gráfico, Gráfico de mapa de árvore&#10;&#10;O conteúdo gerado por IA pode estar incorreto." id="0" name="image2.jpg"/>
                    <pic:cNvPicPr preferRelativeResize="0"/>
                  </pic:nvPicPr>
                  <pic:blipFill>
                    <a:blip r:embed="rId8"/>
                    <a:srcRect b="20030" l="0" r="0" t="0"/>
                    <a:stretch>
                      <a:fillRect/>
                    </a:stretch>
                  </pic:blipFill>
                  <pic:spPr>
                    <a:xfrm>
                      <a:off x="0" y="0"/>
                      <a:ext cx="2376151" cy="285037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sz w:val="20"/>
          <w:szCs w:val="20"/>
        </w:rPr>
      </w:pPr>
      <w:r w:rsidDel="00000000" w:rsidR="00000000" w:rsidRPr="00000000">
        <w:rPr>
          <w:b w:val="1"/>
          <w:sz w:val="20"/>
          <w:szCs w:val="20"/>
          <w:rtl w:val="0"/>
        </w:rPr>
        <w:t xml:space="preserve">Fonte –</w:t>
      </w:r>
      <w:r w:rsidDel="00000000" w:rsidR="00000000" w:rsidRPr="00000000">
        <w:rPr>
          <w:sz w:val="20"/>
          <w:szCs w:val="20"/>
          <w:rtl w:val="0"/>
        </w:rPr>
        <w:t xml:space="preserve"> imagem dos autores.</w:t>
      </w:r>
    </w:p>
    <w:p w:rsidR="00000000" w:rsidDel="00000000" w:rsidP="00000000" w:rsidRDefault="00000000" w:rsidRPr="00000000" w14:paraId="000000CC">
      <w:pPr>
        <w:ind w:firstLine="0"/>
        <w:rPr/>
      </w:pPr>
      <w:r w:rsidDel="00000000" w:rsidR="00000000" w:rsidRPr="00000000">
        <w:rPr>
          <w:rtl w:val="0"/>
        </w:rPr>
      </w:r>
    </w:p>
    <w:p w:rsidR="00000000" w:rsidDel="00000000" w:rsidP="00000000" w:rsidRDefault="00000000" w:rsidRPr="00000000" w14:paraId="000000CD">
      <w:pPr>
        <w:pStyle w:val="Heading2"/>
        <w:spacing w:line="276" w:lineRule="auto"/>
        <w:ind w:firstLine="0"/>
        <w:rPr/>
      </w:pPr>
      <w:bookmarkStart w:colFirst="0" w:colLast="0" w:name="_ntiarop7bsb6" w:id="24"/>
      <w:bookmarkEnd w:id="24"/>
      <w:r w:rsidDel="00000000" w:rsidR="00000000" w:rsidRPr="00000000">
        <w:rPr>
          <w:rtl w:val="0"/>
        </w:rPr>
        <w:t xml:space="preserve">4.2 Interface do Usuário e Design de Telas</w:t>
        <w:br w:type="textWrapping"/>
      </w:r>
    </w:p>
    <w:p w:rsidR="00000000" w:rsidDel="00000000" w:rsidP="00000000" w:rsidRDefault="00000000" w:rsidRPr="00000000" w14:paraId="000000CE">
      <w:pPr>
        <w:rPr>
          <w:color w:val="0000ff"/>
          <w:u w:val="single"/>
        </w:rPr>
      </w:pPr>
      <w:hyperlink r:id="rId9">
        <w:r w:rsidDel="00000000" w:rsidR="00000000" w:rsidRPr="00000000">
          <w:rPr>
            <w:color w:val="1155cc"/>
            <w:u w:val="single"/>
            <w:rtl w:val="0"/>
          </w:rPr>
          <w:t xml:space="preserve">https://www.figma.com/design/8DNbX2h8kTcocNknrq5up2/Prot%C3%B3tipo---Festify?m=auto&amp;t=AnBgFOhD6Q0AEzqQ-6</w:t>
        </w:r>
      </w:hyperlink>
      <w:r w:rsidDel="00000000" w:rsidR="00000000" w:rsidRPr="00000000">
        <w:rPr>
          <w:rtl w:val="0"/>
        </w:rPr>
      </w:r>
    </w:p>
    <w:p w:rsidR="00000000" w:rsidDel="00000000" w:rsidP="00000000" w:rsidRDefault="00000000" w:rsidRPr="00000000" w14:paraId="000000CF">
      <w:pPr>
        <w:rPr>
          <w:color w:val="0000ff"/>
          <w:u w:val="single"/>
        </w:rPr>
      </w:pPr>
      <w:r w:rsidDel="00000000" w:rsidR="00000000" w:rsidRPr="00000000">
        <w:rPr>
          <w:rtl w:val="0"/>
        </w:rPr>
      </w:r>
    </w:p>
    <w:p w:rsidR="00000000" w:rsidDel="00000000" w:rsidP="00000000" w:rsidRDefault="00000000" w:rsidRPr="00000000" w14:paraId="000000D0">
      <w:pPr>
        <w:pStyle w:val="Heading3"/>
        <w:spacing w:after="0" w:before="0" w:lineRule="auto"/>
        <w:rPr/>
      </w:pPr>
      <w:bookmarkStart w:colFirst="0" w:colLast="0" w:name="_vfgrbl9oruau" w:id="25"/>
      <w:bookmarkEnd w:id="25"/>
      <w:r w:rsidDel="00000000" w:rsidR="00000000" w:rsidRPr="00000000">
        <w:rPr>
          <w:rtl w:val="0"/>
        </w:rPr>
        <w:t xml:space="preserve">4. 2. 1 Tela </w:t>
      </w:r>
    </w:p>
    <w:p w:rsidR="00000000" w:rsidDel="00000000" w:rsidP="00000000" w:rsidRDefault="00000000" w:rsidRPr="00000000" w14:paraId="000000D1">
      <w:pPr>
        <w:jc w:val="center"/>
        <w:rPr>
          <w:sz w:val="20"/>
          <w:szCs w:val="20"/>
        </w:rPr>
      </w:pPr>
      <w:r w:rsidDel="00000000" w:rsidR="00000000" w:rsidRPr="00000000">
        <w:rPr>
          <w:b w:val="1"/>
          <w:sz w:val="20"/>
          <w:szCs w:val="20"/>
          <w:rtl w:val="0"/>
        </w:rPr>
        <w:t xml:space="preserve">Imagem 09 –</w:t>
      </w:r>
      <w:r w:rsidDel="00000000" w:rsidR="00000000" w:rsidRPr="00000000">
        <w:rPr>
          <w:sz w:val="20"/>
          <w:szCs w:val="20"/>
          <w:rtl w:val="0"/>
        </w:rPr>
        <w:t xml:space="preserve"> Protótipo da Tela .</w:t>
      </w:r>
    </w:p>
    <w:p w:rsidR="00000000" w:rsidDel="00000000" w:rsidP="00000000" w:rsidRDefault="00000000" w:rsidRPr="00000000" w14:paraId="000000D2">
      <w:pPr>
        <w:jc w:val="center"/>
        <w:rPr>
          <w:sz w:val="20"/>
          <w:szCs w:val="20"/>
        </w:rPr>
      </w:pPr>
      <w:r w:rsidDel="00000000" w:rsidR="00000000" w:rsidRPr="00000000">
        <w:rPr>
          <w:rtl w:val="0"/>
        </w:rPr>
      </w:r>
    </w:p>
    <w:p w:rsidR="00000000" w:rsidDel="00000000" w:rsidP="00000000" w:rsidRDefault="00000000" w:rsidRPr="00000000" w14:paraId="000000D3">
      <w:pPr>
        <w:jc w:val="center"/>
        <w:rPr>
          <w:sz w:val="20"/>
          <w:szCs w:val="20"/>
        </w:rPr>
      </w:pPr>
      <w:r w:rsidDel="00000000" w:rsidR="00000000" w:rsidRPr="00000000">
        <w:rPr>
          <w:b w:val="1"/>
          <w:sz w:val="20"/>
          <w:szCs w:val="20"/>
          <w:rtl w:val="0"/>
        </w:rPr>
        <w:t xml:space="preserve">Fonte –</w:t>
      </w:r>
      <w:r w:rsidDel="00000000" w:rsidR="00000000" w:rsidRPr="00000000">
        <w:rPr>
          <w:sz w:val="20"/>
          <w:szCs w:val="20"/>
          <w:rtl w:val="0"/>
        </w:rPr>
        <w:t xml:space="preserve"> imagem dos autores.</w:t>
      </w:r>
    </w:p>
    <w:p w:rsidR="00000000" w:rsidDel="00000000" w:rsidP="00000000" w:rsidRDefault="00000000" w:rsidRPr="00000000" w14:paraId="000000D4">
      <w:pPr>
        <w:jc w:val="center"/>
        <w:rPr>
          <w:sz w:val="20"/>
          <w:szCs w:val="20"/>
        </w:rPr>
      </w:pPr>
      <w:r w:rsidDel="00000000" w:rsidR="00000000" w:rsidRPr="00000000">
        <w:rPr>
          <w:rtl w:val="0"/>
        </w:rPr>
      </w:r>
    </w:p>
    <w:p w:rsidR="00000000" w:rsidDel="00000000" w:rsidP="00000000" w:rsidRDefault="00000000" w:rsidRPr="00000000" w14:paraId="000000D5">
      <w:pPr>
        <w:pStyle w:val="Heading3"/>
        <w:spacing w:after="0" w:before="0" w:lineRule="auto"/>
        <w:rPr/>
      </w:pPr>
      <w:bookmarkStart w:colFirst="0" w:colLast="0" w:name="_zclojnnmtw" w:id="26"/>
      <w:bookmarkEnd w:id="26"/>
      <w:r w:rsidDel="00000000" w:rsidR="00000000" w:rsidRPr="00000000">
        <w:rPr>
          <w:rtl w:val="0"/>
        </w:rPr>
        <w:t xml:space="preserve">4. 2. 2 Tela de cadastro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jc w:val="center"/>
        <w:rPr>
          <w:sz w:val="20"/>
          <w:szCs w:val="20"/>
        </w:rPr>
      </w:pPr>
      <w:r w:rsidDel="00000000" w:rsidR="00000000" w:rsidRPr="00000000">
        <w:rPr>
          <w:b w:val="1"/>
          <w:sz w:val="20"/>
          <w:szCs w:val="20"/>
          <w:rtl w:val="0"/>
        </w:rPr>
        <w:t xml:space="preserve">Imagem 10 –</w:t>
      </w:r>
      <w:r w:rsidDel="00000000" w:rsidR="00000000" w:rsidRPr="00000000">
        <w:rPr>
          <w:sz w:val="20"/>
          <w:szCs w:val="20"/>
          <w:rtl w:val="0"/>
        </w:rPr>
        <w:t xml:space="preserve"> Protótipo da tela de Cadastro.</w:t>
      </w:r>
    </w:p>
    <w:p w:rsidR="00000000" w:rsidDel="00000000" w:rsidP="00000000" w:rsidRDefault="00000000" w:rsidRPr="00000000" w14:paraId="000000D8">
      <w:pPr>
        <w:jc w:val="center"/>
        <w:rPr>
          <w:sz w:val="20"/>
          <w:szCs w:val="20"/>
        </w:rPr>
      </w:pPr>
      <w:r w:rsidDel="00000000" w:rsidR="00000000" w:rsidRPr="00000000">
        <w:rPr>
          <w:rtl w:val="0"/>
        </w:rPr>
      </w:r>
    </w:p>
    <w:p w:rsidR="00000000" w:rsidDel="00000000" w:rsidP="00000000" w:rsidRDefault="00000000" w:rsidRPr="00000000" w14:paraId="000000D9">
      <w:pPr>
        <w:jc w:val="center"/>
        <w:rPr>
          <w:sz w:val="20"/>
          <w:szCs w:val="20"/>
        </w:rPr>
      </w:pPr>
      <w:r w:rsidDel="00000000" w:rsidR="00000000" w:rsidRPr="00000000">
        <w:rPr>
          <w:b w:val="1"/>
          <w:sz w:val="20"/>
          <w:szCs w:val="20"/>
          <w:rtl w:val="0"/>
        </w:rPr>
        <w:t xml:space="preserve">Fonte –</w:t>
      </w:r>
      <w:r w:rsidDel="00000000" w:rsidR="00000000" w:rsidRPr="00000000">
        <w:rPr>
          <w:sz w:val="20"/>
          <w:szCs w:val="20"/>
          <w:rtl w:val="0"/>
        </w:rPr>
        <w:t xml:space="preserve"> imagem dos autores.</w:t>
      </w:r>
    </w:p>
    <w:p w:rsidR="00000000" w:rsidDel="00000000" w:rsidP="00000000" w:rsidRDefault="00000000" w:rsidRPr="00000000" w14:paraId="000000DA">
      <w:pPr>
        <w:jc w:val="center"/>
        <w:rPr>
          <w:sz w:val="20"/>
          <w:szCs w:val="20"/>
        </w:rPr>
      </w:pPr>
      <w:r w:rsidDel="00000000" w:rsidR="00000000" w:rsidRPr="00000000">
        <w:rPr>
          <w:rtl w:val="0"/>
        </w:rPr>
      </w:r>
    </w:p>
    <w:p w:rsidR="00000000" w:rsidDel="00000000" w:rsidP="00000000" w:rsidRDefault="00000000" w:rsidRPr="00000000" w14:paraId="000000DB">
      <w:pPr>
        <w:pStyle w:val="Heading3"/>
        <w:spacing w:after="0" w:before="0" w:lineRule="auto"/>
        <w:rPr/>
      </w:pPr>
      <w:bookmarkStart w:colFirst="0" w:colLast="0" w:name="_qo8fbvnqhd24" w:id="27"/>
      <w:bookmarkEnd w:id="27"/>
      <w:r w:rsidDel="00000000" w:rsidR="00000000" w:rsidRPr="00000000">
        <w:rPr>
          <w:rtl w:val="0"/>
        </w:rPr>
        <w:t xml:space="preserve">4. 2. 3 Tela de cadastro de operadores (ADMIN)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jc w:val="center"/>
        <w:rPr>
          <w:sz w:val="20"/>
          <w:szCs w:val="20"/>
        </w:rPr>
      </w:pPr>
      <w:r w:rsidDel="00000000" w:rsidR="00000000" w:rsidRPr="00000000">
        <w:rPr>
          <w:b w:val="1"/>
          <w:sz w:val="20"/>
          <w:szCs w:val="20"/>
          <w:rtl w:val="0"/>
        </w:rPr>
        <w:t xml:space="preserve">Imagem 11 –</w:t>
      </w:r>
      <w:r w:rsidDel="00000000" w:rsidR="00000000" w:rsidRPr="00000000">
        <w:rPr>
          <w:sz w:val="20"/>
          <w:szCs w:val="20"/>
          <w:rtl w:val="0"/>
        </w:rPr>
        <w:t xml:space="preserve"> Protótipo da tela de</w:t>
      </w:r>
      <w:r w:rsidDel="00000000" w:rsidR="00000000" w:rsidRPr="00000000">
        <w:rPr>
          <w:rtl w:val="0"/>
        </w:rPr>
        <w:t xml:space="preserve"> </w:t>
      </w:r>
      <w:r w:rsidDel="00000000" w:rsidR="00000000" w:rsidRPr="00000000">
        <w:rPr>
          <w:sz w:val="20"/>
          <w:szCs w:val="20"/>
          <w:rtl w:val="0"/>
        </w:rPr>
        <w:t xml:space="preserve">cadastro de operadores (ADMIN).</w:t>
      </w:r>
    </w:p>
    <w:p w:rsidR="00000000" w:rsidDel="00000000" w:rsidP="00000000" w:rsidRDefault="00000000" w:rsidRPr="00000000" w14:paraId="000000DE">
      <w:pPr>
        <w:jc w:val="center"/>
        <w:rPr>
          <w:sz w:val="20"/>
          <w:szCs w:val="20"/>
        </w:rPr>
      </w:pPr>
      <w:r w:rsidDel="00000000" w:rsidR="00000000" w:rsidRPr="00000000">
        <w:rPr>
          <w:rtl w:val="0"/>
        </w:rPr>
      </w:r>
    </w:p>
    <w:p w:rsidR="00000000" w:rsidDel="00000000" w:rsidP="00000000" w:rsidRDefault="00000000" w:rsidRPr="00000000" w14:paraId="000000DF">
      <w:pPr>
        <w:jc w:val="center"/>
        <w:rPr>
          <w:sz w:val="20"/>
          <w:szCs w:val="20"/>
        </w:rPr>
      </w:pPr>
      <w:r w:rsidDel="00000000" w:rsidR="00000000" w:rsidRPr="00000000">
        <w:rPr>
          <w:b w:val="1"/>
          <w:sz w:val="20"/>
          <w:szCs w:val="20"/>
          <w:rtl w:val="0"/>
        </w:rPr>
        <w:t xml:space="preserve">Fonte –</w:t>
      </w:r>
      <w:r w:rsidDel="00000000" w:rsidR="00000000" w:rsidRPr="00000000">
        <w:rPr>
          <w:sz w:val="20"/>
          <w:szCs w:val="20"/>
          <w:rtl w:val="0"/>
        </w:rPr>
        <w:t xml:space="preserve"> imagem dos autores.</w:t>
      </w:r>
    </w:p>
    <w:p w:rsidR="00000000" w:rsidDel="00000000" w:rsidP="00000000" w:rsidRDefault="00000000" w:rsidRPr="00000000" w14:paraId="000000E0">
      <w:pPr>
        <w:tabs>
          <w:tab w:val="left" w:leader="none" w:pos="1344"/>
        </w:tabs>
        <w:rPr>
          <w:sz w:val="20"/>
          <w:szCs w:val="20"/>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pStyle w:val="Heading3"/>
        <w:spacing w:after="0" w:before="0" w:lineRule="auto"/>
        <w:rPr/>
      </w:pPr>
      <w:bookmarkStart w:colFirst="0" w:colLast="0" w:name="_ldi4y6mhqx1d" w:id="28"/>
      <w:bookmarkEnd w:id="28"/>
      <w:r w:rsidDel="00000000" w:rsidR="00000000" w:rsidRPr="00000000">
        <w:rPr>
          <w:rtl w:val="0"/>
        </w:rPr>
        <w:t xml:space="preserve">4. 2. 4 Tela de agenda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b w:val="1"/>
          <w:sz w:val="20"/>
          <w:szCs w:val="20"/>
          <w:rtl w:val="0"/>
        </w:rPr>
        <w:t xml:space="preserve">Imagem 12 –</w:t>
      </w:r>
      <w:r w:rsidDel="00000000" w:rsidR="00000000" w:rsidRPr="00000000">
        <w:rPr>
          <w:sz w:val="20"/>
          <w:szCs w:val="20"/>
          <w:rtl w:val="0"/>
        </w:rPr>
        <w:t xml:space="preserve"> Protótipo da tela agenda.</w:t>
      </w:r>
      <w:r w:rsidDel="00000000" w:rsidR="00000000" w:rsidRPr="00000000">
        <w:rPr>
          <w:rtl w:val="0"/>
        </w:rPr>
      </w:r>
    </w:p>
    <w:p w:rsidR="00000000" w:rsidDel="00000000" w:rsidP="00000000" w:rsidRDefault="00000000" w:rsidRPr="00000000" w14:paraId="000000E5">
      <w:pPr>
        <w:jc w:val="center"/>
        <w:rPr>
          <w:b w:val="1"/>
          <w:sz w:val="20"/>
          <w:szCs w:val="20"/>
        </w:rPr>
      </w:pPr>
      <w:r w:rsidDel="00000000" w:rsidR="00000000" w:rsidRPr="00000000">
        <w:rPr>
          <w:rtl w:val="0"/>
        </w:rPr>
      </w:r>
    </w:p>
    <w:p w:rsidR="00000000" w:rsidDel="00000000" w:rsidP="00000000" w:rsidRDefault="00000000" w:rsidRPr="00000000" w14:paraId="000000E6">
      <w:pPr>
        <w:jc w:val="center"/>
        <w:rPr>
          <w:sz w:val="20"/>
          <w:szCs w:val="20"/>
        </w:rPr>
      </w:pPr>
      <w:r w:rsidDel="00000000" w:rsidR="00000000" w:rsidRPr="00000000">
        <w:rPr>
          <w:b w:val="1"/>
          <w:sz w:val="20"/>
          <w:szCs w:val="20"/>
          <w:rtl w:val="0"/>
        </w:rPr>
        <w:t xml:space="preserve">Fonte –</w:t>
      </w:r>
      <w:r w:rsidDel="00000000" w:rsidR="00000000" w:rsidRPr="00000000">
        <w:rPr>
          <w:sz w:val="20"/>
          <w:szCs w:val="20"/>
          <w:rtl w:val="0"/>
        </w:rPr>
        <w:t xml:space="preserve"> imagem dos autores.</w:t>
      </w:r>
    </w:p>
    <w:p w:rsidR="00000000" w:rsidDel="00000000" w:rsidP="00000000" w:rsidRDefault="00000000" w:rsidRPr="00000000" w14:paraId="000000E7">
      <w:pPr>
        <w:rPr>
          <w:b w:val="1"/>
        </w:rPr>
      </w:pPr>
      <w:r w:rsidDel="00000000" w:rsidR="00000000" w:rsidRPr="00000000">
        <w:rPr>
          <w:rtl w:val="0"/>
        </w:rPr>
      </w:r>
    </w:p>
    <w:p w:rsidR="00000000" w:rsidDel="00000000" w:rsidP="00000000" w:rsidRDefault="00000000" w:rsidRPr="00000000" w14:paraId="000000E8">
      <w:pPr>
        <w:pStyle w:val="Heading3"/>
        <w:spacing w:after="0" w:before="0" w:lineRule="auto"/>
        <w:rPr/>
      </w:pPr>
      <w:bookmarkStart w:colFirst="0" w:colLast="0" w:name="_210qo1ilwpk3" w:id="29"/>
      <w:bookmarkEnd w:id="29"/>
      <w:r w:rsidDel="00000000" w:rsidR="00000000" w:rsidRPr="00000000">
        <w:rPr>
          <w:rtl w:val="0"/>
        </w:rPr>
        <w:t xml:space="preserve">4. 2. 5 Tela de login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jc w:val="center"/>
        <w:rPr>
          <w:sz w:val="20"/>
          <w:szCs w:val="20"/>
        </w:rPr>
      </w:pPr>
      <w:r w:rsidDel="00000000" w:rsidR="00000000" w:rsidRPr="00000000">
        <w:rPr>
          <w:b w:val="1"/>
          <w:sz w:val="20"/>
          <w:szCs w:val="20"/>
          <w:rtl w:val="0"/>
        </w:rPr>
        <w:t xml:space="preserve">Imagem 13 –</w:t>
      </w:r>
      <w:r w:rsidDel="00000000" w:rsidR="00000000" w:rsidRPr="00000000">
        <w:rPr>
          <w:sz w:val="20"/>
          <w:szCs w:val="20"/>
          <w:rtl w:val="0"/>
        </w:rPr>
        <w:t xml:space="preserve"> Protótipo da tela de login.</w:t>
      </w:r>
    </w:p>
    <w:p w:rsidR="00000000" w:rsidDel="00000000" w:rsidP="00000000" w:rsidRDefault="00000000" w:rsidRPr="00000000" w14:paraId="000000EB">
      <w:pPr>
        <w:jc w:val="center"/>
        <w:rPr>
          <w:sz w:val="20"/>
          <w:szCs w:val="20"/>
        </w:rPr>
      </w:pPr>
      <w:r w:rsidDel="00000000" w:rsidR="00000000" w:rsidRPr="00000000">
        <w:rPr>
          <w:rtl w:val="0"/>
        </w:rPr>
      </w:r>
    </w:p>
    <w:p w:rsidR="00000000" w:rsidDel="00000000" w:rsidP="00000000" w:rsidRDefault="00000000" w:rsidRPr="00000000" w14:paraId="000000EC">
      <w:pPr>
        <w:jc w:val="center"/>
        <w:rPr>
          <w:sz w:val="20"/>
          <w:szCs w:val="20"/>
        </w:rPr>
      </w:pPr>
      <w:r w:rsidDel="00000000" w:rsidR="00000000" w:rsidRPr="00000000">
        <w:rPr>
          <w:b w:val="1"/>
          <w:sz w:val="20"/>
          <w:szCs w:val="20"/>
          <w:rtl w:val="0"/>
        </w:rPr>
        <w:t xml:space="preserve">Fonte –</w:t>
      </w:r>
      <w:r w:rsidDel="00000000" w:rsidR="00000000" w:rsidRPr="00000000">
        <w:rPr>
          <w:sz w:val="20"/>
          <w:szCs w:val="20"/>
          <w:rtl w:val="0"/>
        </w:rPr>
        <w:t xml:space="preserve"> imagem dos autores.</w:t>
      </w:r>
    </w:p>
    <w:p w:rsidR="00000000" w:rsidDel="00000000" w:rsidP="00000000" w:rsidRDefault="00000000" w:rsidRPr="00000000" w14:paraId="000000ED">
      <w:pPr>
        <w:rPr>
          <w:b w:val="1"/>
        </w:rPr>
      </w:pPr>
      <w:r w:rsidDel="00000000" w:rsidR="00000000" w:rsidRPr="00000000">
        <w:rPr>
          <w:rtl w:val="0"/>
        </w:rPr>
      </w:r>
    </w:p>
    <w:p w:rsidR="00000000" w:rsidDel="00000000" w:rsidP="00000000" w:rsidRDefault="00000000" w:rsidRPr="00000000" w14:paraId="000000EE">
      <w:pPr>
        <w:pStyle w:val="Heading3"/>
        <w:spacing w:after="0" w:before="0" w:lineRule="auto"/>
        <w:rPr/>
      </w:pPr>
      <w:bookmarkStart w:colFirst="0" w:colLast="0" w:name="_xyghkrg5s8bi" w:id="30"/>
      <w:bookmarkEnd w:id="30"/>
      <w:r w:rsidDel="00000000" w:rsidR="00000000" w:rsidRPr="00000000">
        <w:rPr>
          <w:rtl w:val="0"/>
        </w:rPr>
        <w:t xml:space="preserve">4. 2. 6 Tela dos contratos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Title"/>
        <w:spacing w:after="0" w:before="0" w:lineRule="auto"/>
        <w:jc w:val="center"/>
        <w:rPr>
          <w:b w:val="0"/>
          <w:sz w:val="20"/>
          <w:szCs w:val="20"/>
        </w:rPr>
      </w:pPr>
      <w:bookmarkStart w:colFirst="0" w:colLast="0" w:name="_7goevfykpg00" w:id="31"/>
      <w:bookmarkEnd w:id="31"/>
      <w:r w:rsidDel="00000000" w:rsidR="00000000" w:rsidRPr="00000000">
        <w:rPr>
          <w:sz w:val="20"/>
          <w:szCs w:val="20"/>
          <w:rtl w:val="0"/>
        </w:rPr>
        <w:t xml:space="preserve">Imagem 14 – </w:t>
      </w:r>
      <w:r w:rsidDel="00000000" w:rsidR="00000000" w:rsidRPr="00000000">
        <w:rPr>
          <w:b w:val="0"/>
          <w:sz w:val="20"/>
          <w:szCs w:val="20"/>
          <w:rtl w:val="0"/>
        </w:rPr>
        <w:t xml:space="preserve">Protótipo da tela dos contratos.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jc w:val="center"/>
        <w:rPr>
          <w:sz w:val="20"/>
          <w:szCs w:val="20"/>
        </w:rPr>
      </w:pPr>
      <w:r w:rsidDel="00000000" w:rsidR="00000000" w:rsidRPr="00000000">
        <w:rPr>
          <w:b w:val="1"/>
          <w:sz w:val="20"/>
          <w:szCs w:val="20"/>
          <w:rtl w:val="0"/>
        </w:rPr>
        <w:t xml:space="preserve">Fonte –</w:t>
      </w:r>
      <w:r w:rsidDel="00000000" w:rsidR="00000000" w:rsidRPr="00000000">
        <w:rPr>
          <w:sz w:val="20"/>
          <w:szCs w:val="20"/>
          <w:rtl w:val="0"/>
        </w:rPr>
        <w:t xml:space="preserve"> imagem dos autores.</w:t>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color w:val="0000ff"/>
          <w:u w:val="single"/>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spacing w:line="276" w:lineRule="auto"/>
        <w:ind w:left="0" w:firstLine="0"/>
        <w:rPr/>
      </w:pPr>
      <w:bookmarkStart w:colFirst="0" w:colLast="0" w:name="_nj5mweiwiahw" w:id="32"/>
      <w:bookmarkEnd w:id="32"/>
      <w:r w:rsidDel="00000000" w:rsidR="00000000" w:rsidRPr="00000000">
        <w:rPr>
          <w:rtl w:val="0"/>
        </w:rPr>
        <w:t xml:space="preserve">5. Requisitos e Diagramas</w:t>
      </w:r>
    </w:p>
    <w:p w:rsidR="00000000" w:rsidDel="00000000" w:rsidP="00000000" w:rsidRDefault="00000000" w:rsidRPr="00000000" w14:paraId="000000F7">
      <w:pPr>
        <w:pStyle w:val="Heading2"/>
        <w:keepNext w:val="0"/>
        <w:keepLines w:val="0"/>
        <w:spacing w:after="40" w:before="220" w:line="276" w:lineRule="auto"/>
        <w:ind w:left="720" w:firstLine="0"/>
        <w:jc w:val="left"/>
        <w:rPr/>
      </w:pPr>
      <w:bookmarkStart w:colFirst="0" w:colLast="0" w:name="_jf9vjaxl59gw" w:id="33"/>
      <w:bookmarkEnd w:id="33"/>
      <w:r w:rsidDel="00000000" w:rsidR="00000000" w:rsidRPr="00000000">
        <w:rPr>
          <w:rtl w:val="0"/>
        </w:rPr>
        <w:t xml:space="preserve">   5.1 Técnica de Levantamento de Requisitos</w:t>
      </w:r>
    </w:p>
    <w:p w:rsidR="00000000" w:rsidDel="00000000" w:rsidP="00000000" w:rsidRDefault="00000000" w:rsidRPr="00000000" w14:paraId="000000F8">
      <w:pPr>
        <w:pStyle w:val="Heading2"/>
        <w:keepNext w:val="0"/>
        <w:keepLines w:val="0"/>
        <w:spacing w:after="40" w:before="220" w:line="276" w:lineRule="auto"/>
        <w:ind w:left="720" w:firstLine="0"/>
        <w:jc w:val="left"/>
        <w:rPr/>
      </w:pPr>
      <w:bookmarkStart w:colFirst="0" w:colLast="0" w:name="_b65ifo10iirm" w:id="34"/>
      <w:bookmarkEnd w:id="34"/>
      <w:r w:rsidDel="00000000" w:rsidR="00000000" w:rsidRPr="00000000">
        <w:rPr>
          <w:rtl w:val="0"/>
        </w:rPr>
        <w:t xml:space="preserve">   5.2 Requisitos Funcionais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RF001: Permitir o cadastro, edição, exclusão e autenticação de operadores do sistema.</w:t>
      </w:r>
    </w:p>
    <w:p w:rsidR="00000000" w:rsidDel="00000000" w:rsidP="00000000" w:rsidRDefault="00000000" w:rsidRPr="00000000" w14:paraId="000000FB">
      <w:pPr>
        <w:rPr/>
      </w:pPr>
      <w:r w:rsidDel="00000000" w:rsidR="00000000" w:rsidRPr="00000000">
        <w:rPr>
          <w:rtl w:val="0"/>
        </w:rPr>
        <w:t xml:space="preserve">RF002: Permitir o cadastro de clientes como Pessoa Física (PF) ou Pessoa Jurídica (PJ), armazenando as informações necessárias para contrato e contato.</w:t>
      </w:r>
    </w:p>
    <w:p w:rsidR="00000000" w:rsidDel="00000000" w:rsidP="00000000" w:rsidRDefault="00000000" w:rsidRPr="00000000" w14:paraId="000000FC">
      <w:pPr>
        <w:rPr/>
      </w:pPr>
      <w:r w:rsidDel="00000000" w:rsidR="00000000" w:rsidRPr="00000000">
        <w:rPr>
          <w:rtl w:val="0"/>
        </w:rPr>
        <w:t xml:space="preserve">RF003: Permitir a edição e exclusão de cadastros de clientes mediante aprovação do ADMIN.</w:t>
      </w:r>
    </w:p>
    <w:p w:rsidR="00000000" w:rsidDel="00000000" w:rsidP="00000000" w:rsidRDefault="00000000" w:rsidRPr="00000000" w14:paraId="000000FD">
      <w:pPr>
        <w:rPr/>
      </w:pPr>
      <w:r w:rsidDel="00000000" w:rsidR="00000000" w:rsidRPr="00000000">
        <w:rPr>
          <w:rtl w:val="0"/>
        </w:rPr>
        <w:t xml:space="preserve">RF004: Permitir o upload de documentos no cadastro do cliente.</w:t>
      </w:r>
    </w:p>
    <w:p w:rsidR="00000000" w:rsidDel="00000000" w:rsidP="00000000" w:rsidRDefault="00000000" w:rsidRPr="00000000" w14:paraId="000000FE">
      <w:pPr>
        <w:rPr/>
      </w:pPr>
      <w:r w:rsidDel="00000000" w:rsidR="00000000" w:rsidRPr="00000000">
        <w:rPr>
          <w:rtl w:val="0"/>
        </w:rPr>
        <w:t xml:space="preserve">RF005: Permitir o cadastro de eventos vinculado a um cliente.</w:t>
      </w:r>
    </w:p>
    <w:p w:rsidR="00000000" w:rsidDel="00000000" w:rsidP="00000000" w:rsidRDefault="00000000" w:rsidRPr="00000000" w14:paraId="000000FF">
      <w:pPr>
        <w:rPr/>
      </w:pPr>
      <w:r w:rsidDel="00000000" w:rsidR="00000000" w:rsidRPr="00000000">
        <w:rPr>
          <w:rtl w:val="0"/>
        </w:rPr>
        <w:t xml:space="preserve">RF006: Permitir a definição do período do evento, incluindo a data de montagem, realização e desmontagem.</w:t>
      </w:r>
    </w:p>
    <w:p w:rsidR="00000000" w:rsidDel="00000000" w:rsidP="00000000" w:rsidRDefault="00000000" w:rsidRPr="00000000" w14:paraId="00000100">
      <w:pPr>
        <w:rPr/>
      </w:pPr>
      <w:r w:rsidDel="00000000" w:rsidR="00000000" w:rsidRPr="00000000">
        <w:rPr>
          <w:rtl w:val="0"/>
        </w:rPr>
        <w:t xml:space="preserve">RF007: Deve bloquear automaticamente os dias reservados na agenda para evitar conflitos de eventos.</w:t>
      </w:r>
    </w:p>
    <w:p w:rsidR="00000000" w:rsidDel="00000000" w:rsidP="00000000" w:rsidRDefault="00000000" w:rsidRPr="00000000" w14:paraId="00000101">
      <w:pPr>
        <w:rPr/>
      </w:pPr>
      <w:r w:rsidDel="00000000" w:rsidR="00000000" w:rsidRPr="00000000">
        <w:rPr>
          <w:rtl w:val="0"/>
        </w:rPr>
        <w:t xml:space="preserve">RF008: Deve permitir a inclusão de informações financeiras do evento, como valor do contrato, forma de pagamento (à vista, com entrada ou parcelado), status de pagamento, valor pago.</w:t>
      </w:r>
    </w:p>
    <w:p w:rsidR="00000000" w:rsidDel="00000000" w:rsidP="00000000" w:rsidRDefault="00000000" w:rsidRPr="00000000" w14:paraId="00000102">
      <w:pPr>
        <w:rPr/>
      </w:pPr>
      <w:r w:rsidDel="00000000" w:rsidR="00000000" w:rsidRPr="00000000">
        <w:rPr>
          <w:rtl w:val="0"/>
        </w:rPr>
        <w:t xml:space="preserve">RF009: Deve atualizar automaticamente a agenda com os dias bloqueados ao cadastrar um novo evento.</w:t>
      </w:r>
    </w:p>
    <w:p w:rsidR="00000000" w:rsidDel="00000000" w:rsidP="00000000" w:rsidRDefault="00000000" w:rsidRPr="00000000" w14:paraId="00000103">
      <w:pPr>
        <w:rPr/>
      </w:pPr>
      <w:r w:rsidDel="00000000" w:rsidR="00000000" w:rsidRPr="00000000">
        <w:rPr>
          <w:rtl w:val="0"/>
        </w:rPr>
        <w:t xml:space="preserve">RF010: Deve disponibilizar a agenda para consulta off-line da última atualização.</w:t>
      </w:r>
    </w:p>
    <w:p w:rsidR="00000000" w:rsidDel="00000000" w:rsidP="00000000" w:rsidRDefault="00000000" w:rsidRPr="00000000" w14:paraId="00000104">
      <w:pPr>
        <w:rPr/>
      </w:pPr>
      <w:r w:rsidDel="00000000" w:rsidR="00000000" w:rsidRPr="00000000">
        <w:rPr>
          <w:rtl w:val="0"/>
        </w:rPr>
        <w:t xml:space="preserve">RF011: Permitir a visualização de eventos cadastrados na agenda em um calendário interativo.</w:t>
      </w:r>
    </w:p>
    <w:p w:rsidR="00000000" w:rsidDel="00000000" w:rsidP="00000000" w:rsidRDefault="00000000" w:rsidRPr="00000000" w14:paraId="00000105">
      <w:pPr>
        <w:rPr/>
      </w:pPr>
      <w:r w:rsidDel="00000000" w:rsidR="00000000" w:rsidRPr="00000000">
        <w:rPr>
          <w:rtl w:val="0"/>
        </w:rPr>
        <w:t xml:space="preserve">RF012: Gerar um contrato em formato DOCX baseado em modelo predefinido, e preenchendo automaticamente os dados do cliente e evento.</w:t>
      </w:r>
    </w:p>
    <w:p w:rsidR="00000000" w:rsidDel="00000000" w:rsidP="00000000" w:rsidRDefault="00000000" w:rsidRPr="00000000" w14:paraId="00000106">
      <w:pPr>
        <w:rPr/>
      </w:pPr>
      <w:r w:rsidDel="00000000" w:rsidR="00000000" w:rsidRPr="00000000">
        <w:rPr>
          <w:rtl w:val="0"/>
        </w:rPr>
        <w:t xml:space="preserve">RF013: Permitir baixar o DOCX para edição manual antes da assinatura das partes.</w:t>
      </w:r>
    </w:p>
    <w:p w:rsidR="00000000" w:rsidDel="00000000" w:rsidP="00000000" w:rsidRDefault="00000000" w:rsidRPr="00000000" w14:paraId="00000107">
      <w:pPr>
        <w:rPr/>
      </w:pPr>
      <w:r w:rsidDel="00000000" w:rsidR="00000000" w:rsidRPr="00000000">
        <w:rPr>
          <w:rtl w:val="0"/>
        </w:rPr>
        <w:t xml:space="preserve">RF014: Permitir upload de contrato assinado fisicamente ou contrato atualizado disponível para assinatura.</w:t>
      </w:r>
    </w:p>
    <w:p w:rsidR="00000000" w:rsidDel="00000000" w:rsidP="00000000" w:rsidRDefault="00000000" w:rsidRPr="00000000" w14:paraId="00000108">
      <w:pPr>
        <w:rPr/>
      </w:pPr>
      <w:r w:rsidDel="00000000" w:rsidR="00000000" w:rsidRPr="00000000">
        <w:rPr>
          <w:rtl w:val="0"/>
        </w:rPr>
        <w:t xml:space="preserve">RF015: Notificar as partes via e-mail redirecionando para assinatura digital assim que disponível.</w:t>
      </w:r>
    </w:p>
    <w:p w:rsidR="00000000" w:rsidDel="00000000" w:rsidP="00000000" w:rsidRDefault="00000000" w:rsidRPr="00000000" w14:paraId="00000109">
      <w:pPr>
        <w:rPr/>
      </w:pPr>
      <w:r w:rsidDel="00000000" w:rsidR="00000000" w:rsidRPr="00000000">
        <w:rPr>
          <w:rtl w:val="0"/>
        </w:rPr>
        <w:t xml:space="preserve">RF016: Disponibilizar a consulta de contratos por evento.</w:t>
      </w:r>
    </w:p>
    <w:p w:rsidR="00000000" w:rsidDel="00000000" w:rsidP="00000000" w:rsidRDefault="00000000" w:rsidRPr="00000000" w14:paraId="0000010A">
      <w:pPr>
        <w:rPr/>
      </w:pPr>
      <w:r w:rsidDel="00000000" w:rsidR="00000000" w:rsidRPr="00000000">
        <w:rPr>
          <w:rtl w:val="0"/>
        </w:rPr>
        <w:t xml:space="preserve">RF017: Armazenar o histórico das assinaturas e gerar um certificado de assinaturas.</w:t>
      </w:r>
    </w:p>
    <w:p w:rsidR="00000000" w:rsidDel="00000000" w:rsidP="00000000" w:rsidRDefault="00000000" w:rsidRPr="00000000" w14:paraId="0000010B">
      <w:pPr>
        <w:rPr/>
      </w:pPr>
      <w:r w:rsidDel="00000000" w:rsidR="00000000" w:rsidRPr="00000000">
        <w:rPr>
          <w:rtl w:val="0"/>
        </w:rPr>
        <w:t xml:space="preserve">RF018: Deve gerar relatórios sobre eventos cadastrados, clientes e pagamentos.</w:t>
      </w:r>
    </w:p>
    <w:p w:rsidR="00000000" w:rsidDel="00000000" w:rsidP="00000000" w:rsidRDefault="00000000" w:rsidRPr="00000000" w14:paraId="0000010C">
      <w:pPr>
        <w:rPr/>
      </w:pPr>
      <w:r w:rsidDel="00000000" w:rsidR="00000000" w:rsidRPr="00000000">
        <w:rPr>
          <w:rtl w:val="0"/>
        </w:rPr>
        <w:t xml:space="preserve">RF019: Deve enviar notificações por e-mail ou SMS sobre datas importantes, como vencimento de pagamentos ou pendências de assinatura.</w:t>
      </w:r>
    </w:p>
    <w:p w:rsidR="00000000" w:rsidDel="00000000" w:rsidP="00000000" w:rsidRDefault="00000000" w:rsidRPr="00000000" w14:paraId="0000010D">
      <w:pPr>
        <w:rPr/>
      </w:pPr>
      <w:r w:rsidDel="00000000" w:rsidR="00000000" w:rsidRPr="00000000">
        <w:rPr>
          <w:rtl w:val="0"/>
        </w:rPr>
        <w:t xml:space="preserve">RF020: Deve realizar backup com frequência, tanto online quanto offline.</w:t>
      </w:r>
    </w:p>
    <w:p w:rsidR="00000000" w:rsidDel="00000000" w:rsidP="00000000" w:rsidRDefault="00000000" w:rsidRPr="00000000" w14:paraId="0000010E">
      <w:pPr>
        <w:rPr/>
      </w:pPr>
      <w:r w:rsidDel="00000000" w:rsidR="00000000" w:rsidRPr="00000000">
        <w:rPr>
          <w:rtl w:val="0"/>
        </w:rPr>
        <w:t xml:space="preserve">RF021: Deve permitir a redefinição de senha via e-mail.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spacing w:after="40" w:before="220" w:line="276" w:lineRule="auto"/>
        <w:jc w:val="left"/>
        <w:rPr/>
      </w:pPr>
      <w:bookmarkStart w:colFirst="0" w:colLast="0" w:name="_9v6fmgplnxok" w:id="35"/>
      <w:bookmarkEnd w:id="35"/>
      <w:r w:rsidDel="00000000" w:rsidR="00000000" w:rsidRPr="00000000">
        <w:rPr>
          <w:rtl w:val="0"/>
        </w:rPr>
        <w:t xml:space="preserve"> 5.3 Requisitos Não Funcionais</w:t>
        <w:br w:type="textWrapping"/>
      </w:r>
    </w:p>
    <w:p w:rsidR="00000000" w:rsidDel="00000000" w:rsidP="00000000" w:rsidRDefault="00000000" w:rsidRPr="00000000" w14:paraId="00000111">
      <w:pPr>
        <w:spacing w:after="40" w:before="220" w:line="276" w:lineRule="auto"/>
        <w:jc w:val="left"/>
        <w:rPr/>
      </w:pPr>
      <w:r w:rsidDel="00000000" w:rsidR="00000000" w:rsidRPr="00000000">
        <w:rPr>
          <w:rtl w:val="0"/>
        </w:rPr>
        <w:t xml:space="preserve">RNF001: O sistema deve ser escalável.</w:t>
      </w:r>
    </w:p>
    <w:p w:rsidR="00000000" w:rsidDel="00000000" w:rsidP="00000000" w:rsidRDefault="00000000" w:rsidRPr="00000000" w14:paraId="00000112">
      <w:pPr>
        <w:rPr/>
      </w:pPr>
      <w:r w:rsidDel="00000000" w:rsidR="00000000" w:rsidRPr="00000000">
        <w:rPr>
          <w:rtl w:val="0"/>
        </w:rPr>
        <w:t xml:space="preserve">RNF002: O sistema deve garantir segurança na autenticação e armazenamento de dados (SSL, criptografia de senhas, dados, etc.).</w:t>
      </w:r>
    </w:p>
    <w:p w:rsidR="00000000" w:rsidDel="00000000" w:rsidP="00000000" w:rsidRDefault="00000000" w:rsidRPr="00000000" w14:paraId="00000113">
      <w:pPr>
        <w:rPr/>
      </w:pPr>
      <w:r w:rsidDel="00000000" w:rsidR="00000000" w:rsidRPr="00000000">
        <w:rPr>
          <w:rtl w:val="0"/>
        </w:rPr>
        <w:t xml:space="preserve">RNF003: O tempo de resposta deve ser inferior a 5 segundos.</w:t>
      </w:r>
    </w:p>
    <w:p w:rsidR="00000000" w:rsidDel="00000000" w:rsidP="00000000" w:rsidRDefault="00000000" w:rsidRPr="00000000" w14:paraId="00000114">
      <w:pPr>
        <w:rPr/>
      </w:pPr>
      <w:bookmarkStart w:colFirst="0" w:colLast="0" w:name="_xbb45pictwzm" w:id="36"/>
      <w:bookmarkEnd w:id="36"/>
      <w:r w:rsidDel="00000000" w:rsidR="00000000" w:rsidRPr="00000000">
        <w:rPr>
          <w:rtl w:val="0"/>
        </w:rPr>
        <w:t xml:space="preserve">RNF004: A visualização da agenda deve ser atualizada em tempo real e ser resiliente a falhas de conexão temporárias.</w:t>
      </w:r>
    </w:p>
    <w:p w:rsidR="00000000" w:rsidDel="00000000" w:rsidP="00000000" w:rsidRDefault="00000000" w:rsidRPr="00000000" w14:paraId="00000115">
      <w:pPr>
        <w:rPr/>
      </w:pPr>
      <w:r w:rsidDel="00000000" w:rsidR="00000000" w:rsidRPr="00000000">
        <w:rPr>
          <w:rtl w:val="0"/>
        </w:rPr>
        <w:t xml:space="preserve">RNF005: Compatibilidade com diversos Dispositivos Móveis (Responsividade).</w:t>
      </w:r>
    </w:p>
    <w:p w:rsidR="00000000" w:rsidDel="00000000" w:rsidP="00000000" w:rsidRDefault="00000000" w:rsidRPr="00000000" w14:paraId="00000116">
      <w:pPr>
        <w:rPr/>
      </w:pPr>
      <w:r w:rsidDel="00000000" w:rsidR="00000000" w:rsidRPr="00000000">
        <w:rPr>
          <w:rtl w:val="0"/>
        </w:rPr>
        <w:t xml:space="preserve">RNF006: .</w:t>
      </w:r>
    </w:p>
    <w:p w:rsidR="00000000" w:rsidDel="00000000" w:rsidP="00000000" w:rsidRDefault="00000000" w:rsidRPr="00000000" w14:paraId="00000117">
      <w:pPr>
        <w:rPr/>
      </w:pPr>
      <w:r w:rsidDel="00000000" w:rsidR="00000000" w:rsidRPr="00000000">
        <w:rPr>
          <w:rtl w:val="0"/>
        </w:rPr>
        <w:t xml:space="preserve">RNF007: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ind w:firstLine="709"/>
        <w:rPr/>
      </w:pPr>
      <w:bookmarkStart w:colFirst="0" w:colLast="0" w:name="_48tkhs3q1lvq" w:id="37"/>
      <w:bookmarkEnd w:id="37"/>
      <w:r w:rsidDel="00000000" w:rsidR="00000000" w:rsidRPr="00000000">
        <w:rPr>
          <w:rtl w:val="0"/>
        </w:rPr>
        <w:t xml:space="preserve">5. 4 Atributos de Qualidade</w:t>
      </w:r>
    </w:p>
    <w:p w:rsidR="00000000" w:rsidDel="00000000" w:rsidP="00000000" w:rsidRDefault="00000000" w:rsidRPr="00000000" w14:paraId="0000011A">
      <w:pPr>
        <w:ind w:firstLine="0"/>
        <w:rPr/>
      </w:pPr>
      <w:r w:rsidDel="00000000" w:rsidR="00000000" w:rsidRPr="00000000">
        <w:rPr>
          <w:rtl w:val="0"/>
        </w:rPr>
        <w:br w:type="textWrapping"/>
        <w:t xml:space="preserve">AQ001: Usabilidade - Interface intuitiva e fácil de usar.</w:t>
      </w:r>
    </w:p>
    <w:p w:rsidR="00000000" w:rsidDel="00000000" w:rsidP="00000000" w:rsidRDefault="00000000" w:rsidRPr="00000000" w14:paraId="0000011B">
      <w:pPr>
        <w:ind w:firstLine="0"/>
        <w:rPr/>
      </w:pPr>
      <w:bookmarkStart w:colFirst="0" w:colLast="0" w:name="_4wa57m6385pu" w:id="38"/>
      <w:bookmarkEnd w:id="38"/>
      <w:r w:rsidDel="00000000" w:rsidR="00000000" w:rsidRPr="00000000">
        <w:rPr>
          <w:rtl w:val="0"/>
        </w:rPr>
        <w:t xml:space="preserve">AQ002: Confiabilidade - Sistema estável e seguro, com alta disponibilidade.</w:t>
      </w:r>
    </w:p>
    <w:p w:rsidR="00000000" w:rsidDel="00000000" w:rsidP="00000000" w:rsidRDefault="00000000" w:rsidRPr="00000000" w14:paraId="0000011C">
      <w:pPr>
        <w:ind w:firstLine="0"/>
        <w:rPr/>
      </w:pPr>
      <w:bookmarkStart w:colFirst="0" w:colLast="0" w:name="_f1syk7hr6iqc" w:id="39"/>
      <w:bookmarkEnd w:id="39"/>
      <w:r w:rsidDel="00000000" w:rsidR="00000000" w:rsidRPr="00000000">
        <w:rPr>
          <w:rtl w:val="0"/>
        </w:rPr>
        <w:t xml:space="preserve">AQ003: Desempenho - Respostas rápidas e eficientes em todas as operações.</w:t>
      </w:r>
    </w:p>
    <w:p w:rsidR="00000000" w:rsidDel="00000000" w:rsidP="00000000" w:rsidRDefault="00000000" w:rsidRPr="00000000" w14:paraId="0000011D">
      <w:pPr>
        <w:ind w:firstLine="0"/>
        <w:rPr/>
      </w:pPr>
      <w:bookmarkStart w:colFirst="0" w:colLast="0" w:name="_z4jf7eybsklw" w:id="40"/>
      <w:bookmarkEnd w:id="40"/>
      <w:r w:rsidDel="00000000" w:rsidR="00000000" w:rsidRPr="00000000">
        <w:rPr>
          <w:rtl w:val="0"/>
        </w:rPr>
        <w:t xml:space="preserve">AQ004: Escalabilidade - Capacidade de crescer e atender a um número crescente de usuários e dados.</w:t>
        <w:br w:type="textWrapping"/>
        <w:t xml:space="preserve">AQ005: Manutenibilidade - Facilidade de atualização e manutenção do sistema.</w:t>
      </w:r>
    </w:p>
    <w:p w:rsidR="00000000" w:rsidDel="00000000" w:rsidP="00000000" w:rsidRDefault="00000000" w:rsidRPr="00000000" w14:paraId="0000011E">
      <w:pPr>
        <w:rPr/>
      </w:pPr>
      <w:bookmarkStart w:colFirst="0" w:colLast="0" w:name="_8p9qdgikioog" w:id="41"/>
      <w:bookmarkEnd w:id="41"/>
      <w:r w:rsidDel="00000000" w:rsidR="00000000" w:rsidRPr="00000000">
        <w:rPr>
          <w:rtl w:val="0"/>
        </w:rPr>
      </w:r>
    </w:p>
    <w:p w:rsidR="00000000" w:rsidDel="00000000" w:rsidP="00000000" w:rsidRDefault="00000000" w:rsidRPr="00000000" w14:paraId="0000011F">
      <w:pPr>
        <w:pStyle w:val="Heading2"/>
        <w:ind w:firstLine="0"/>
        <w:rPr/>
      </w:pPr>
      <w:bookmarkStart w:colFirst="0" w:colLast="0" w:name="_awi9ejlrz612" w:id="42"/>
      <w:bookmarkEnd w:id="42"/>
      <w:r w:rsidDel="00000000" w:rsidR="00000000" w:rsidRPr="00000000">
        <w:rPr>
          <w:rtl w:val="0"/>
        </w:rPr>
        <w:t xml:space="preserve">5.7 Diagramas</w:t>
      </w:r>
    </w:p>
    <w:p w:rsidR="00000000" w:rsidDel="00000000" w:rsidP="00000000" w:rsidRDefault="00000000" w:rsidRPr="00000000" w14:paraId="00000120">
      <w:pPr>
        <w:pStyle w:val="Heading3"/>
        <w:rPr/>
      </w:pPr>
      <w:bookmarkStart w:colFirst="0" w:colLast="0" w:name="_ktf8ii4cs7c3" w:id="43"/>
      <w:bookmarkEnd w:id="43"/>
      <w:r w:rsidDel="00000000" w:rsidR="00000000" w:rsidRPr="00000000">
        <w:rPr>
          <w:rtl w:val="0"/>
        </w:rPr>
        <w:t xml:space="preserve">5. 7. 1 Diagrama de caso de uso</w:t>
      </w:r>
    </w:p>
    <w:p w:rsidR="00000000" w:rsidDel="00000000" w:rsidP="00000000" w:rsidRDefault="00000000" w:rsidRPr="00000000" w14:paraId="00000121">
      <w:pPr>
        <w:rPr/>
      </w:pPr>
      <w:bookmarkStart w:colFirst="0" w:colLast="0" w:name="_6c774qeceeaf" w:id="44"/>
      <w:bookmarkEnd w:id="44"/>
      <w:r w:rsidDel="00000000" w:rsidR="00000000" w:rsidRPr="00000000">
        <w:rPr>
          <w:rtl w:val="0"/>
        </w:rPr>
      </w:r>
    </w:p>
    <w:p w:rsidR="00000000" w:rsidDel="00000000" w:rsidP="00000000" w:rsidRDefault="00000000" w:rsidRPr="00000000" w14:paraId="00000122">
      <w:pPr>
        <w:pStyle w:val="Title"/>
        <w:spacing w:after="0" w:before="0" w:lineRule="auto"/>
        <w:jc w:val="center"/>
        <w:rPr/>
      </w:pPr>
      <w:bookmarkStart w:colFirst="0" w:colLast="0" w:name="_c2qfs8r1oj5" w:id="45"/>
      <w:bookmarkEnd w:id="45"/>
      <w:r w:rsidDel="00000000" w:rsidR="00000000" w:rsidRPr="00000000">
        <w:rPr>
          <w:sz w:val="20"/>
          <w:szCs w:val="20"/>
          <w:rtl w:val="0"/>
        </w:rPr>
        <w:t xml:space="preserve">Imagem </w:t>
      </w:r>
      <w:r w:rsidDel="00000000" w:rsidR="00000000" w:rsidRPr="00000000">
        <w:rPr>
          <w:color w:val="ff0000"/>
          <w:sz w:val="20"/>
          <w:szCs w:val="20"/>
          <w:rtl w:val="0"/>
        </w:rPr>
        <w:t xml:space="preserve">XX</w:t>
      </w:r>
      <w:r w:rsidDel="00000000" w:rsidR="00000000" w:rsidRPr="00000000">
        <w:rPr>
          <w:sz w:val="20"/>
          <w:szCs w:val="20"/>
          <w:rtl w:val="0"/>
        </w:rPr>
        <w:t xml:space="preserve"> – </w:t>
      </w:r>
      <w:r w:rsidDel="00000000" w:rsidR="00000000" w:rsidRPr="00000000">
        <w:rPr>
          <w:b w:val="0"/>
          <w:sz w:val="20"/>
          <w:szCs w:val="20"/>
          <w:rtl w:val="0"/>
        </w:rPr>
        <w:t xml:space="preserve">Diagrama de Caso de Uso</w:t>
      </w:r>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123">
      <w:pPr>
        <w:ind w:firstLine="0"/>
        <w:jc w:val="center"/>
        <w:rPr/>
      </w:pPr>
      <w:r w:rsidDel="00000000" w:rsidR="00000000" w:rsidRPr="00000000">
        <w:rPr/>
        <w:drawing>
          <wp:inline distB="0" distT="0" distL="0" distR="0">
            <wp:extent cx="5760085" cy="4742180"/>
            <wp:effectExtent b="0" l="0" r="0" t="0"/>
            <wp:docPr descr="Diagrama&#10;&#10;O conteúdo gerado por IA pode estar incorreto." id="5" name="image3.png"/>
            <a:graphic>
              <a:graphicData uri="http://schemas.openxmlformats.org/drawingml/2006/picture">
                <pic:pic>
                  <pic:nvPicPr>
                    <pic:cNvPr descr="Diagrama&#10;&#10;O conteúdo gerado por IA pode estar incorreto." id="0" name="image3.png"/>
                    <pic:cNvPicPr preferRelativeResize="0"/>
                  </pic:nvPicPr>
                  <pic:blipFill>
                    <a:blip r:embed="rId10"/>
                    <a:srcRect b="0" l="0" r="0" t="0"/>
                    <a:stretch>
                      <a:fillRect/>
                    </a:stretch>
                  </pic:blipFill>
                  <pic:spPr>
                    <a:xfrm>
                      <a:off x="0" y="0"/>
                      <a:ext cx="5760085" cy="474218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sz w:val="20"/>
          <w:szCs w:val="20"/>
        </w:rPr>
      </w:pPr>
      <w:r w:rsidDel="00000000" w:rsidR="00000000" w:rsidRPr="00000000">
        <w:rPr>
          <w:b w:val="1"/>
          <w:sz w:val="20"/>
          <w:szCs w:val="20"/>
          <w:rtl w:val="0"/>
        </w:rPr>
        <w:t xml:space="preserve">Fonte –</w:t>
      </w:r>
      <w:r w:rsidDel="00000000" w:rsidR="00000000" w:rsidRPr="00000000">
        <w:rPr>
          <w:sz w:val="20"/>
          <w:szCs w:val="20"/>
          <w:rtl w:val="0"/>
        </w:rPr>
        <w:t xml:space="preserve"> imagem dos autores.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jc w:val="right"/>
        <w:rPr/>
      </w:pPr>
      <w:r w:rsidDel="00000000" w:rsidR="00000000" w:rsidRPr="00000000">
        <w:rPr>
          <w:rtl w:val="0"/>
        </w:rPr>
      </w:r>
    </w:p>
    <w:p w:rsidR="00000000" w:rsidDel="00000000" w:rsidP="00000000" w:rsidRDefault="00000000" w:rsidRPr="00000000" w14:paraId="00000128">
      <w:pPr>
        <w:pStyle w:val="Heading3"/>
        <w:rPr/>
      </w:pPr>
      <w:bookmarkStart w:colFirst="0" w:colLast="0" w:name="_j286n76gh17r" w:id="46"/>
      <w:bookmarkEnd w:id="46"/>
      <w:r w:rsidDel="00000000" w:rsidR="00000000" w:rsidRPr="00000000">
        <w:rPr>
          <w:rtl w:val="0"/>
        </w:rPr>
        <w:t xml:space="preserve">5. 7. 2 Diagrama de classe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jc w:val="center"/>
        <w:rPr>
          <w:sz w:val="20"/>
          <w:szCs w:val="20"/>
        </w:rPr>
      </w:pPr>
      <w:r w:rsidDel="00000000" w:rsidR="00000000" w:rsidRPr="00000000">
        <w:rPr>
          <w:b w:val="1"/>
          <w:sz w:val="20"/>
          <w:szCs w:val="20"/>
          <w:rtl w:val="0"/>
        </w:rPr>
        <w:t xml:space="preserve">Imagem </w:t>
      </w:r>
      <w:r w:rsidDel="00000000" w:rsidR="00000000" w:rsidRPr="00000000">
        <w:rPr>
          <w:b w:val="1"/>
          <w:color w:val="ff0000"/>
          <w:sz w:val="20"/>
          <w:szCs w:val="20"/>
          <w:rtl w:val="0"/>
        </w:rPr>
        <w:t xml:space="preserve">XX</w:t>
      </w:r>
      <w:r w:rsidDel="00000000" w:rsidR="00000000" w:rsidRPr="00000000">
        <w:rPr>
          <w:b w:val="1"/>
          <w:sz w:val="20"/>
          <w:szCs w:val="20"/>
          <w:rtl w:val="0"/>
        </w:rPr>
        <w:t xml:space="preserve"> –</w:t>
      </w:r>
      <w:r w:rsidDel="00000000" w:rsidR="00000000" w:rsidRPr="00000000">
        <w:rPr>
          <w:sz w:val="20"/>
          <w:szCs w:val="20"/>
          <w:rtl w:val="0"/>
        </w:rPr>
        <w:t xml:space="preserve"> Diagrama de Classe.</w:t>
      </w:r>
    </w:p>
    <w:p w:rsidR="00000000" w:rsidDel="00000000" w:rsidP="00000000" w:rsidRDefault="00000000" w:rsidRPr="00000000" w14:paraId="0000012B">
      <w:pPr>
        <w:jc w:val="center"/>
        <w:rPr>
          <w:sz w:val="20"/>
          <w:szCs w:val="20"/>
        </w:rPr>
      </w:pPr>
      <w:r w:rsidDel="00000000" w:rsidR="00000000" w:rsidRPr="00000000">
        <w:rPr>
          <w:sz w:val="20"/>
          <w:szCs w:val="20"/>
        </w:rPr>
        <w:drawing>
          <wp:inline distB="0" distT="0" distL="0" distR="0">
            <wp:extent cx="5760085" cy="6344285"/>
            <wp:effectExtent b="0" l="0" r="0" t="0"/>
            <wp:docPr descr="Diagrama, Esquemático&#10;&#10;O conteúdo gerado por IA pode estar incorreto." id="7" name="image1.png"/>
            <a:graphic>
              <a:graphicData uri="http://schemas.openxmlformats.org/drawingml/2006/picture">
                <pic:pic>
                  <pic:nvPicPr>
                    <pic:cNvPr descr="Diagrama, Esquemático&#10;&#10;O conteúdo gerado por IA pode estar incorreto." id="0" name="image1.png"/>
                    <pic:cNvPicPr preferRelativeResize="0"/>
                  </pic:nvPicPr>
                  <pic:blipFill>
                    <a:blip r:embed="rId11"/>
                    <a:srcRect b="0" l="0" r="0" t="0"/>
                    <a:stretch>
                      <a:fillRect/>
                    </a:stretch>
                  </pic:blipFill>
                  <pic:spPr>
                    <a:xfrm>
                      <a:off x="0" y="0"/>
                      <a:ext cx="5760085" cy="634428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center"/>
        <w:rPr>
          <w:sz w:val="20"/>
          <w:szCs w:val="20"/>
        </w:rPr>
      </w:pPr>
      <w:r w:rsidDel="00000000" w:rsidR="00000000" w:rsidRPr="00000000">
        <w:rPr>
          <w:b w:val="1"/>
          <w:sz w:val="20"/>
          <w:szCs w:val="20"/>
          <w:rtl w:val="0"/>
        </w:rPr>
        <w:t xml:space="preserve">Fonte –</w:t>
      </w:r>
      <w:r w:rsidDel="00000000" w:rsidR="00000000" w:rsidRPr="00000000">
        <w:rPr>
          <w:sz w:val="20"/>
          <w:szCs w:val="20"/>
          <w:rtl w:val="0"/>
        </w:rPr>
        <w:t xml:space="preserve"> imagem dos autores</w:t>
      </w:r>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ind w:firstLine="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ind w:firstLine="0"/>
        <w:rPr/>
      </w:pPr>
      <w:bookmarkStart w:colFirst="0" w:colLast="0" w:name="_w8vqjsi3c01i" w:id="47"/>
      <w:bookmarkEnd w:id="47"/>
      <w:r w:rsidDel="00000000" w:rsidR="00000000" w:rsidRPr="00000000">
        <w:rPr>
          <w:rtl w:val="0"/>
        </w:rPr>
        <w:t xml:space="preserve">5. 8 Fluxo de Uso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numPr>
          <w:ilvl w:val="0"/>
          <w:numId w:val="7"/>
        </w:numPr>
        <w:ind w:left="720" w:hanging="360"/>
        <w:rPr/>
      </w:pPr>
      <w:r w:rsidDel="00000000" w:rsidR="00000000" w:rsidRPr="00000000">
        <w:rPr>
          <w:rtl w:val="0"/>
        </w:rPr>
        <w:t xml:space="preserve">Cadastro e Login de Operadores:</w:t>
      </w:r>
    </w:p>
    <w:p w:rsidR="00000000" w:rsidDel="00000000" w:rsidP="00000000" w:rsidRDefault="00000000" w:rsidRPr="00000000" w14:paraId="00000133">
      <w:pPr>
        <w:numPr>
          <w:ilvl w:val="1"/>
          <w:numId w:val="7"/>
        </w:numPr>
        <w:ind w:left="1440" w:hanging="360"/>
        <w:rPr/>
      </w:pPr>
      <w:r w:rsidDel="00000000" w:rsidR="00000000" w:rsidRPr="00000000">
        <w:rPr>
          <w:rtl w:val="0"/>
        </w:rPr>
        <w:t xml:space="preserve">O administrador acessa o sistema e realiza o cadastro de operador.</w:t>
      </w:r>
    </w:p>
    <w:p w:rsidR="00000000" w:rsidDel="00000000" w:rsidP="00000000" w:rsidRDefault="00000000" w:rsidRPr="00000000" w14:paraId="00000134">
      <w:pPr>
        <w:numPr>
          <w:ilvl w:val="1"/>
          <w:numId w:val="7"/>
        </w:numPr>
        <w:ind w:left="1440" w:hanging="360"/>
        <w:rPr/>
      </w:pPr>
      <w:r w:rsidDel="00000000" w:rsidR="00000000" w:rsidRPr="00000000">
        <w:rPr>
          <w:rtl w:val="0"/>
        </w:rPr>
        <w:t xml:space="preserve">O operador entra no aplicativo e efetua o login.</w:t>
      </w:r>
    </w:p>
    <w:p w:rsidR="00000000" w:rsidDel="00000000" w:rsidP="00000000" w:rsidRDefault="00000000" w:rsidRPr="00000000" w14:paraId="00000135">
      <w:pPr>
        <w:numPr>
          <w:ilvl w:val="1"/>
          <w:numId w:val="7"/>
        </w:numPr>
        <w:ind w:left="1440" w:hanging="360"/>
        <w:rPr/>
      </w:pPr>
      <w:r w:rsidDel="00000000" w:rsidR="00000000" w:rsidRPr="00000000">
        <w:rPr>
          <w:rtl w:val="0"/>
        </w:rPr>
        <w:t xml:space="preserve">Após o login, o administrador/operador acessa o sistema.</w:t>
      </w:r>
    </w:p>
    <w:p w:rsidR="00000000" w:rsidDel="00000000" w:rsidP="00000000" w:rsidRDefault="00000000" w:rsidRPr="00000000" w14:paraId="00000136">
      <w:pPr>
        <w:numPr>
          <w:ilvl w:val="0"/>
          <w:numId w:val="7"/>
        </w:numPr>
        <w:ind w:left="720" w:hanging="360"/>
        <w:rPr/>
      </w:pPr>
      <w:r w:rsidDel="00000000" w:rsidR="00000000" w:rsidRPr="00000000">
        <w:rPr>
          <w:rtl w:val="0"/>
        </w:rPr>
        <w:t xml:space="preserve">Controle de Agenda:</w:t>
      </w:r>
    </w:p>
    <w:p w:rsidR="00000000" w:rsidDel="00000000" w:rsidP="00000000" w:rsidRDefault="00000000" w:rsidRPr="00000000" w14:paraId="00000137">
      <w:pPr>
        <w:numPr>
          <w:ilvl w:val="1"/>
          <w:numId w:val="7"/>
        </w:numPr>
        <w:ind w:left="1440" w:hanging="360"/>
        <w:rPr/>
      </w:pPr>
      <w:r w:rsidDel="00000000" w:rsidR="00000000" w:rsidRPr="00000000">
        <w:rPr>
          <w:rtl w:val="0"/>
        </w:rPr>
        <w:t xml:space="preserve">O sistema destaca as datas na agenda de acordo com o cadastro de eventos e permite visualizar qual é o evento do dia ao clicar.</w:t>
      </w:r>
    </w:p>
    <w:p w:rsidR="00000000" w:rsidDel="00000000" w:rsidP="00000000" w:rsidRDefault="00000000" w:rsidRPr="00000000" w14:paraId="00000138">
      <w:pPr>
        <w:numPr>
          <w:ilvl w:val="1"/>
          <w:numId w:val="7"/>
        </w:numPr>
        <w:ind w:left="1440" w:hanging="360"/>
        <w:rPr/>
      </w:pPr>
      <w:r w:rsidDel="00000000" w:rsidR="00000000" w:rsidRPr="00000000">
        <w:rPr>
          <w:rtl w:val="0"/>
        </w:rPr>
        <w:t xml:space="preserve">Permite bloquear dias da agenda.</w:t>
      </w:r>
    </w:p>
    <w:p w:rsidR="00000000" w:rsidDel="00000000" w:rsidP="00000000" w:rsidRDefault="00000000" w:rsidRPr="00000000" w14:paraId="00000139">
      <w:pPr>
        <w:numPr>
          <w:ilvl w:val="0"/>
          <w:numId w:val="7"/>
        </w:numPr>
        <w:ind w:left="720" w:hanging="360"/>
        <w:rPr/>
      </w:pPr>
      <w:r w:rsidDel="00000000" w:rsidR="00000000" w:rsidRPr="00000000">
        <w:rPr>
          <w:rtl w:val="0"/>
        </w:rPr>
        <w:t xml:space="preserve">Geração de Contratos:</w:t>
      </w:r>
    </w:p>
    <w:p w:rsidR="00000000" w:rsidDel="00000000" w:rsidP="00000000" w:rsidRDefault="00000000" w:rsidRPr="00000000" w14:paraId="0000013A">
      <w:pPr>
        <w:numPr>
          <w:ilvl w:val="1"/>
          <w:numId w:val="7"/>
        </w:numPr>
        <w:ind w:left="1440" w:hanging="360"/>
        <w:rPr/>
      </w:pPr>
      <w:r w:rsidDel="00000000" w:rsidR="00000000" w:rsidRPr="00000000">
        <w:rPr>
          <w:rtl w:val="0"/>
        </w:rPr>
        <w:t xml:space="preserve">A partir do momento em que cadastra o evento, já aparece os dados básicos na aba de contratos (Cliente, data, valor, status do contrato: inicialmente “Pendente de geração”).</w:t>
      </w:r>
    </w:p>
    <w:p w:rsidR="00000000" w:rsidDel="00000000" w:rsidP="00000000" w:rsidRDefault="00000000" w:rsidRPr="00000000" w14:paraId="0000013B">
      <w:pPr>
        <w:numPr>
          <w:ilvl w:val="1"/>
          <w:numId w:val="7"/>
        </w:numPr>
        <w:ind w:left="1440" w:hanging="360"/>
        <w:rPr/>
      </w:pPr>
      <w:r w:rsidDel="00000000" w:rsidR="00000000" w:rsidRPr="00000000">
        <w:rPr>
          <w:rtl w:val="0"/>
        </w:rPr>
        <w:t xml:space="preserve">Ao selecionar um evento, abre outra tela com dados mais detalhados e o fluxo necessário.</w:t>
      </w:r>
    </w:p>
    <w:p w:rsidR="00000000" w:rsidDel="00000000" w:rsidP="00000000" w:rsidRDefault="00000000" w:rsidRPr="00000000" w14:paraId="0000013C">
      <w:pPr>
        <w:numPr>
          <w:ilvl w:val="1"/>
          <w:numId w:val="7"/>
        </w:numPr>
        <w:ind w:left="1440" w:hanging="360"/>
        <w:rPr/>
      </w:pPr>
      <w:r w:rsidDel="00000000" w:rsidR="00000000" w:rsidRPr="00000000">
        <w:rPr>
          <w:rtl w:val="0"/>
        </w:rPr>
        <w:t xml:space="preserve">É possível gerar um arquivo de texto (docx) editável, com um modelo de contrato preenchido com os dados do cadastro, alterando assim o status para “Gerado”.</w:t>
      </w:r>
    </w:p>
    <w:p w:rsidR="00000000" w:rsidDel="00000000" w:rsidP="00000000" w:rsidRDefault="00000000" w:rsidRPr="00000000" w14:paraId="0000013D">
      <w:pPr>
        <w:numPr>
          <w:ilvl w:val="1"/>
          <w:numId w:val="7"/>
        </w:numPr>
        <w:ind w:left="1440" w:hanging="360"/>
        <w:rPr/>
      </w:pPr>
      <w:r w:rsidDel="00000000" w:rsidR="00000000" w:rsidRPr="00000000">
        <w:rPr>
          <w:rtl w:val="0"/>
        </w:rPr>
        <w:t xml:space="preserve">Após gerado, é possível baixar o contrato para edição, alterando assim o status para “Pendente de assinatura”.</w:t>
      </w:r>
    </w:p>
    <w:p w:rsidR="00000000" w:rsidDel="00000000" w:rsidP="00000000" w:rsidRDefault="00000000" w:rsidRPr="00000000" w14:paraId="0000013E">
      <w:pPr>
        <w:numPr>
          <w:ilvl w:val="1"/>
          <w:numId w:val="7"/>
        </w:numPr>
        <w:ind w:left="1440" w:hanging="360"/>
        <w:rPr/>
      </w:pPr>
      <w:r w:rsidDel="00000000" w:rsidR="00000000" w:rsidRPr="00000000">
        <w:rPr>
          <w:rtl w:val="0"/>
        </w:rPr>
        <w:t xml:space="preserve">Uma vez que o contrato estiver assinado digital ou fisicamente, haverá um campo para fazer o upload do arquivo, alterando o status para o último que seria o “Assinado”.</w:t>
      </w:r>
    </w:p>
    <w:p w:rsidR="00000000" w:rsidDel="00000000" w:rsidP="00000000" w:rsidRDefault="00000000" w:rsidRPr="00000000" w14:paraId="0000013F">
      <w:pPr>
        <w:ind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ind w:firstLine="720"/>
        <w:rPr/>
      </w:pPr>
      <w:bookmarkStart w:colFirst="0" w:colLast="0" w:name="_4fw4j4r2nef7" w:id="48"/>
      <w:bookmarkEnd w:id="48"/>
      <w:r w:rsidDel="00000000" w:rsidR="00000000" w:rsidRPr="00000000">
        <w:rPr>
          <w:rtl w:val="0"/>
        </w:rPr>
        <w:t xml:space="preserve">6. Gestão do projeto</w:t>
      </w:r>
    </w:p>
    <w:p w:rsidR="00000000" w:rsidDel="00000000" w:rsidP="00000000" w:rsidRDefault="00000000" w:rsidRPr="00000000" w14:paraId="00000142">
      <w:pPr>
        <w:pStyle w:val="Heading2"/>
        <w:ind w:firstLine="0"/>
        <w:rPr>
          <w:sz w:val="28"/>
          <w:szCs w:val="28"/>
        </w:rPr>
      </w:pPr>
      <w:bookmarkStart w:colFirst="0" w:colLast="0" w:name="_zbaudtm9ir6u" w:id="49"/>
      <w:bookmarkEnd w:id="49"/>
      <w:r w:rsidDel="00000000" w:rsidR="00000000" w:rsidRPr="00000000">
        <w:rPr>
          <w:sz w:val="28"/>
          <w:szCs w:val="28"/>
          <w:rtl w:val="0"/>
        </w:rPr>
        <w:t xml:space="preserve">6. 1 Metodologia</w:t>
      </w:r>
    </w:p>
    <w:p w:rsidR="00000000" w:rsidDel="00000000" w:rsidP="00000000" w:rsidRDefault="00000000" w:rsidRPr="00000000" w14:paraId="00000143">
      <w:pPr>
        <w:pStyle w:val="Heading2"/>
        <w:ind w:firstLine="0"/>
        <w:rPr>
          <w:sz w:val="28"/>
          <w:szCs w:val="28"/>
        </w:rPr>
      </w:pPr>
      <w:bookmarkStart w:colFirst="0" w:colLast="0" w:name="_eiojoedg0q0d" w:id="50"/>
      <w:bookmarkEnd w:id="50"/>
      <w:r w:rsidDel="00000000" w:rsidR="00000000" w:rsidRPr="00000000">
        <w:rPr>
          <w:sz w:val="28"/>
          <w:szCs w:val="28"/>
          <w:rtl w:val="0"/>
        </w:rPr>
        <w:t xml:space="preserve">6. 2 Funções</w:t>
      </w:r>
    </w:p>
    <w:p w:rsidR="00000000" w:rsidDel="00000000" w:rsidP="00000000" w:rsidRDefault="00000000" w:rsidRPr="00000000" w14:paraId="00000144">
      <w:pPr>
        <w:pStyle w:val="Heading2"/>
        <w:spacing w:line="276" w:lineRule="auto"/>
        <w:ind w:firstLine="0"/>
        <w:jc w:val="left"/>
        <w:rPr>
          <w:sz w:val="24"/>
          <w:szCs w:val="24"/>
        </w:rPr>
      </w:pPr>
      <w:bookmarkStart w:colFirst="0" w:colLast="0" w:name="_yx5odwduttzr" w:id="51"/>
      <w:bookmarkEnd w:id="51"/>
      <w:r w:rsidDel="00000000" w:rsidR="00000000" w:rsidRPr="00000000">
        <w:rPr>
          <w:sz w:val="28"/>
          <w:szCs w:val="28"/>
          <w:rtl w:val="0"/>
        </w:rPr>
        <w:t xml:space="preserve">6. 3 Cronograma </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ind w:left="0" w:firstLine="0"/>
        <w:rPr/>
      </w:pPr>
      <w:bookmarkStart w:colFirst="0" w:colLast="0" w:name="_usjnk6egn0c3" w:id="52"/>
      <w:bookmarkEnd w:id="52"/>
      <w:r w:rsidDel="00000000" w:rsidR="00000000" w:rsidRPr="00000000">
        <w:rPr>
          <w:rtl w:val="0"/>
        </w:rPr>
        <w:t xml:space="preserve">7. Arquitetura do sistema e Tecnologias Utilizadas no Desenvolvimento da Aplicação</w:t>
      </w:r>
    </w:p>
    <w:p w:rsidR="00000000" w:rsidDel="00000000" w:rsidP="00000000" w:rsidRDefault="00000000" w:rsidRPr="00000000" w14:paraId="00000147">
      <w:pPr>
        <w:rPr/>
      </w:pPr>
      <w:r w:rsidDel="00000000" w:rsidR="00000000" w:rsidRPr="00000000">
        <w:rPr>
          <w:rtl w:val="0"/>
        </w:rPr>
        <w:t xml:space="preserve">Frontend: Flutter (Framework da linguagem Dart)</w:t>
      </w:r>
    </w:p>
    <w:p w:rsidR="00000000" w:rsidDel="00000000" w:rsidP="00000000" w:rsidRDefault="00000000" w:rsidRPr="00000000" w14:paraId="00000148">
      <w:pPr>
        <w:ind w:left="720" w:firstLine="0"/>
        <w:rPr/>
      </w:pPr>
      <w:r w:rsidDel="00000000" w:rsidR="00000000" w:rsidRPr="00000000">
        <w:rPr>
          <w:rtl w:val="0"/>
        </w:rPr>
        <w:t xml:space="preserve">Backend: </w:t>
      </w:r>
    </w:p>
    <w:p w:rsidR="00000000" w:rsidDel="00000000" w:rsidP="00000000" w:rsidRDefault="00000000" w:rsidRPr="00000000" w14:paraId="00000149">
      <w:pPr>
        <w:rPr/>
      </w:pPr>
      <w:r w:rsidDel="00000000" w:rsidR="00000000" w:rsidRPr="00000000">
        <w:rPr>
          <w:rtl w:val="0"/>
        </w:rPr>
        <w:t xml:space="preserve">Banco de Dados: Supabase.</w:t>
      </w:r>
    </w:p>
    <w:p w:rsidR="00000000" w:rsidDel="00000000" w:rsidP="00000000" w:rsidRDefault="00000000" w:rsidRPr="00000000" w14:paraId="0000014A">
      <w:pPr>
        <w:rPr/>
      </w:pPr>
      <w:r w:rsidDel="00000000" w:rsidR="00000000" w:rsidRPr="00000000">
        <w:rPr>
          <w:rtl w:val="0"/>
        </w:rPr>
        <w:t xml:space="preserve">APIs: Integração com APIs de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Componentes Principais:</w:t>
      </w:r>
    </w:p>
    <w:p w:rsidR="00000000" w:rsidDel="00000000" w:rsidP="00000000" w:rsidRDefault="00000000" w:rsidRPr="00000000" w14:paraId="0000014D">
      <w:pPr>
        <w:numPr>
          <w:ilvl w:val="0"/>
          <w:numId w:val="10"/>
        </w:numPr>
        <w:ind w:left="720" w:hanging="360"/>
        <w:rPr/>
      </w:pPr>
      <w:r w:rsidDel="00000000" w:rsidR="00000000" w:rsidRPr="00000000">
        <w:rPr>
          <w:rtl w:val="0"/>
        </w:rPr>
        <w:t xml:space="preserve">Módulo de Cadastro: Cadastro de operadores do sistema, clientes, fornecedores e eventos, autenticação e gerenciamento de permissões.</w:t>
      </w:r>
    </w:p>
    <w:p w:rsidR="00000000" w:rsidDel="00000000" w:rsidP="00000000" w:rsidRDefault="00000000" w:rsidRPr="00000000" w14:paraId="0000014E">
      <w:pPr>
        <w:numPr>
          <w:ilvl w:val="0"/>
          <w:numId w:val="10"/>
        </w:numPr>
        <w:ind w:left="720" w:hanging="360"/>
        <w:rPr/>
      </w:pPr>
      <w:r w:rsidDel="00000000" w:rsidR="00000000" w:rsidRPr="00000000">
        <w:rPr>
          <w:rtl w:val="0"/>
        </w:rPr>
        <w:t xml:space="preserve">Módulo de Contratos: Geração de contratos, assinatura digital, upload de documentos.</w:t>
      </w:r>
    </w:p>
    <w:p w:rsidR="00000000" w:rsidDel="00000000" w:rsidP="00000000" w:rsidRDefault="00000000" w:rsidRPr="00000000" w14:paraId="0000014F">
      <w:pPr>
        <w:numPr>
          <w:ilvl w:val="0"/>
          <w:numId w:val="10"/>
        </w:numPr>
        <w:ind w:left="720" w:hanging="360"/>
        <w:rPr/>
      </w:pPr>
      <w:r w:rsidDel="00000000" w:rsidR="00000000" w:rsidRPr="00000000">
        <w:rPr>
          <w:rtl w:val="0"/>
        </w:rPr>
        <w:t xml:space="preserve">Módulo de Agenda: Visualização de datas disponíveis ou agendadas, bloqueio de datas manual ou automática pelo evento.</w:t>
      </w:r>
    </w:p>
    <w:p w:rsidR="00000000" w:rsidDel="00000000" w:rsidP="00000000" w:rsidRDefault="00000000" w:rsidRPr="00000000" w14:paraId="00000150">
      <w:pPr>
        <w:numPr>
          <w:ilvl w:val="0"/>
          <w:numId w:val="10"/>
        </w:numPr>
        <w:ind w:left="720" w:hanging="360"/>
        <w:rPr/>
      </w:pPr>
      <w:r w:rsidDel="00000000" w:rsidR="00000000" w:rsidRPr="00000000">
        <w:rPr>
          <w:rtl w:val="0"/>
        </w:rPr>
        <w:t xml:space="preserve">Módulo de Lembretes: Lembretes de reunião de visita, manutenções do salão (limpeza, trocas, jardinagem, etc), e outros eventos de ordem periódica.</w:t>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pStyle w:val="Heading2"/>
        <w:ind w:firstLine="0"/>
        <w:rPr/>
      </w:pPr>
      <w:bookmarkStart w:colFirst="0" w:colLast="0" w:name="_oo10s7nf814" w:id="53"/>
      <w:bookmarkEnd w:id="53"/>
      <w:r w:rsidDel="00000000" w:rsidR="00000000" w:rsidRPr="00000000">
        <w:rPr>
          <w:rtl w:val="0"/>
        </w:rPr>
        <w:t xml:space="preserve">7.1 Introdução e Visão Geral da Parte Técnica do Projeto</w:t>
      </w:r>
    </w:p>
    <w:p w:rsidR="00000000" w:rsidDel="00000000" w:rsidP="00000000" w:rsidRDefault="00000000" w:rsidRPr="00000000" w14:paraId="00000153">
      <w:pPr>
        <w:pStyle w:val="Heading2"/>
        <w:ind w:firstLine="0"/>
        <w:rPr/>
      </w:pPr>
      <w:bookmarkStart w:colFirst="0" w:colLast="0" w:name="_m6baz59lxw9a" w:id="54"/>
      <w:bookmarkEnd w:id="54"/>
      <w:r w:rsidDel="00000000" w:rsidR="00000000" w:rsidRPr="00000000">
        <w:rPr>
          <w:rtl w:val="0"/>
        </w:rPr>
        <w:t xml:space="preserve">7.2 Banco de dados</w:t>
      </w:r>
    </w:p>
    <w:p w:rsidR="00000000" w:rsidDel="00000000" w:rsidP="00000000" w:rsidRDefault="00000000" w:rsidRPr="00000000" w14:paraId="00000154">
      <w:pPr>
        <w:numPr>
          <w:ilvl w:val="0"/>
          <w:numId w:val="11"/>
        </w:numPr>
        <w:ind w:left="720" w:hanging="360"/>
        <w:rPr/>
      </w:pPr>
      <w:r w:rsidDel="00000000" w:rsidR="00000000" w:rsidRPr="00000000">
        <w:rPr>
          <w:rtl w:val="0"/>
        </w:rPr>
        <w:t xml:space="preserve">Operadores: </w:t>
      </w:r>
    </w:p>
    <w:p w:rsidR="00000000" w:rsidDel="00000000" w:rsidP="00000000" w:rsidRDefault="00000000" w:rsidRPr="00000000" w14:paraId="00000155">
      <w:pPr>
        <w:ind w:left="360" w:firstLine="0"/>
        <w:rPr/>
      </w:pPr>
      <w:r w:rsidDel="00000000" w:rsidR="00000000" w:rsidRPr="00000000">
        <w:rPr>
          <w:rtl w:val="0"/>
        </w:rPr>
        <w:t xml:space="preserve">Nome Completo, CPF, Permissões, email, telefone, senha</w:t>
      </w:r>
    </w:p>
    <w:p w:rsidR="00000000" w:rsidDel="00000000" w:rsidP="00000000" w:rsidRDefault="00000000" w:rsidRPr="00000000" w14:paraId="00000156">
      <w:pPr>
        <w:numPr>
          <w:ilvl w:val="0"/>
          <w:numId w:val="11"/>
        </w:numPr>
        <w:ind w:left="720" w:hanging="360"/>
        <w:rPr/>
      </w:pPr>
      <w:r w:rsidDel="00000000" w:rsidR="00000000" w:rsidRPr="00000000">
        <w:rPr>
          <w:rtl w:val="0"/>
        </w:rPr>
        <w:t xml:space="preserve">Clientes:</w:t>
      </w:r>
    </w:p>
    <w:p w:rsidR="00000000" w:rsidDel="00000000" w:rsidP="00000000" w:rsidRDefault="00000000" w:rsidRPr="00000000" w14:paraId="00000157">
      <w:pPr>
        <w:ind w:left="360" w:firstLine="0"/>
        <w:rPr/>
      </w:pPr>
      <w:r w:rsidDel="00000000" w:rsidR="00000000" w:rsidRPr="00000000">
        <w:rPr>
          <w:rtl w:val="0"/>
        </w:rPr>
        <w:t xml:space="preserve">Pessoa Física (PF): Nome Completo, CPF, RG, Endereço, e-mail, celular</w:t>
      </w:r>
    </w:p>
    <w:p w:rsidR="00000000" w:rsidDel="00000000" w:rsidP="00000000" w:rsidRDefault="00000000" w:rsidRPr="00000000" w14:paraId="00000158">
      <w:pPr>
        <w:ind w:left="360" w:firstLine="0"/>
        <w:rPr/>
      </w:pPr>
      <w:r w:rsidDel="00000000" w:rsidR="00000000" w:rsidRPr="00000000">
        <w:rPr>
          <w:rtl w:val="0"/>
        </w:rPr>
        <w:t xml:space="preserve">Pessoa Jurídica (PJ): Razão Social, CNPJ, Responsável, e-mail, celular</w:t>
      </w:r>
    </w:p>
    <w:p w:rsidR="00000000" w:rsidDel="00000000" w:rsidP="00000000" w:rsidRDefault="00000000" w:rsidRPr="00000000" w14:paraId="00000159">
      <w:pPr>
        <w:numPr>
          <w:ilvl w:val="0"/>
          <w:numId w:val="11"/>
        </w:numPr>
        <w:ind w:left="720" w:hanging="360"/>
        <w:rPr/>
      </w:pPr>
      <w:r w:rsidDel="00000000" w:rsidR="00000000" w:rsidRPr="00000000">
        <w:rPr>
          <w:rtl w:val="0"/>
        </w:rPr>
        <w:t xml:space="preserve">Eventos:</w:t>
      </w:r>
    </w:p>
    <w:p w:rsidR="00000000" w:rsidDel="00000000" w:rsidP="00000000" w:rsidRDefault="00000000" w:rsidRPr="00000000" w14:paraId="0000015A">
      <w:pPr>
        <w:ind w:left="360" w:firstLine="0"/>
        <w:rPr/>
      </w:pPr>
      <w:r w:rsidDel="00000000" w:rsidR="00000000" w:rsidRPr="00000000">
        <w:rPr>
          <w:rtl w:val="0"/>
        </w:rPr>
        <w:t xml:space="preserve">Data do evento, tipo de evento (casamento, festa 15 anos, corporativo), quantos dias para montagem, quantos dias para desmontagem, beneficiário do evento, pagamento (valor do contrato, forma de pagamento, valor pago com histórico, status), status do evento (ativo, realizado, cancelado)</w:t>
      </w:r>
    </w:p>
    <w:p w:rsidR="00000000" w:rsidDel="00000000" w:rsidP="00000000" w:rsidRDefault="00000000" w:rsidRPr="00000000" w14:paraId="0000015B">
      <w:pPr>
        <w:numPr>
          <w:ilvl w:val="0"/>
          <w:numId w:val="11"/>
        </w:numPr>
        <w:ind w:left="720" w:hanging="360"/>
        <w:rPr>
          <w:color w:val="ff0000"/>
        </w:rPr>
      </w:pPr>
      <w:r w:rsidDel="00000000" w:rsidR="00000000" w:rsidRPr="00000000">
        <w:rPr>
          <w:color w:val="ff0000"/>
          <w:rtl w:val="0"/>
        </w:rPr>
        <w:t xml:space="preserve">Fornecedores: </w:t>
      </w:r>
    </w:p>
    <w:p w:rsidR="00000000" w:rsidDel="00000000" w:rsidP="00000000" w:rsidRDefault="00000000" w:rsidRPr="00000000" w14:paraId="0000015C">
      <w:pPr>
        <w:pStyle w:val="Heading2"/>
        <w:ind w:firstLine="0"/>
        <w:rPr/>
      </w:pPr>
      <w:bookmarkStart w:colFirst="0" w:colLast="0" w:name="_4pal9vsi50hq" w:id="55"/>
      <w:bookmarkEnd w:id="55"/>
      <w:r w:rsidDel="00000000" w:rsidR="00000000" w:rsidRPr="00000000">
        <w:rPr>
          <w:rtl w:val="0"/>
        </w:rPr>
        <w:t xml:space="preserve">7.4 Arquitetura do Front End</w:t>
      </w:r>
    </w:p>
    <w:p w:rsidR="00000000" w:rsidDel="00000000" w:rsidP="00000000" w:rsidRDefault="00000000" w:rsidRPr="00000000" w14:paraId="0000015D">
      <w:pPr>
        <w:pStyle w:val="Heading2"/>
        <w:ind w:firstLine="0"/>
        <w:rPr/>
      </w:pPr>
      <w:bookmarkStart w:colFirst="0" w:colLast="0" w:name="_k5w7qqoafvo6" w:id="56"/>
      <w:bookmarkEnd w:id="56"/>
      <w:r w:rsidDel="00000000" w:rsidR="00000000" w:rsidRPr="00000000">
        <w:rPr>
          <w:rtl w:val="0"/>
        </w:rPr>
        <w:t xml:space="preserve">7.5 Testes e Garantia de Qualidade</w:t>
      </w:r>
    </w:p>
    <w:p w:rsidR="00000000" w:rsidDel="00000000" w:rsidP="00000000" w:rsidRDefault="00000000" w:rsidRPr="00000000" w14:paraId="0000015E">
      <w:pPr>
        <w:rPr>
          <w:color w:val="ff0000"/>
        </w:rPr>
      </w:pPr>
      <w:r w:rsidDel="00000000" w:rsidR="00000000" w:rsidRPr="00000000">
        <w:rPr>
          <w:color w:val="ff0000"/>
          <w:rtl w:val="0"/>
        </w:rPr>
        <w:t xml:space="preserve">Testes Unitários: Testar individualmente cada função e módulo.</w:t>
      </w:r>
    </w:p>
    <w:p w:rsidR="00000000" w:rsidDel="00000000" w:rsidP="00000000" w:rsidRDefault="00000000" w:rsidRPr="00000000" w14:paraId="0000015F">
      <w:pPr>
        <w:rPr>
          <w:color w:val="ff0000"/>
        </w:rPr>
      </w:pPr>
      <w:r w:rsidDel="00000000" w:rsidR="00000000" w:rsidRPr="00000000">
        <w:rPr>
          <w:color w:val="ff0000"/>
          <w:rtl w:val="0"/>
        </w:rPr>
        <w:t xml:space="preserve">Testes de Integração: Verificar se todos os módulos estão funcionando em conjunto (ex: ).</w:t>
      </w:r>
    </w:p>
    <w:p w:rsidR="00000000" w:rsidDel="00000000" w:rsidP="00000000" w:rsidRDefault="00000000" w:rsidRPr="00000000" w14:paraId="00000160">
      <w:pPr>
        <w:rPr>
          <w:color w:val="ff0000"/>
        </w:rPr>
      </w:pPr>
      <w:r w:rsidDel="00000000" w:rsidR="00000000" w:rsidRPr="00000000">
        <w:rPr>
          <w:color w:val="ff0000"/>
          <w:rtl w:val="0"/>
        </w:rPr>
        <w:t xml:space="preserve">Testes de Desempenho: Avaliar a capacidade do sistema sob carga (testes de stress e carga).</w:t>
      </w:r>
    </w:p>
    <w:p w:rsidR="00000000" w:rsidDel="00000000" w:rsidP="00000000" w:rsidRDefault="00000000" w:rsidRPr="00000000" w14:paraId="00000161">
      <w:pPr>
        <w:rPr/>
      </w:pPr>
      <w:r w:rsidDel="00000000" w:rsidR="00000000" w:rsidRPr="00000000">
        <w:rPr>
          <w:color w:val="ff0000"/>
          <w:rtl w:val="0"/>
        </w:rPr>
        <w:t xml:space="preserve">Testes de Segurança: Verificar possíveis vulnerabilidades de segurança (autenticação, SQL injection, etc.).</w:t>
      </w:r>
      <w:r w:rsidDel="00000000" w:rsidR="00000000" w:rsidRPr="00000000">
        <w:rPr>
          <w:rtl w:val="0"/>
        </w:rPr>
      </w:r>
    </w:p>
    <w:p w:rsidR="00000000" w:rsidDel="00000000" w:rsidP="00000000" w:rsidRDefault="00000000" w:rsidRPr="00000000" w14:paraId="00000162">
      <w:pPr>
        <w:pStyle w:val="Heading2"/>
        <w:ind w:firstLine="0"/>
        <w:rPr/>
      </w:pPr>
      <w:bookmarkStart w:colFirst="0" w:colLast="0" w:name="_voxfkmowluqi" w:id="57"/>
      <w:bookmarkEnd w:id="57"/>
      <w:r w:rsidDel="00000000" w:rsidR="00000000" w:rsidRPr="00000000">
        <w:rPr>
          <w:rtl w:val="0"/>
        </w:rPr>
        <w:t xml:space="preserve">7.6 APIs utilizadas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ind w:left="0" w:firstLine="0"/>
        <w:rPr/>
      </w:pPr>
      <w:bookmarkStart w:colFirst="0" w:colLast="0" w:name="_x4y2uqtdtx87" w:id="58"/>
      <w:bookmarkEnd w:id="58"/>
      <w:r w:rsidDel="00000000" w:rsidR="00000000" w:rsidRPr="00000000">
        <w:rPr>
          <w:rtl w:val="0"/>
        </w:rPr>
        <w:t xml:space="preserve">8. Conclusão</w:t>
      </w:r>
    </w:p>
    <w:p w:rsidR="00000000" w:rsidDel="00000000" w:rsidP="00000000" w:rsidRDefault="00000000" w:rsidRPr="00000000" w14:paraId="00000165">
      <w:pPr>
        <w:pStyle w:val="Heading1"/>
        <w:ind w:firstLine="0"/>
        <w:rPr/>
      </w:pPr>
      <w:bookmarkStart w:colFirst="0" w:colLast="0" w:name="_95j0g5h1ye2c" w:id="59"/>
      <w:bookmarkEnd w:id="59"/>
      <w:r w:rsidDel="00000000" w:rsidR="00000000" w:rsidRPr="00000000">
        <w:rPr>
          <w:rtl w:val="0"/>
        </w:rPr>
        <w:t xml:space="preserve">9. Referências </w:t>
      </w:r>
    </w:p>
    <w:p w:rsidR="00000000" w:rsidDel="00000000" w:rsidP="00000000" w:rsidRDefault="00000000" w:rsidRPr="00000000" w14:paraId="00000166">
      <w:pPr>
        <w:ind w:left="0" w:firstLine="0"/>
        <w:rPr/>
      </w:pPr>
      <w:r w:rsidDel="00000000" w:rsidR="00000000" w:rsidRPr="00000000">
        <w:rPr>
          <w:rtl w:val="0"/>
        </w:rPr>
        <w:t xml:space="preserve">Adicionar referência - análise de mercado (isa)</w:t>
      </w:r>
      <w:r w:rsidDel="00000000" w:rsidR="00000000" w:rsidRPr="00000000">
        <w:rPr>
          <w:rtl w:val="0"/>
        </w:rPr>
      </w:r>
    </w:p>
    <w:p w:rsidR="00000000" w:rsidDel="00000000" w:rsidP="00000000" w:rsidRDefault="00000000" w:rsidRPr="00000000" w14:paraId="00000167">
      <w:pPr>
        <w:rPr>
          <w:sz w:val="20"/>
          <w:szCs w:val="20"/>
        </w:rPr>
      </w:pPr>
      <w:bookmarkStart w:colFirst="0" w:colLast="0" w:name="_gwk1d8icl9ct" w:id="60"/>
      <w:bookmarkEnd w:id="60"/>
      <w:r w:rsidDel="00000000" w:rsidR="00000000" w:rsidRPr="00000000">
        <w:rPr>
          <w:rtl w:val="0"/>
        </w:rPr>
      </w:r>
    </w:p>
    <w:sectPr>
      <w:footerReference r:id="rId12" w:type="default"/>
      <w:pgSz w:h="16838" w:w="11906" w:orient="portrait"/>
      <w:pgMar w:bottom="1134" w:top="1701" w:left="1701"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tabs>
        <w:tab w:val="center" w:leader="none" w:pos="4252"/>
        <w:tab w:val="right" w:leader="none" w:pos="8504"/>
      </w:tabs>
      <w:spacing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9">
    <w:pPr>
      <w:tabs>
        <w:tab w:val="center" w:leader="none" w:pos="4252"/>
        <w:tab w:val="right" w:leader="none" w:pos="8504"/>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2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Pr>
      <w:b w:val="1"/>
      <w:sz w:val="28"/>
      <w:szCs w:val="28"/>
    </w:rPr>
  </w:style>
  <w:style w:type="paragraph" w:styleId="Heading2">
    <w:name w:val="heading 2"/>
    <w:basedOn w:val="Normal"/>
    <w:next w:val="Normal"/>
    <w:pPr>
      <w:keepNext w:val="1"/>
      <w:keepLines w:val="1"/>
      <w:ind w:firstLine="708"/>
    </w:pPr>
    <w:rPr>
      <w:b w:val="1"/>
      <w:sz w:val="26"/>
      <w:szCs w:val="26"/>
    </w:rPr>
  </w:style>
  <w:style w:type="paragraph" w:styleId="Heading3">
    <w:name w:val="heading 3"/>
    <w:basedOn w:val="Normal"/>
    <w:next w:val="Normal"/>
    <w:pPr>
      <w:keepNext w:val="1"/>
      <w:keepLines w:val="1"/>
      <w:spacing w:after="240" w:before="240" w:line="276" w:lineRule="auto"/>
    </w:pPr>
    <w:rPr>
      <w:b w:val="1"/>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120" w:before="400" w:lineRule="auto"/>
    </w:pPr>
    <w:rPr>
      <w:b w:val="1"/>
      <w:sz w:val="28"/>
      <w:szCs w:val="28"/>
    </w:rPr>
  </w:style>
  <w:style w:type="paragraph" w:styleId="Subtitle">
    <w:name w:val="Subtitle"/>
    <w:basedOn w:val="Normal"/>
    <w:next w:val="Normal"/>
    <w:pPr>
      <w:keepNext w:val="1"/>
      <w:keepLines w:val="1"/>
      <w:spacing w:after="320" w:lineRule="auto"/>
    </w:pPr>
    <w:rPr>
      <w:b w:val="1"/>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hyperlink" Target="https://www.figma.com/design/8DNbX2h8kTcocNknrq5up2/Prot%C3%B3tipo---Festify?m=auto&amp;t=AnBgFOhD6Q0AEzqQ-6"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