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highlight w:val="yellow"/>
          <w:rtl w:val="0"/>
        </w:rPr>
        <w:t xml:space="preserve">SIMPLE STORAGE SERVICE</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highly scalable, securable, durable to store the data. </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store and retrieve the data.</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Based storage &amp; data is spread multiple regions.</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Customers of all sizes and industries can use Amazon S3 to store and protect any amount of data for a range of use cases, such as data lakes, websites, mobile applications, backup and restore, archive, enterprise applications, IoT devices, and big data analytics.</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b w:val="1"/>
          <w:sz w:val="28"/>
          <w:szCs w:val="28"/>
        </w:rPr>
      </w:pPr>
      <w:r w:rsidDel="00000000" w:rsidR="00000000" w:rsidRPr="00000000">
        <w:rPr>
          <w:b w:val="1"/>
          <w:sz w:val="28"/>
          <w:szCs w:val="28"/>
          <w:highlight w:val="yellow"/>
          <w:rtl w:val="0"/>
        </w:rPr>
        <w:t xml:space="preserve">BUCKETS:</w:t>
      </w:r>
      <w:r w:rsidDel="00000000" w:rsidR="00000000" w:rsidRPr="00000000">
        <w:rPr>
          <w:b w:val="1"/>
          <w:sz w:val="28"/>
          <w:szCs w:val="28"/>
          <w:rtl w:val="0"/>
        </w:rPr>
        <w:t xml:space="preserve"> </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create a root level folder then it is called as Buckets.</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store Objects.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Bucket ownership is not transferable to another account.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d5156"/>
          <w:sz w:val="22"/>
          <w:szCs w:val="22"/>
          <w:highlight w:val="white"/>
          <w:u w:val="none"/>
          <w:vertAlign w:val="baseline"/>
          <w:rtl w:val="0"/>
        </w:rPr>
        <w:t xml:space="preserve">After you create a bucket, you can't change its name or Region.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cannot delete the bucket directly we need to make empty it first.</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After a bucket is deleted, the name becomes available for reuse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files which are stored in S3 can be from 0 Bytes to 5 TB.</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By default, you can create up to 100 buckets in each of your AWS accounts.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If you need additional buckets, you can increase your account bucket limit to a maximum of 1,000 buckets by submitting a service limit increase.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Rule="auto"/>
        <w:rPr>
          <w:b w:val="1"/>
          <w:sz w:val="28"/>
          <w:szCs w:val="28"/>
        </w:rPr>
      </w:pPr>
      <w:r w:rsidDel="00000000" w:rsidR="00000000" w:rsidRPr="00000000">
        <w:rPr>
          <w:b w:val="1"/>
          <w:sz w:val="28"/>
          <w:szCs w:val="28"/>
          <w:highlight w:val="yellow"/>
          <w:rtl w:val="0"/>
        </w:rPr>
        <w:t xml:space="preserve">OBJECTS:</w:t>
      </w:r>
      <w:r w:rsidDel="00000000" w:rsidR="00000000" w:rsidRPr="00000000">
        <w:rPr>
          <w:b w:val="1"/>
          <w:sz w:val="28"/>
          <w:szCs w:val="28"/>
          <w:rtl w:val="0"/>
        </w:rPr>
        <w:t xml:space="preserve">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 that you stored in a bucket is called as Objects.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6191f"/>
          <w:highlight w:val="white"/>
          <w:u w:val="none"/>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To store your data in Amazon S3, you work with resources known as buckets and objects.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6191f"/>
          <w:highlight w:val="white"/>
          <w:u w:val="none"/>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A </w:t>
      </w:r>
      <w:r w:rsidDel="00000000" w:rsidR="00000000" w:rsidRPr="00000000">
        <w:rPr>
          <w:rFonts w:ascii="Calibri" w:cs="Calibri" w:eastAsia="Calibri" w:hAnsi="Calibri"/>
          <w:b w:val="0"/>
          <w:i w:val="1"/>
          <w:smallCaps w:val="0"/>
          <w:strike w:val="0"/>
          <w:color w:val="16191f"/>
          <w:sz w:val="22"/>
          <w:szCs w:val="22"/>
          <w:highlight w:val="white"/>
          <w:u w:val="none"/>
          <w:vertAlign w:val="baseline"/>
          <w:rtl w:val="0"/>
        </w:rPr>
        <w:t xml:space="preserve">bucket</w:t>
      </w: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 is a container for objects.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An </w:t>
      </w:r>
      <w:r w:rsidDel="00000000" w:rsidR="00000000" w:rsidRPr="00000000">
        <w:rPr>
          <w:rFonts w:ascii="Calibri" w:cs="Calibri" w:eastAsia="Calibri" w:hAnsi="Calibri"/>
          <w:b w:val="0"/>
          <w:i w:val="1"/>
          <w:smallCaps w:val="0"/>
          <w:strike w:val="0"/>
          <w:color w:val="16191f"/>
          <w:sz w:val="22"/>
          <w:szCs w:val="22"/>
          <w:highlight w:val="white"/>
          <w:u w:val="none"/>
          <w:vertAlign w:val="baseline"/>
          <w:rtl w:val="0"/>
        </w:rPr>
        <w:t xml:space="preserve">object</w:t>
      </w: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 is a file and any metadata that describes that file.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6191f"/>
          <w:highlight w:val="white"/>
          <w:u w:val="none"/>
          <w:vertAlign w:val="baseline"/>
        </w:rPr>
      </w:pPr>
      <w:r w:rsidDel="00000000" w:rsidR="00000000" w:rsidRPr="00000000">
        <w:rPr>
          <w:rFonts w:ascii="Calibri" w:cs="Calibri" w:eastAsia="Calibri" w:hAnsi="Calibri"/>
          <w:b w:val="0"/>
          <w:i w:val="0"/>
          <w:smallCaps w:val="0"/>
          <w:strike w:val="0"/>
          <w:color w:val="16191f"/>
          <w:sz w:val="22"/>
          <w:szCs w:val="22"/>
          <w:highlight w:val="white"/>
          <w:u w:val="none"/>
          <w:vertAlign w:val="baseline"/>
          <w:rtl w:val="0"/>
        </w:rPr>
        <w:t xml:space="preserve">With Amazon S3, you pay only for what you use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libri" w:cs="Calibri" w:eastAsia="Calibri" w:hAnsi="Calibri"/>
          <w:b w:val="0"/>
          <w:i w:val="0"/>
          <w:smallCaps w:val="0"/>
          <w:strike w:val="0"/>
          <w:color w:val="16191f"/>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u w:val="none"/>
          <w:shd w:fill="auto" w:val="clear"/>
          <w:vertAlign w:val="baseline"/>
          <w:rtl w:val="0"/>
        </w:rPr>
        <w:t xml:space="preserve">Depending on the size of the data you are uploading, Amazon S3 offers the following options: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6191f"/>
          <w:u w:val="none"/>
          <w:shd w:fill="auto" w:val="clear"/>
          <w:vertAlign w:val="baseline"/>
        </w:rPr>
      </w:pPr>
      <w:r w:rsidDel="00000000" w:rsidR="00000000" w:rsidRPr="00000000">
        <w:rPr>
          <w:rFonts w:ascii="Calibri" w:cs="Calibri" w:eastAsia="Calibri" w:hAnsi="Calibri"/>
          <w:b w:val="1"/>
          <w:i w:val="0"/>
          <w:smallCaps w:val="0"/>
          <w:strike w:val="0"/>
          <w:color w:val="16191f"/>
          <w:sz w:val="22"/>
          <w:szCs w:val="22"/>
          <w:u w:val="none"/>
          <w:shd w:fill="auto" w:val="clear"/>
          <w:vertAlign w:val="baseline"/>
          <w:rtl w:val="0"/>
        </w:rPr>
        <w:t xml:space="preserve">Upload an object in a single operation using the AWS SDKs, REST API, or AWS CLI—</w:t>
      </w:r>
      <w:r w:rsidDel="00000000" w:rsidR="00000000" w:rsidRPr="00000000">
        <w:rPr>
          <w:rFonts w:ascii="Calibri" w:cs="Calibri" w:eastAsia="Calibri" w:hAnsi="Calibri"/>
          <w:b w:val="0"/>
          <w:i w:val="0"/>
          <w:smallCaps w:val="0"/>
          <w:strike w:val="0"/>
          <w:color w:val="16191f"/>
          <w:sz w:val="22"/>
          <w:szCs w:val="22"/>
          <w:u w:val="none"/>
          <w:shd w:fill="auto" w:val="clear"/>
          <w:vertAlign w:val="baseline"/>
          <w:rtl w:val="0"/>
        </w:rPr>
        <w:t xml:space="preserve">With a single PUT operation, you can upload a single object up to 5 GB in size.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6191f"/>
          <w:u w:val="none"/>
          <w:shd w:fill="auto" w:val="clear"/>
          <w:vertAlign w:val="baseline"/>
        </w:rPr>
      </w:pPr>
      <w:r w:rsidDel="00000000" w:rsidR="00000000" w:rsidRPr="00000000">
        <w:rPr>
          <w:rFonts w:ascii="Calibri" w:cs="Calibri" w:eastAsia="Calibri" w:hAnsi="Calibri"/>
          <w:b w:val="1"/>
          <w:i w:val="0"/>
          <w:smallCaps w:val="0"/>
          <w:strike w:val="0"/>
          <w:color w:val="16191f"/>
          <w:sz w:val="22"/>
          <w:szCs w:val="22"/>
          <w:u w:val="none"/>
          <w:shd w:fill="auto" w:val="clear"/>
          <w:vertAlign w:val="baseline"/>
          <w:rtl w:val="0"/>
        </w:rPr>
        <w:t xml:space="preserve">Upload a single object using the Amazon S3 Console—</w:t>
      </w:r>
      <w:r w:rsidDel="00000000" w:rsidR="00000000" w:rsidRPr="00000000">
        <w:rPr>
          <w:rFonts w:ascii="Calibri" w:cs="Calibri" w:eastAsia="Calibri" w:hAnsi="Calibri"/>
          <w:b w:val="0"/>
          <w:i w:val="0"/>
          <w:smallCaps w:val="0"/>
          <w:strike w:val="0"/>
          <w:color w:val="16191f"/>
          <w:sz w:val="22"/>
          <w:szCs w:val="22"/>
          <w:u w:val="none"/>
          <w:shd w:fill="auto" w:val="clear"/>
          <w:vertAlign w:val="baseline"/>
          <w:rtl w:val="0"/>
        </w:rPr>
        <w:t xml:space="preserve">With the Amazon S3 Console, you can upload a single object up to 160 GB in size.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6191f"/>
          <w:u w:val="none"/>
          <w:shd w:fill="auto" w:val="clear"/>
          <w:vertAlign w:val="baseline"/>
        </w:rPr>
      </w:pPr>
      <w:r w:rsidDel="00000000" w:rsidR="00000000" w:rsidRPr="00000000">
        <w:rPr>
          <w:rFonts w:ascii="Calibri" w:cs="Calibri" w:eastAsia="Calibri" w:hAnsi="Calibri"/>
          <w:b w:val="1"/>
          <w:i w:val="0"/>
          <w:smallCaps w:val="0"/>
          <w:strike w:val="0"/>
          <w:color w:val="16191f"/>
          <w:sz w:val="22"/>
          <w:szCs w:val="22"/>
          <w:u w:val="none"/>
          <w:shd w:fill="auto" w:val="clear"/>
          <w:vertAlign w:val="baseline"/>
          <w:rtl w:val="0"/>
        </w:rPr>
        <w:t xml:space="preserve">Upload an object in parts using the AWS SDKs, REST API, or AWS CLI—</w:t>
      </w:r>
      <w:r w:rsidDel="00000000" w:rsidR="00000000" w:rsidRPr="00000000">
        <w:rPr>
          <w:rFonts w:ascii="Calibri" w:cs="Calibri" w:eastAsia="Calibri" w:hAnsi="Calibri"/>
          <w:b w:val="0"/>
          <w:i w:val="0"/>
          <w:smallCaps w:val="0"/>
          <w:strike w:val="0"/>
          <w:color w:val="16191f"/>
          <w:sz w:val="22"/>
          <w:szCs w:val="22"/>
          <w:u w:val="none"/>
          <w:shd w:fill="auto" w:val="clear"/>
          <w:vertAlign w:val="baseline"/>
          <w:rtl w:val="0"/>
        </w:rPr>
        <w:t xml:space="preserve">Using the multipart upload API, you can upload a single large object, up to 5 TB in size.</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b w:val="1"/>
          <w:sz w:val="28"/>
          <w:szCs w:val="28"/>
        </w:rPr>
      </w:pPr>
      <w:r w:rsidDel="00000000" w:rsidR="00000000" w:rsidRPr="00000000">
        <w:rPr>
          <w:b w:val="1"/>
          <w:sz w:val="28"/>
          <w:szCs w:val="28"/>
          <w:highlight w:val="yellow"/>
          <w:rtl w:val="0"/>
        </w:rPr>
        <w:t xml:space="preserve">MAJOR COMPONENTS OF OBJECT:</w:t>
      </w:r>
      <w:r w:rsidDel="00000000" w:rsidR="00000000" w:rsidRPr="00000000">
        <w:rPr>
          <w:b w:val="1"/>
          <w:sz w:val="28"/>
          <w:szCs w:val="28"/>
          <w:rtl w:val="0"/>
        </w:rPr>
        <w:t xml:space="preserve"> </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t>
        <w:tab/>
        <w:tab/>
        <w:t xml:space="preserve">:</w:t>
        <w:tab/>
        <w:t xml:space="preserve">NAME OF OBJECT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w:t>
        <w:tab/>
        <w:tab/>
        <w:t xml:space="preserve">:</w:t>
        <w:tab/>
        <w:t xml:space="preserve">DATA IN BYTES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ID</w:t>
        <w:tab/>
        <w:t xml:space="preserve">:</w:t>
        <w:tab/>
        <w:t xml:space="preserve">SHOWS VERSIONING ID FOR UNIQUNESS OF OBJECT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 DATA</w:t>
        <w:tab/>
        <w:t xml:space="preserve">:</w:t>
        <w:tab/>
        <w:t xml:space="preserve">DATA ABOUT DATA WE ARE STORING</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b w:val="1"/>
          <w:sz w:val="28"/>
          <w:szCs w:val="28"/>
          <w:highlight w:val="yellow"/>
        </w:rPr>
      </w:pPr>
      <w:r w:rsidDel="00000000" w:rsidR="00000000" w:rsidRPr="00000000">
        <w:rPr>
          <w:rtl w:val="0"/>
        </w:rPr>
      </w:r>
    </w:p>
    <w:p w:rsidR="00000000" w:rsidDel="00000000" w:rsidP="00000000" w:rsidRDefault="00000000" w:rsidRPr="00000000" w14:paraId="00000026">
      <w:pPr>
        <w:spacing w:after="0" w:lineRule="auto"/>
        <w:rPr>
          <w:b w:val="1"/>
          <w:sz w:val="28"/>
          <w:szCs w:val="28"/>
        </w:rPr>
      </w:pPr>
      <w:r w:rsidDel="00000000" w:rsidR="00000000" w:rsidRPr="00000000">
        <w:rPr>
          <w:b w:val="1"/>
          <w:sz w:val="28"/>
          <w:szCs w:val="28"/>
          <w:highlight w:val="yellow"/>
          <w:rtl w:val="0"/>
        </w:rPr>
        <w:t xml:space="preserve">RULES TO CRAETE A BUCKET</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NAME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SHOULD BE 3 TO 63 CHARACTERS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LOWER CASE IS VALID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NOT BE IN IP FORMAT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6191f"/>
          <w:sz w:val="22"/>
          <w:szCs w:val="22"/>
          <w:u w:val="none"/>
          <w:shd w:fill="auto" w:val="clear"/>
          <w:vertAlign w:val="baseline"/>
          <w:rtl w:val="0"/>
        </w:rPr>
        <w:t xml:space="preserve">MUST BEGIN AND END WITH NUMBER OR LETTER.</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240" w:lineRule="auto"/>
        <w:rPr>
          <w:color w:val="16191f"/>
        </w:rPr>
      </w:pPr>
      <w:r w:rsidDel="00000000" w:rsidR="00000000" w:rsidRPr="00000000">
        <w:rPr>
          <w:b w:val="1"/>
          <w:color w:val="16191f"/>
          <w:rtl w:val="0"/>
        </w:rPr>
        <w:t xml:space="preserve">Note</w:t>
      </w:r>
      <w:r w:rsidDel="00000000" w:rsidR="00000000" w:rsidRPr="00000000">
        <w:rPr>
          <w:rtl w:val="0"/>
        </w:rPr>
      </w:r>
    </w:p>
    <w:p w:rsidR="00000000" w:rsidDel="00000000" w:rsidP="00000000" w:rsidRDefault="00000000" w:rsidRPr="00000000" w14:paraId="0000002F">
      <w:pPr>
        <w:spacing w:after="0" w:lineRule="auto"/>
        <w:rPr>
          <w:color w:val="16191f"/>
        </w:rPr>
      </w:pPr>
      <w:r w:rsidDel="00000000" w:rsidR="00000000" w:rsidRPr="00000000">
        <w:rPr>
          <w:color w:val="16191f"/>
          <w:rtl w:val="0"/>
        </w:rPr>
        <w:t xml:space="preserve">Before March 1, 2018, buckets created in the US East (N. Virginia) Region could have names that were up to 255 characters long and included uppercase letters and underscores. Beginning March 1, 2018, new buckets in US East (N. Virginia) must conform to the same rules applied in all other Regions.</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b w:val="1"/>
          <w:sz w:val="28"/>
          <w:szCs w:val="28"/>
        </w:rPr>
      </w:pPr>
      <w:r w:rsidDel="00000000" w:rsidR="00000000" w:rsidRPr="00000000">
        <w:rPr>
          <w:b w:val="1"/>
          <w:sz w:val="28"/>
          <w:szCs w:val="28"/>
          <w:highlight w:val="yellow"/>
          <w:rtl w:val="0"/>
        </w:rPr>
        <w:t xml:space="preserve">S3 VERSIONING:</w:t>
      </w:r>
      <w:r w:rsidDel="00000000" w:rsidR="00000000" w:rsidRPr="00000000">
        <w:rPr>
          <w:b w:val="1"/>
          <w:sz w:val="28"/>
          <w:szCs w:val="28"/>
          <w:rtl w:val="0"/>
        </w:rPr>
        <w:t xml:space="preserve"> </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enable you the multiple versions of the same file.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helps accidental termination.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retrieve the Previous versions of the Objects.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 it will not be enabled we need to enable it.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cant disable the Versioning only we can able to suspend it.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