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303CB09" w:rsidR="00531FBF" w:rsidRPr="00B7788F" w:rsidRDefault="00F22EEE" w:rsidP="00B7788F">
            <w:pPr>
              <w:contextualSpacing/>
              <w:jc w:val="center"/>
              <w:rPr>
                <w:rFonts w:eastAsia="Times New Roman" w:cstheme="minorHAnsi"/>
                <w:b/>
                <w:bCs/>
                <w:sz w:val="22"/>
                <w:szCs w:val="22"/>
              </w:rPr>
            </w:pPr>
            <w:r>
              <w:rPr>
                <w:rFonts w:eastAsia="Times New Roman" w:cstheme="minorHAnsi"/>
                <w:b/>
                <w:bCs/>
                <w:sz w:val="22"/>
                <w:szCs w:val="22"/>
              </w:rPr>
              <w:t>02/18/2026</w:t>
            </w:r>
          </w:p>
        </w:tc>
        <w:tc>
          <w:tcPr>
            <w:tcW w:w="2338" w:type="dxa"/>
            <w:tcMar>
              <w:left w:w="115" w:type="dxa"/>
              <w:right w:w="115" w:type="dxa"/>
            </w:tcMar>
          </w:tcPr>
          <w:p w14:paraId="07699096" w14:textId="0B769B34" w:rsidR="00531FBF" w:rsidRPr="00B7788F" w:rsidRDefault="00F22EEE" w:rsidP="00B7788F">
            <w:pPr>
              <w:contextualSpacing/>
              <w:jc w:val="center"/>
              <w:rPr>
                <w:rFonts w:eastAsia="Times New Roman" w:cstheme="minorHAnsi"/>
                <w:b/>
                <w:bCs/>
                <w:sz w:val="22"/>
                <w:szCs w:val="22"/>
              </w:rPr>
            </w:pPr>
            <w:r>
              <w:rPr>
                <w:rFonts w:eastAsia="Times New Roman" w:cstheme="minorHAnsi"/>
                <w:b/>
                <w:bCs/>
                <w:sz w:val="22"/>
                <w:szCs w:val="22"/>
              </w:rPr>
              <w:t>David Silva</w:t>
            </w:r>
          </w:p>
        </w:tc>
        <w:tc>
          <w:tcPr>
            <w:tcW w:w="2338" w:type="dxa"/>
            <w:tcMar>
              <w:left w:w="115" w:type="dxa"/>
              <w:right w:w="115" w:type="dxa"/>
            </w:tcMar>
          </w:tcPr>
          <w:p w14:paraId="77DC76FF" w14:textId="4D9C2C04" w:rsidR="00C32F3D" w:rsidRPr="00B7788F" w:rsidRDefault="00B6126E" w:rsidP="00B7788F">
            <w:pPr>
              <w:contextualSpacing/>
              <w:jc w:val="center"/>
              <w:rPr>
                <w:rFonts w:eastAsia="Times New Roman" w:cstheme="minorHAnsi"/>
                <w:b/>
                <w:bCs/>
                <w:sz w:val="22"/>
                <w:szCs w:val="22"/>
              </w:rPr>
            </w:pPr>
            <w:r w:rsidRPr="00B6126E">
              <w:rPr>
                <w:rFonts w:eastAsia="Times New Roman" w:cstheme="minorHAnsi"/>
                <w:b/>
                <w:bCs/>
                <w:sz w:val="22"/>
                <w:szCs w:val="22"/>
              </w:rPr>
              <w:t>Initial secure refactor and verification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A4F9938" w:rsidR="00485402" w:rsidRPr="00B7788F" w:rsidRDefault="009057F4" w:rsidP="00D47759">
      <w:pPr>
        <w:contextualSpacing/>
        <w:rPr>
          <w:rFonts w:cstheme="minorHAnsi"/>
          <w:sz w:val="22"/>
          <w:szCs w:val="22"/>
        </w:rPr>
      </w:pPr>
      <w:r>
        <w:rPr>
          <w:rFonts w:cstheme="minorHAnsi"/>
          <w:sz w:val="22"/>
          <w:szCs w:val="22"/>
        </w:rPr>
        <w:t>David Silva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1F11A26D" w14:textId="77777777" w:rsidR="000A1904" w:rsidRPr="000A1904" w:rsidRDefault="000A1904" w:rsidP="000A1904">
      <w:pPr>
        <w:contextualSpacing/>
        <w:rPr>
          <w:rFonts w:eastAsia="Times New Roman"/>
          <w:sz w:val="22"/>
          <w:szCs w:val="22"/>
        </w:rPr>
      </w:pPr>
      <w:r w:rsidRPr="000A1904">
        <w:rPr>
          <w:rFonts w:eastAsia="Times New Roman"/>
          <w:sz w:val="22"/>
          <w:szCs w:val="22"/>
        </w:rPr>
        <w:t>To improve data integrity within the Artemis Financial application, I implemented the SHA-256 cryptographic hashing algorithm. The goal of this change was to provide a mechanism for verifying that data transmitted through the application has not been altered or tampered with.</w:t>
      </w:r>
    </w:p>
    <w:p w14:paraId="0290E507" w14:textId="77777777" w:rsidR="000A1904" w:rsidRPr="000A1904" w:rsidRDefault="000A1904" w:rsidP="000A1904">
      <w:pPr>
        <w:contextualSpacing/>
        <w:rPr>
          <w:rFonts w:eastAsia="Times New Roman"/>
          <w:sz w:val="22"/>
          <w:szCs w:val="22"/>
        </w:rPr>
      </w:pPr>
      <w:r w:rsidRPr="000A1904">
        <w:rPr>
          <w:rFonts w:eastAsia="Times New Roman"/>
          <w:sz w:val="22"/>
          <w:szCs w:val="22"/>
        </w:rPr>
        <w:t>SHA-256 belongs to the SHA-2 family of cryptographic hash functions and produces a fixed 256-bit output (represented as 64 hexadecimal characters). This algorithm was selected because it provides strong collision resistance and preimage resistance. Collision resistance means that it is computationally infeasible for two different inputs to produce the same hash output. Preimage resistance means that it is not practical to reverse the hash to determine the original input.</w:t>
      </w:r>
    </w:p>
    <w:p w14:paraId="0BAEDE37" w14:textId="77777777" w:rsidR="000A1904" w:rsidRPr="000A1904" w:rsidRDefault="000A1904" w:rsidP="000A1904">
      <w:pPr>
        <w:contextualSpacing/>
        <w:rPr>
          <w:rFonts w:eastAsia="Times New Roman"/>
          <w:sz w:val="22"/>
          <w:szCs w:val="22"/>
        </w:rPr>
      </w:pPr>
      <w:r w:rsidRPr="000A1904">
        <w:rPr>
          <w:rFonts w:eastAsia="Times New Roman"/>
          <w:sz w:val="22"/>
          <w:szCs w:val="22"/>
        </w:rPr>
        <w:t>Older hashing algorithms such as MD5 and SHA-1 are known to have documented weaknesses and are vulnerable to collision attacks. Because of this, they are no longer recommended for cryptographic integrity verification in modern systems. SHA-256 remains widely accepted in industry standards and regulatory environments for secure hashing.</w:t>
      </w:r>
    </w:p>
    <w:p w14:paraId="4E8F9EF3" w14:textId="77777777" w:rsidR="000A1904" w:rsidRPr="000A1904" w:rsidRDefault="000A1904" w:rsidP="000A1904">
      <w:pPr>
        <w:contextualSpacing/>
        <w:rPr>
          <w:rFonts w:eastAsia="Times New Roman"/>
          <w:sz w:val="22"/>
          <w:szCs w:val="22"/>
        </w:rPr>
      </w:pPr>
      <w:r w:rsidRPr="000A1904">
        <w:rPr>
          <w:rFonts w:eastAsia="Times New Roman"/>
          <w:sz w:val="22"/>
          <w:szCs w:val="22"/>
        </w:rPr>
        <w:t>It is important to distinguish hashing from encryption. Encryption is reversible when the correct key is provided and is used to protect confidentiality. Hashing, on the other hand, is one-way and is used for integrity verification. In this project, SHA-256 is used strictly to verify that transmitted data has not been modified.</w:t>
      </w:r>
    </w:p>
    <w:p w14:paraId="76D1BF3C" w14:textId="77777777" w:rsidR="000A1904" w:rsidRPr="000A1904" w:rsidRDefault="000A1904" w:rsidP="000A1904">
      <w:pPr>
        <w:contextualSpacing/>
        <w:rPr>
          <w:rFonts w:eastAsia="Times New Roman"/>
          <w:sz w:val="22"/>
          <w:szCs w:val="22"/>
        </w:rPr>
      </w:pPr>
      <w:r w:rsidRPr="000A1904">
        <w:rPr>
          <w:rFonts w:eastAsia="Times New Roman"/>
          <w:sz w:val="22"/>
          <w:szCs w:val="22"/>
        </w:rPr>
        <w:t>To verify correct implementation, I confirmed that the generated checksum output was 64 hexadecimal characters long, which confirms proper 256-bit operation. Additionally, modifying even a single character in the input produced a completely different hash output, demonstrating the avalanche effect characteristic of secure cryptographic hash functions.</w:t>
      </w:r>
    </w:p>
    <w:p w14:paraId="5CAB2AA8" w14:textId="77777777" w:rsidR="00010B8A" w:rsidRDefault="00010B8A" w:rsidP="00D47759">
      <w:pPr>
        <w:contextualSpacing/>
        <w:rPr>
          <w:rFonts w:cstheme="minorHAnsi"/>
          <w:sz w:val="22"/>
          <w:szCs w:val="22"/>
        </w:rPr>
      </w:pPr>
    </w:p>
    <w:p w14:paraId="04D630AB" w14:textId="77777777" w:rsidR="00435B84" w:rsidRDefault="00435B84" w:rsidP="00D47759">
      <w:pPr>
        <w:contextualSpacing/>
        <w:rPr>
          <w:rFonts w:cstheme="minorHAnsi"/>
          <w:sz w:val="22"/>
          <w:szCs w:val="22"/>
        </w:rPr>
      </w:pPr>
    </w:p>
    <w:p w14:paraId="670BCA18" w14:textId="77777777" w:rsidR="00435B84" w:rsidRDefault="00435B84" w:rsidP="00D47759">
      <w:pPr>
        <w:contextualSpacing/>
        <w:rPr>
          <w:rFonts w:cstheme="minorHAnsi"/>
          <w:sz w:val="22"/>
          <w:szCs w:val="22"/>
        </w:rPr>
      </w:pPr>
    </w:p>
    <w:p w14:paraId="02E9CE8A" w14:textId="77777777" w:rsidR="00435B84" w:rsidRPr="00B7788F" w:rsidRDefault="00435B84" w:rsidP="00D47759">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19EBD3C3" w14:textId="77777777" w:rsidR="00DE0506" w:rsidRPr="00B7788F" w:rsidRDefault="00DE0506" w:rsidP="00DE0506">
      <w:pPr>
        <w:pStyle w:val="Heading2"/>
        <w:spacing w:before="0" w:line="240" w:lineRule="auto"/>
        <w:ind w:left="360"/>
      </w:pPr>
    </w:p>
    <w:p w14:paraId="7B733855" w14:textId="77777777" w:rsidR="00DE0506" w:rsidRPr="00DE0506" w:rsidRDefault="00DE0506" w:rsidP="00DE0506">
      <w:pPr>
        <w:contextualSpacing/>
        <w:rPr>
          <w:rFonts w:eastAsia="Times New Roman"/>
          <w:sz w:val="22"/>
          <w:szCs w:val="22"/>
        </w:rPr>
      </w:pPr>
      <w:r w:rsidRPr="00DE0506">
        <w:rPr>
          <w:rFonts w:eastAsia="Times New Roman"/>
          <w:sz w:val="22"/>
          <w:szCs w:val="22"/>
        </w:rPr>
        <w:t>To enable secure communication over HTTPS, I generated a self-signed SSL certificate using the Java Keytool plugin. During the initial attempt to run the application, the server failed to start because the application.properties file was already configured for HTTPS on port 8443, but all SSL values were placeholders and no keystore file had been created yet. This required troubleshooting to identify that the application was attempting to load a non-existent keystore.</w:t>
      </w:r>
    </w:p>
    <w:p w14:paraId="0E450546" w14:textId="77777777" w:rsidR="00DE0506" w:rsidRPr="00DE0506" w:rsidRDefault="00DE0506" w:rsidP="00DE0506">
      <w:pPr>
        <w:contextualSpacing/>
        <w:rPr>
          <w:rFonts w:eastAsia="Times New Roman"/>
          <w:sz w:val="22"/>
          <w:szCs w:val="22"/>
        </w:rPr>
      </w:pPr>
      <w:r w:rsidRPr="00DE0506">
        <w:rPr>
          <w:rFonts w:eastAsia="Times New Roman"/>
          <w:sz w:val="22"/>
          <w:szCs w:val="22"/>
        </w:rPr>
        <w:t>A PKCS12 keystore (keystore.p12) was generated with the following configuration:</w:t>
      </w:r>
    </w:p>
    <w:p w14:paraId="08E81398" w14:textId="77777777" w:rsidR="00DE0506" w:rsidRPr="00DE0506" w:rsidRDefault="00DE0506" w:rsidP="00DE0506">
      <w:pPr>
        <w:numPr>
          <w:ilvl w:val="0"/>
          <w:numId w:val="22"/>
        </w:numPr>
        <w:contextualSpacing/>
        <w:rPr>
          <w:rFonts w:eastAsia="Times New Roman"/>
          <w:sz w:val="22"/>
          <w:szCs w:val="22"/>
        </w:rPr>
      </w:pPr>
      <w:r w:rsidRPr="00DE0506">
        <w:rPr>
          <w:rFonts w:eastAsia="Times New Roman"/>
          <w:sz w:val="22"/>
          <w:szCs w:val="22"/>
        </w:rPr>
        <w:t>Alias: snhu</w:t>
      </w:r>
    </w:p>
    <w:p w14:paraId="4A44546F" w14:textId="77777777" w:rsidR="00DE0506" w:rsidRPr="00DE0506" w:rsidRDefault="00DE0506" w:rsidP="00DE0506">
      <w:pPr>
        <w:numPr>
          <w:ilvl w:val="0"/>
          <w:numId w:val="22"/>
        </w:numPr>
        <w:contextualSpacing/>
        <w:rPr>
          <w:rFonts w:eastAsia="Times New Roman"/>
          <w:sz w:val="22"/>
          <w:szCs w:val="22"/>
        </w:rPr>
      </w:pPr>
      <w:r w:rsidRPr="00DE0506">
        <w:rPr>
          <w:rFonts w:eastAsia="Times New Roman"/>
          <w:sz w:val="22"/>
          <w:szCs w:val="22"/>
        </w:rPr>
        <w:t>Algorithm: RSA</w:t>
      </w:r>
    </w:p>
    <w:p w14:paraId="3A67F23A" w14:textId="77777777" w:rsidR="00DE0506" w:rsidRPr="00DE0506" w:rsidRDefault="00DE0506" w:rsidP="00DE0506">
      <w:pPr>
        <w:numPr>
          <w:ilvl w:val="0"/>
          <w:numId w:val="22"/>
        </w:numPr>
        <w:contextualSpacing/>
        <w:rPr>
          <w:rFonts w:eastAsia="Times New Roman"/>
          <w:sz w:val="22"/>
          <w:szCs w:val="22"/>
        </w:rPr>
      </w:pPr>
      <w:r w:rsidRPr="00DE0506">
        <w:rPr>
          <w:rFonts w:eastAsia="Times New Roman"/>
          <w:sz w:val="22"/>
          <w:szCs w:val="22"/>
        </w:rPr>
        <w:t>Validity: 5 years</w:t>
      </w:r>
    </w:p>
    <w:p w14:paraId="40C474FC" w14:textId="77777777" w:rsidR="00DE0506" w:rsidRPr="00DE0506" w:rsidRDefault="00DE0506" w:rsidP="00DE0506">
      <w:pPr>
        <w:numPr>
          <w:ilvl w:val="0"/>
          <w:numId w:val="22"/>
        </w:numPr>
        <w:contextualSpacing/>
        <w:rPr>
          <w:rFonts w:eastAsia="Times New Roman"/>
          <w:sz w:val="22"/>
          <w:szCs w:val="22"/>
        </w:rPr>
      </w:pPr>
      <w:r w:rsidRPr="00DE0506">
        <w:rPr>
          <w:rFonts w:eastAsia="Times New Roman"/>
          <w:sz w:val="22"/>
          <w:szCs w:val="22"/>
        </w:rPr>
        <w:t>Organization: SNHU</w:t>
      </w:r>
    </w:p>
    <w:p w14:paraId="4BC8C030" w14:textId="77777777" w:rsidR="00DE0506" w:rsidRPr="00DE0506" w:rsidRDefault="00DE0506" w:rsidP="00DE0506">
      <w:pPr>
        <w:contextualSpacing/>
        <w:rPr>
          <w:rFonts w:eastAsia="Times New Roman"/>
          <w:sz w:val="22"/>
          <w:szCs w:val="22"/>
        </w:rPr>
      </w:pPr>
      <w:r w:rsidRPr="00DE0506">
        <w:rPr>
          <w:rFonts w:eastAsia="Times New Roman"/>
          <w:sz w:val="22"/>
          <w:szCs w:val="22"/>
        </w:rPr>
        <w:t>PKCS12 was selected instead of the older JKS format because PKCS12 is the modern industry standard and offers improved interoperability across platforms.</w:t>
      </w:r>
    </w:p>
    <w:p w14:paraId="6F81C6B4" w14:textId="77777777" w:rsidR="00DE0506" w:rsidRPr="00DE0506" w:rsidRDefault="00DE0506" w:rsidP="00DE0506">
      <w:pPr>
        <w:contextualSpacing/>
        <w:rPr>
          <w:rFonts w:eastAsia="Times New Roman"/>
          <w:sz w:val="22"/>
          <w:szCs w:val="22"/>
        </w:rPr>
      </w:pPr>
      <w:r w:rsidRPr="00DE0506">
        <w:rPr>
          <w:rFonts w:eastAsia="Times New Roman"/>
          <w:sz w:val="22"/>
          <w:szCs w:val="22"/>
        </w:rPr>
        <w:t>After generating the certificate, the keystore file was initially saved in the project root directory. However, Spring Boot loads SSL configuration files from the classpath. As a result, the keystore needed to be moved into src/main/resources so that it could be located at runtime. Once moved and referenced correctly in application.properties, the embedded Tomcat server started successfully on port 8443.</w:t>
      </w:r>
    </w:p>
    <w:p w14:paraId="6BEBCC74" w14:textId="50C0CCA2" w:rsidR="003978A0" w:rsidRPr="00435B84" w:rsidRDefault="00DE0506" w:rsidP="00D47759">
      <w:pPr>
        <w:contextualSpacing/>
        <w:rPr>
          <w:rFonts w:eastAsia="Times New Roman"/>
          <w:sz w:val="22"/>
          <w:szCs w:val="22"/>
        </w:rPr>
      </w:pPr>
      <w:r w:rsidRPr="00DE0506">
        <w:rPr>
          <w:rFonts w:eastAsia="Times New Roman"/>
          <w:sz w:val="22"/>
          <w:szCs w:val="22"/>
        </w:rPr>
        <w:lastRenderedPageBreak/>
        <w:t>When accessed in the browser, a “Not Secure” warning was displayed. This behavior is expected because the certificate is self-signed and not issued by a trusted Certificate Authority. In a production deployment, Artemis Financial would use a CA-signed certificate to establish browser trust and eliminate this warning.</w:t>
      </w:r>
    </w:p>
    <w:p w14:paraId="1A30C4D3" w14:textId="1A828F67" w:rsidR="002778D5" w:rsidRDefault="002778D5" w:rsidP="00D47759">
      <w:pPr>
        <w:contextualSpacing/>
        <w:rPr>
          <w:rFonts w:eastAsia="Times New Roman" w:cstheme="minorHAnsi"/>
          <w:sz w:val="22"/>
          <w:szCs w:val="22"/>
        </w:rPr>
      </w:pPr>
    </w:p>
    <w:p w14:paraId="07FB932F" w14:textId="77777777" w:rsidR="00435B84" w:rsidRDefault="00435B84" w:rsidP="00D47759">
      <w:pPr>
        <w:contextualSpacing/>
        <w:rPr>
          <w:rFonts w:eastAsia="Times New Roman" w:cstheme="minorHAnsi"/>
          <w:sz w:val="22"/>
          <w:szCs w:val="22"/>
        </w:rPr>
      </w:pPr>
    </w:p>
    <w:p w14:paraId="0D4FFB3C" w14:textId="47A659E5" w:rsidR="00435B84" w:rsidRDefault="00435B84" w:rsidP="00D47759">
      <w:pPr>
        <w:contextualSpacing/>
        <w:rPr>
          <w:rFonts w:eastAsia="Times New Roman" w:cstheme="minorHAnsi"/>
          <w:sz w:val="22"/>
          <w:szCs w:val="22"/>
        </w:rPr>
      </w:pPr>
      <w:r w:rsidRPr="00435B84">
        <w:rPr>
          <w:rFonts w:eastAsia="Times New Roman" w:cstheme="minorHAnsi"/>
          <w:noProof/>
          <w:sz w:val="22"/>
          <w:szCs w:val="22"/>
        </w:rPr>
        <w:drawing>
          <wp:inline distT="0" distB="0" distL="0" distR="0" wp14:anchorId="53D3704B" wp14:editId="0231BB21">
            <wp:extent cx="5943600" cy="2933700"/>
            <wp:effectExtent l="0" t="0" r="0" b="0"/>
            <wp:docPr id="105150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04527" name=""/>
                    <pic:cNvPicPr/>
                  </pic:nvPicPr>
                  <pic:blipFill>
                    <a:blip r:embed="rId13"/>
                    <a:stretch>
                      <a:fillRect/>
                    </a:stretch>
                  </pic:blipFill>
                  <pic:spPr>
                    <a:xfrm>
                      <a:off x="0" y="0"/>
                      <a:ext cx="5943600" cy="293370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EDCA758" w14:textId="77777777" w:rsidR="005E6F6F" w:rsidRPr="00B7788F" w:rsidRDefault="005E6F6F" w:rsidP="005E6F6F">
      <w:pPr>
        <w:pStyle w:val="Heading2"/>
        <w:spacing w:before="0" w:line="240" w:lineRule="auto"/>
        <w:ind w:left="360"/>
      </w:pPr>
    </w:p>
    <w:p w14:paraId="17A92678" w14:textId="77777777" w:rsidR="005E6F6F" w:rsidRPr="005E6F6F" w:rsidRDefault="005E6F6F" w:rsidP="005E6F6F">
      <w:pPr>
        <w:contextualSpacing/>
        <w:rPr>
          <w:rFonts w:eastAsia="Times New Roman"/>
          <w:sz w:val="22"/>
          <w:szCs w:val="22"/>
        </w:rPr>
      </w:pPr>
      <w:r w:rsidRPr="005E6F6F">
        <w:rPr>
          <w:rFonts w:eastAsia="Times New Roman"/>
          <w:sz w:val="22"/>
          <w:szCs w:val="22"/>
        </w:rPr>
        <w:t>The HashController class was implemented to expose a /hash endpoint that generates a SHA-256 checksum. The controller uses Java’s MessageDigest class to compute the hash and converts the resulting byte array into a hexadecimal string.</w:t>
      </w:r>
    </w:p>
    <w:p w14:paraId="4F3576C6" w14:textId="77777777" w:rsidR="005E6F6F" w:rsidRPr="005E6F6F" w:rsidRDefault="005E6F6F" w:rsidP="005E6F6F">
      <w:pPr>
        <w:contextualSpacing/>
        <w:rPr>
          <w:rFonts w:eastAsia="Times New Roman"/>
          <w:sz w:val="22"/>
          <w:szCs w:val="22"/>
        </w:rPr>
      </w:pPr>
      <w:r w:rsidRPr="005E6F6F">
        <w:rPr>
          <w:rFonts w:eastAsia="Times New Roman"/>
          <w:sz w:val="22"/>
          <w:szCs w:val="22"/>
        </w:rPr>
        <w:t>The endpoint was tested by navigating to:</w:t>
      </w:r>
    </w:p>
    <w:p w14:paraId="511A7813" w14:textId="77777777" w:rsidR="005E6F6F" w:rsidRPr="005E6F6F" w:rsidRDefault="005E6F6F" w:rsidP="005E6F6F">
      <w:pPr>
        <w:contextualSpacing/>
        <w:rPr>
          <w:rFonts w:eastAsia="Times New Roman"/>
          <w:sz w:val="22"/>
          <w:szCs w:val="22"/>
        </w:rPr>
      </w:pPr>
      <w:hyperlink r:id="rId14" w:tgtFrame="_new" w:history="1">
        <w:r w:rsidRPr="005E6F6F">
          <w:rPr>
            <w:rStyle w:val="Hyperlink"/>
            <w:rFonts w:eastAsia="Times New Roman"/>
            <w:sz w:val="22"/>
            <w:szCs w:val="22"/>
          </w:rPr>
          <w:t>https://localhost:8443/hash</w:t>
        </w:r>
      </w:hyperlink>
    </w:p>
    <w:p w14:paraId="7F7D4B30" w14:textId="77777777" w:rsidR="005E6F6F" w:rsidRPr="005E6F6F" w:rsidRDefault="005E6F6F" w:rsidP="005E6F6F">
      <w:pPr>
        <w:contextualSpacing/>
        <w:rPr>
          <w:rFonts w:eastAsia="Times New Roman"/>
          <w:sz w:val="22"/>
          <w:szCs w:val="22"/>
        </w:rPr>
      </w:pPr>
      <w:r w:rsidRPr="005E6F6F">
        <w:rPr>
          <w:rFonts w:eastAsia="Times New Roman"/>
          <w:sz w:val="22"/>
          <w:szCs w:val="22"/>
        </w:rPr>
        <w:t>The output displayed:</w:t>
      </w:r>
    </w:p>
    <w:p w14:paraId="04BA6BEC" w14:textId="77777777" w:rsidR="005E6F6F" w:rsidRPr="005E6F6F" w:rsidRDefault="005E6F6F" w:rsidP="005E6F6F">
      <w:pPr>
        <w:numPr>
          <w:ilvl w:val="0"/>
          <w:numId w:val="23"/>
        </w:numPr>
        <w:contextualSpacing/>
        <w:rPr>
          <w:rFonts w:eastAsia="Times New Roman"/>
          <w:sz w:val="22"/>
          <w:szCs w:val="22"/>
        </w:rPr>
      </w:pPr>
      <w:r w:rsidRPr="005E6F6F">
        <w:rPr>
          <w:rFonts w:eastAsia="Times New Roman"/>
          <w:sz w:val="22"/>
          <w:szCs w:val="22"/>
        </w:rPr>
        <w:t>Student name</w:t>
      </w:r>
    </w:p>
    <w:p w14:paraId="7ECAFD65" w14:textId="77777777" w:rsidR="005E6F6F" w:rsidRPr="005E6F6F" w:rsidRDefault="005E6F6F" w:rsidP="005E6F6F">
      <w:pPr>
        <w:numPr>
          <w:ilvl w:val="0"/>
          <w:numId w:val="23"/>
        </w:numPr>
        <w:contextualSpacing/>
        <w:rPr>
          <w:rFonts w:eastAsia="Times New Roman"/>
          <w:sz w:val="22"/>
          <w:szCs w:val="22"/>
        </w:rPr>
      </w:pPr>
      <w:r w:rsidRPr="005E6F6F">
        <w:rPr>
          <w:rFonts w:eastAsia="Times New Roman"/>
          <w:sz w:val="22"/>
          <w:szCs w:val="22"/>
        </w:rPr>
        <w:t>Original data string</w:t>
      </w:r>
    </w:p>
    <w:p w14:paraId="4C680287" w14:textId="77777777" w:rsidR="005E6F6F" w:rsidRPr="005E6F6F" w:rsidRDefault="005E6F6F" w:rsidP="005E6F6F">
      <w:pPr>
        <w:numPr>
          <w:ilvl w:val="0"/>
          <w:numId w:val="23"/>
        </w:numPr>
        <w:contextualSpacing/>
        <w:rPr>
          <w:rFonts w:eastAsia="Times New Roman"/>
          <w:sz w:val="22"/>
          <w:szCs w:val="22"/>
        </w:rPr>
      </w:pPr>
      <w:r w:rsidRPr="005E6F6F">
        <w:rPr>
          <w:rFonts w:eastAsia="Times New Roman"/>
          <w:sz w:val="22"/>
          <w:szCs w:val="22"/>
        </w:rPr>
        <w:t>SHA-256 checksum</w:t>
      </w:r>
    </w:p>
    <w:p w14:paraId="4D35D22E" w14:textId="77777777" w:rsidR="005E6F6F" w:rsidRPr="005E6F6F" w:rsidRDefault="005E6F6F" w:rsidP="005E6F6F">
      <w:pPr>
        <w:contextualSpacing/>
        <w:rPr>
          <w:rFonts w:eastAsia="Times New Roman"/>
          <w:sz w:val="22"/>
          <w:szCs w:val="22"/>
        </w:rPr>
      </w:pPr>
      <w:r w:rsidRPr="005E6F6F">
        <w:rPr>
          <w:rFonts w:eastAsia="Times New Roman"/>
          <w:sz w:val="22"/>
          <w:szCs w:val="22"/>
        </w:rPr>
        <w:t>To confirm correct functionality, I modified the input string and observed that even a one-character change produced a completely different checksum. This confirms the avalanche property of SHA-256 and demonstrates proper implementation.</w:t>
      </w:r>
    </w:p>
    <w:p w14:paraId="24CD0016" w14:textId="77777777" w:rsidR="005E6F6F" w:rsidRPr="005E6F6F" w:rsidRDefault="005E6F6F" w:rsidP="005E6F6F">
      <w:pPr>
        <w:contextualSpacing/>
        <w:rPr>
          <w:rFonts w:eastAsia="Times New Roman"/>
          <w:sz w:val="22"/>
          <w:szCs w:val="22"/>
        </w:rPr>
      </w:pPr>
      <w:r w:rsidRPr="005E6F6F">
        <w:rPr>
          <w:rFonts w:eastAsia="Times New Roman"/>
          <w:sz w:val="22"/>
          <w:szCs w:val="22"/>
        </w:rPr>
        <w:t xml:space="preserve">The final </w:t>
      </w:r>
      <w:proofErr w:type="gramStart"/>
      <w:r w:rsidRPr="005E6F6F">
        <w:rPr>
          <w:rFonts w:eastAsia="Times New Roman"/>
          <w:sz w:val="22"/>
          <w:szCs w:val="22"/>
        </w:rPr>
        <w:t>checksum</w:t>
      </w:r>
      <w:proofErr w:type="gramEnd"/>
      <w:r w:rsidRPr="005E6F6F">
        <w:rPr>
          <w:rFonts w:eastAsia="Times New Roman"/>
          <w:sz w:val="22"/>
          <w:szCs w:val="22"/>
        </w:rPr>
        <w:t xml:space="preserve"> produced was:</w:t>
      </w:r>
    </w:p>
    <w:p w14:paraId="67890982" w14:textId="77777777" w:rsidR="005E6F6F" w:rsidRPr="005E6F6F" w:rsidRDefault="005E6F6F" w:rsidP="005E6F6F">
      <w:pPr>
        <w:contextualSpacing/>
        <w:rPr>
          <w:rFonts w:eastAsia="Times New Roman"/>
          <w:sz w:val="22"/>
          <w:szCs w:val="22"/>
        </w:rPr>
      </w:pPr>
      <w:r w:rsidRPr="005E6F6F">
        <w:rPr>
          <w:rFonts w:eastAsia="Times New Roman"/>
          <w:sz w:val="22"/>
          <w:szCs w:val="22"/>
        </w:rPr>
        <w:t>d80e284cdfe0f818207e8ee9b2e011a12931f3e4e34fac9b485c9219156c0b52</w:t>
      </w:r>
    </w:p>
    <w:p w14:paraId="0F3E9EF0" w14:textId="77777777" w:rsidR="005E6F6F" w:rsidRPr="005E6F6F" w:rsidRDefault="005E6F6F" w:rsidP="005E6F6F">
      <w:pPr>
        <w:contextualSpacing/>
        <w:rPr>
          <w:rFonts w:eastAsia="Times New Roman"/>
          <w:sz w:val="22"/>
          <w:szCs w:val="22"/>
        </w:rPr>
      </w:pPr>
      <w:r w:rsidRPr="005E6F6F">
        <w:rPr>
          <w:rFonts w:eastAsia="Times New Roman"/>
          <w:sz w:val="22"/>
          <w:szCs w:val="22"/>
        </w:rPr>
        <w:t>The 64-character output verifies correct SHA-256 operation and confirms the integrity verification functionality works as intended.</w:t>
      </w:r>
    </w:p>
    <w:p w14:paraId="1D5553A4" w14:textId="77777777" w:rsidR="003978A0" w:rsidRDefault="003978A0" w:rsidP="00D47759">
      <w:pPr>
        <w:contextualSpacing/>
        <w:rPr>
          <w:rFonts w:eastAsia="Times New Roman" w:cstheme="minorHAnsi"/>
          <w:sz w:val="22"/>
          <w:szCs w:val="22"/>
        </w:rPr>
      </w:pPr>
    </w:p>
    <w:p w14:paraId="320DBB8C" w14:textId="39D25BB6" w:rsidR="00C56FC2" w:rsidRDefault="00651789" w:rsidP="00D47759">
      <w:pPr>
        <w:contextualSpacing/>
        <w:rPr>
          <w:rFonts w:eastAsia="Times New Roman" w:cstheme="minorHAnsi"/>
          <w:sz w:val="22"/>
          <w:szCs w:val="22"/>
        </w:rPr>
      </w:pPr>
      <w:r>
        <w:rPr>
          <w:noProof/>
        </w:rPr>
        <w:lastRenderedPageBreak/>
        <w:drawing>
          <wp:inline distT="0" distB="0" distL="0" distR="0" wp14:anchorId="248512D0" wp14:editId="5C8EB93E">
            <wp:extent cx="5943600" cy="1779905"/>
            <wp:effectExtent l="0" t="0" r="0" b="0"/>
            <wp:docPr id="287341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79905"/>
                    </a:xfrm>
                    <a:prstGeom prst="rect">
                      <a:avLst/>
                    </a:prstGeom>
                    <a:noFill/>
                    <a:ln>
                      <a:noFill/>
                    </a:ln>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33AF7F9" w14:textId="77777777" w:rsidR="005E6F6F" w:rsidRDefault="005E6F6F" w:rsidP="005E6F6F">
      <w:pPr>
        <w:contextualSpacing/>
        <w:rPr>
          <w:sz w:val="22"/>
          <w:szCs w:val="22"/>
        </w:rPr>
      </w:pPr>
      <w:r>
        <w:rPr>
          <w:sz w:val="22"/>
          <w:szCs w:val="22"/>
        </w:rPr>
        <w:t xml:space="preserve">     </w:t>
      </w:r>
      <w:r w:rsidRPr="005E6F6F">
        <w:rPr>
          <w:sz w:val="22"/>
          <w:szCs w:val="22"/>
        </w:rPr>
        <w:t>The application was refactored to use HTTPS instead of HTTP. HTTP transmits data in plaintext, which makes it vulnerable to interception and man-in-the-middle attacks. HTTPS uses TLS (Transport Layer Security) to encrypt communication between client and server.</w:t>
      </w:r>
    </w:p>
    <w:p w14:paraId="5F44C1F2" w14:textId="77777777" w:rsidR="00264D47" w:rsidRPr="005E6F6F" w:rsidRDefault="00264D47" w:rsidP="005E6F6F">
      <w:pPr>
        <w:contextualSpacing/>
        <w:rPr>
          <w:sz w:val="22"/>
          <w:szCs w:val="22"/>
        </w:rPr>
      </w:pPr>
    </w:p>
    <w:p w14:paraId="7847D6E8" w14:textId="77777777" w:rsidR="005E6F6F" w:rsidRDefault="005E6F6F" w:rsidP="005E6F6F">
      <w:pPr>
        <w:contextualSpacing/>
        <w:rPr>
          <w:sz w:val="22"/>
          <w:szCs w:val="22"/>
        </w:rPr>
      </w:pPr>
      <w:r w:rsidRPr="005E6F6F">
        <w:rPr>
          <w:sz w:val="22"/>
          <w:szCs w:val="22"/>
        </w:rPr>
        <w:t>After configuring the keystore and updating application.properties, the application successfully started on port 8443 using HTTPS. I verified secure communications by accessing:</w:t>
      </w:r>
    </w:p>
    <w:p w14:paraId="59681A80" w14:textId="77777777" w:rsidR="00264D47" w:rsidRPr="005E6F6F" w:rsidRDefault="00264D47" w:rsidP="005E6F6F">
      <w:pPr>
        <w:contextualSpacing/>
        <w:rPr>
          <w:sz w:val="22"/>
          <w:szCs w:val="22"/>
        </w:rPr>
      </w:pPr>
    </w:p>
    <w:p w14:paraId="770C7F1C" w14:textId="77777777" w:rsidR="005E6F6F" w:rsidRDefault="005E6F6F" w:rsidP="005E6F6F">
      <w:pPr>
        <w:contextualSpacing/>
        <w:rPr>
          <w:sz w:val="22"/>
          <w:szCs w:val="22"/>
        </w:rPr>
      </w:pPr>
      <w:hyperlink r:id="rId16" w:tgtFrame="_new" w:history="1">
        <w:r w:rsidRPr="005E6F6F">
          <w:rPr>
            <w:rStyle w:val="Hyperlink"/>
            <w:sz w:val="22"/>
            <w:szCs w:val="22"/>
          </w:rPr>
          <w:t>https://localhost:8443/hash</w:t>
        </w:r>
      </w:hyperlink>
    </w:p>
    <w:p w14:paraId="2F13FCA7" w14:textId="77777777" w:rsidR="00264D47" w:rsidRPr="005E6F6F" w:rsidRDefault="00264D47" w:rsidP="005E6F6F">
      <w:pPr>
        <w:contextualSpacing/>
        <w:rPr>
          <w:sz w:val="22"/>
          <w:szCs w:val="22"/>
        </w:rPr>
      </w:pPr>
    </w:p>
    <w:p w14:paraId="357546B0" w14:textId="77777777" w:rsidR="005E6F6F" w:rsidRDefault="005E6F6F" w:rsidP="005E6F6F">
      <w:pPr>
        <w:contextualSpacing/>
        <w:rPr>
          <w:sz w:val="22"/>
          <w:szCs w:val="22"/>
        </w:rPr>
      </w:pPr>
      <w:r w:rsidRPr="005E6F6F">
        <w:rPr>
          <w:sz w:val="22"/>
          <w:szCs w:val="22"/>
        </w:rPr>
        <w:t>Although the browser displays a “Not Secure” warning due to the self-signed certificate, the presence of the https:// protocol confirms that communication is encrypted via TLS. The warning indicates a lack of trusted certificate authority validation, not a lack of encryption.</w:t>
      </w:r>
    </w:p>
    <w:p w14:paraId="508F638A" w14:textId="77777777" w:rsidR="00264D47" w:rsidRPr="005E6F6F" w:rsidRDefault="00264D47" w:rsidP="005E6F6F">
      <w:pPr>
        <w:contextualSpacing/>
        <w:rPr>
          <w:sz w:val="22"/>
          <w:szCs w:val="22"/>
        </w:rPr>
      </w:pPr>
    </w:p>
    <w:p w14:paraId="6F25AEF8" w14:textId="77777777" w:rsidR="005E6F6F" w:rsidRPr="005E6F6F" w:rsidRDefault="005E6F6F" w:rsidP="005E6F6F">
      <w:pPr>
        <w:contextualSpacing/>
        <w:rPr>
          <w:sz w:val="22"/>
          <w:szCs w:val="22"/>
        </w:rPr>
      </w:pPr>
      <w:r w:rsidRPr="005E6F6F">
        <w:rPr>
          <w:sz w:val="22"/>
          <w:szCs w:val="22"/>
        </w:rPr>
        <w:t>In a production environment, Artemis Financial would deploy a certificate signed by a trusted Certificate Authority to establish full browser trust. However, for development and testing purposes, the self-signed certificate provides encrypted transport and satisfies the security objective of protecting data in transit.</w:t>
      </w:r>
    </w:p>
    <w:p w14:paraId="2CB31EF5" w14:textId="13B6428D" w:rsidR="003978A0" w:rsidRDefault="003978A0" w:rsidP="00D47759">
      <w:pPr>
        <w:contextualSpacing/>
        <w:rPr>
          <w:rFonts w:eastAsia="Times New Roman" w:cstheme="minorHAnsi"/>
          <w:sz w:val="22"/>
          <w:szCs w:val="22"/>
        </w:rPr>
      </w:pPr>
    </w:p>
    <w:p w14:paraId="51D92974" w14:textId="1062203E" w:rsidR="000202DE" w:rsidRDefault="000202DE" w:rsidP="00D47759">
      <w:pPr>
        <w:contextualSpacing/>
        <w:rPr>
          <w:rFonts w:eastAsia="Times New Roman" w:cstheme="minorHAnsi"/>
          <w:sz w:val="22"/>
          <w:szCs w:val="22"/>
        </w:rPr>
      </w:pPr>
    </w:p>
    <w:p w14:paraId="6F681708" w14:textId="526A49C7" w:rsidR="00DB5652" w:rsidRDefault="007F2D5B" w:rsidP="00D47759">
      <w:pPr>
        <w:contextualSpacing/>
        <w:rPr>
          <w:rFonts w:cstheme="minorHAnsi"/>
          <w:sz w:val="22"/>
          <w:szCs w:val="22"/>
        </w:rPr>
      </w:pPr>
      <w:r>
        <w:rPr>
          <w:noProof/>
        </w:rPr>
        <mc:AlternateContent>
          <mc:Choice Requires="wps">
            <w:drawing>
              <wp:inline distT="0" distB="0" distL="0" distR="0" wp14:anchorId="3C0D3D33" wp14:editId="62F1923C">
                <wp:extent cx="304800" cy="304800"/>
                <wp:effectExtent l="0" t="0" r="0" b="0"/>
                <wp:docPr id="1598066496" name="AutoShap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C46C1" id="AutoShape 7"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cstheme="minorHAnsi"/>
          <w:noProof/>
          <w:sz w:val="22"/>
          <w:szCs w:val="22"/>
        </w:rPr>
        <w:drawing>
          <wp:inline distT="0" distB="0" distL="0" distR="0" wp14:anchorId="4E99B5CC" wp14:editId="44DEE413">
            <wp:extent cx="5010549" cy="1924050"/>
            <wp:effectExtent l="0" t="0" r="0" b="0"/>
            <wp:docPr id="1808852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1824" cy="1932219"/>
                    </a:xfrm>
                    <a:prstGeom prst="rect">
                      <a:avLst/>
                    </a:prstGeom>
                    <a:noFill/>
                  </pic:spPr>
                </pic:pic>
              </a:graphicData>
            </a:graphic>
          </wp:inline>
        </w:drawing>
      </w:r>
      <w:r>
        <w:rPr>
          <w:noProof/>
        </w:rPr>
        <mc:AlternateContent>
          <mc:Choice Requires="wps">
            <w:drawing>
              <wp:inline distT="0" distB="0" distL="0" distR="0" wp14:anchorId="3FAD2A0E" wp14:editId="3E5E14D5">
                <wp:extent cx="304800" cy="304800"/>
                <wp:effectExtent l="0" t="0" r="0" b="0"/>
                <wp:docPr id="926230940"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6FC53" id="Rectangle 4"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D661D5" w14:textId="77777777" w:rsidR="005B10D7" w:rsidRDefault="005B10D7" w:rsidP="00D47759">
      <w:pPr>
        <w:contextualSpacing/>
        <w:rPr>
          <w:rFonts w:cstheme="minorHAnsi"/>
          <w:sz w:val="22"/>
          <w:szCs w:val="22"/>
        </w:rPr>
      </w:pPr>
    </w:p>
    <w:p w14:paraId="76742E42" w14:textId="77777777" w:rsidR="005B10D7" w:rsidRDefault="005B10D7" w:rsidP="00D47759">
      <w:pPr>
        <w:contextualSpacing/>
        <w:rPr>
          <w:rFonts w:cstheme="minorHAnsi"/>
          <w:sz w:val="22"/>
          <w:szCs w:val="22"/>
        </w:rPr>
      </w:pPr>
    </w:p>
    <w:p w14:paraId="1AFA3DEB" w14:textId="77777777" w:rsidR="005B10D7" w:rsidRDefault="005B10D7" w:rsidP="00D47759">
      <w:pPr>
        <w:contextualSpacing/>
        <w:rPr>
          <w:rFonts w:cstheme="minorHAnsi"/>
          <w:sz w:val="22"/>
          <w:szCs w:val="22"/>
        </w:rPr>
      </w:pPr>
    </w:p>
    <w:p w14:paraId="58D4E084" w14:textId="77777777" w:rsidR="007F2D5B" w:rsidRDefault="007F2D5B" w:rsidP="00D47759">
      <w:pPr>
        <w:contextualSpacing/>
        <w:rPr>
          <w:rFonts w:cstheme="minorHAnsi"/>
          <w:sz w:val="22"/>
          <w:szCs w:val="22"/>
        </w:rPr>
      </w:pPr>
    </w:p>
    <w:p w14:paraId="6C3245C0" w14:textId="77777777" w:rsidR="007F2D5B" w:rsidRPr="00B7788F" w:rsidRDefault="007F2D5B" w:rsidP="00D47759">
      <w:pPr>
        <w:contextualSpacing/>
        <w:rPr>
          <w:rFonts w:cstheme="minorHAnsi"/>
          <w:sz w:val="22"/>
          <w:szCs w:val="22"/>
        </w:rPr>
      </w:pPr>
    </w:p>
    <w:p w14:paraId="24144543" w14:textId="2FBA699D" w:rsidR="00E33862"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695877E1" w14:textId="77777777" w:rsidR="007F2D5B" w:rsidRPr="00B7788F" w:rsidRDefault="007F2D5B" w:rsidP="007F2D5B">
      <w:pPr>
        <w:pStyle w:val="Heading2"/>
        <w:spacing w:before="0" w:line="240" w:lineRule="auto"/>
        <w:ind w:left="360"/>
      </w:pPr>
    </w:p>
    <w:p w14:paraId="6EFBD569" w14:textId="77777777" w:rsidR="005B10D7" w:rsidRPr="005B10D7" w:rsidRDefault="005B10D7" w:rsidP="005B10D7">
      <w:pPr>
        <w:contextualSpacing/>
        <w:rPr>
          <w:rFonts w:eastAsia="Times New Roman"/>
          <w:sz w:val="22"/>
          <w:szCs w:val="22"/>
        </w:rPr>
      </w:pPr>
      <w:r w:rsidRPr="005B10D7">
        <w:rPr>
          <w:rFonts w:eastAsia="Times New Roman"/>
          <w:sz w:val="22"/>
          <w:szCs w:val="22"/>
        </w:rPr>
        <w:t>To evaluate third-party dependency risk, OWASP Dependency-Check was integrated into the Maven build process.</w:t>
      </w:r>
    </w:p>
    <w:p w14:paraId="4E37109C" w14:textId="77777777" w:rsidR="005B10D7" w:rsidRPr="005B10D7" w:rsidRDefault="005B10D7" w:rsidP="005B10D7">
      <w:pPr>
        <w:contextualSpacing/>
        <w:rPr>
          <w:rFonts w:eastAsia="Times New Roman"/>
          <w:sz w:val="22"/>
          <w:szCs w:val="22"/>
        </w:rPr>
      </w:pPr>
      <w:r w:rsidRPr="005B10D7">
        <w:rPr>
          <w:rFonts w:eastAsia="Times New Roman"/>
          <w:sz w:val="22"/>
          <w:szCs w:val="22"/>
        </w:rPr>
        <w:t>The project initially included dependency-check-maven version 5.3.0, which failed with a 403 error due to outdated NVD API access requirements. To resolve this issue, the plugin was upgraded to version 12.2.0 in the pom.xml file. This update allowed successful retrieval of vulnerability data from the National Vulnerability Database.</w:t>
      </w:r>
    </w:p>
    <w:p w14:paraId="31850711" w14:textId="77777777" w:rsidR="005B10D7" w:rsidRPr="005B10D7" w:rsidRDefault="005B10D7" w:rsidP="005B10D7">
      <w:pPr>
        <w:contextualSpacing/>
        <w:rPr>
          <w:rFonts w:eastAsia="Times New Roman"/>
          <w:sz w:val="22"/>
          <w:szCs w:val="22"/>
        </w:rPr>
      </w:pPr>
      <w:r w:rsidRPr="005B10D7">
        <w:rPr>
          <w:rFonts w:eastAsia="Times New Roman"/>
          <w:sz w:val="22"/>
          <w:szCs w:val="22"/>
        </w:rPr>
        <w:t>Two scans were performed:</w:t>
      </w:r>
    </w:p>
    <w:p w14:paraId="576CDB36" w14:textId="77777777" w:rsidR="005B10D7" w:rsidRPr="005B10D7" w:rsidRDefault="005B10D7" w:rsidP="005B10D7">
      <w:pPr>
        <w:contextualSpacing/>
        <w:rPr>
          <w:rFonts w:eastAsia="Times New Roman"/>
          <w:sz w:val="22"/>
          <w:szCs w:val="22"/>
        </w:rPr>
      </w:pPr>
      <w:r w:rsidRPr="005B10D7">
        <w:rPr>
          <w:rFonts w:eastAsia="Times New Roman"/>
          <w:sz w:val="22"/>
          <w:szCs w:val="22"/>
        </w:rPr>
        <w:t>BEFORE refactoring</w:t>
      </w:r>
      <w:r w:rsidRPr="005B10D7">
        <w:rPr>
          <w:rFonts w:eastAsia="Times New Roman"/>
          <w:sz w:val="22"/>
          <w:szCs w:val="22"/>
        </w:rPr>
        <w:br/>
        <w:t>AFTER refactoring</w:t>
      </w:r>
    </w:p>
    <w:p w14:paraId="06227DC3" w14:textId="77777777" w:rsidR="005B10D7" w:rsidRPr="005B10D7" w:rsidRDefault="005B10D7" w:rsidP="005B10D7">
      <w:pPr>
        <w:contextualSpacing/>
        <w:rPr>
          <w:rFonts w:eastAsia="Times New Roman"/>
          <w:sz w:val="22"/>
          <w:szCs w:val="22"/>
        </w:rPr>
      </w:pPr>
      <w:r w:rsidRPr="005B10D7">
        <w:rPr>
          <w:rFonts w:eastAsia="Times New Roman"/>
          <w:sz w:val="22"/>
          <w:szCs w:val="22"/>
        </w:rPr>
        <w:t>The first scan downloaded approximately 333,000 vulnerability records and required over 20 minutes to complete because the vulnerability database was not cached locally. The second scan completed in under 20 seconds due to cached data.</w:t>
      </w:r>
    </w:p>
    <w:p w14:paraId="743F5ED4" w14:textId="77777777" w:rsidR="005B10D7" w:rsidRPr="005B10D7" w:rsidRDefault="005B10D7" w:rsidP="005B10D7">
      <w:pPr>
        <w:contextualSpacing/>
        <w:rPr>
          <w:rFonts w:eastAsia="Times New Roman"/>
          <w:sz w:val="22"/>
          <w:szCs w:val="22"/>
        </w:rPr>
      </w:pPr>
      <w:r w:rsidRPr="005B10D7">
        <w:rPr>
          <w:rFonts w:eastAsia="Times New Roman"/>
          <w:sz w:val="22"/>
          <w:szCs w:val="22"/>
        </w:rPr>
        <w:t>The vulnerabilities identified in both scans were identical. These vulnerabilities were associated with older framework components, including Spring Boot 2.2.4 and its related dependencies such as Tomcat, Jackson Databind, and Log4j.</w:t>
      </w:r>
    </w:p>
    <w:p w14:paraId="3E25E5AC" w14:textId="77777777" w:rsidR="005B10D7" w:rsidRPr="005B10D7" w:rsidRDefault="005B10D7" w:rsidP="005B10D7">
      <w:pPr>
        <w:contextualSpacing/>
        <w:rPr>
          <w:rFonts w:eastAsia="Times New Roman"/>
          <w:sz w:val="22"/>
          <w:szCs w:val="22"/>
        </w:rPr>
      </w:pPr>
      <w:r w:rsidRPr="005B10D7">
        <w:rPr>
          <w:rFonts w:eastAsia="Times New Roman"/>
          <w:sz w:val="22"/>
          <w:szCs w:val="22"/>
        </w:rPr>
        <w:t>Most importantly, the AFTER scan confirmed:</w:t>
      </w:r>
    </w:p>
    <w:p w14:paraId="4EE8DEA9" w14:textId="77777777" w:rsidR="005B10D7" w:rsidRPr="005B10D7" w:rsidRDefault="005B10D7" w:rsidP="005B10D7">
      <w:pPr>
        <w:numPr>
          <w:ilvl w:val="0"/>
          <w:numId w:val="24"/>
        </w:numPr>
        <w:contextualSpacing/>
        <w:rPr>
          <w:rFonts w:eastAsia="Times New Roman"/>
          <w:sz w:val="22"/>
          <w:szCs w:val="22"/>
        </w:rPr>
      </w:pPr>
      <w:r w:rsidRPr="005B10D7">
        <w:rPr>
          <w:rFonts w:eastAsia="Times New Roman"/>
          <w:sz w:val="22"/>
          <w:szCs w:val="22"/>
        </w:rPr>
        <w:t>No new dependencies were introduced.</w:t>
      </w:r>
    </w:p>
    <w:p w14:paraId="56B2D7CE" w14:textId="77777777" w:rsidR="005B10D7" w:rsidRPr="005B10D7" w:rsidRDefault="005B10D7" w:rsidP="005B10D7">
      <w:pPr>
        <w:numPr>
          <w:ilvl w:val="0"/>
          <w:numId w:val="24"/>
        </w:numPr>
        <w:contextualSpacing/>
        <w:rPr>
          <w:rFonts w:eastAsia="Times New Roman"/>
          <w:sz w:val="22"/>
          <w:szCs w:val="22"/>
        </w:rPr>
      </w:pPr>
      <w:r w:rsidRPr="005B10D7">
        <w:rPr>
          <w:rFonts w:eastAsia="Times New Roman"/>
          <w:sz w:val="22"/>
          <w:szCs w:val="22"/>
        </w:rPr>
        <w:t>The SHA-256 implementation did not introduce new vulnerabilities.</w:t>
      </w:r>
    </w:p>
    <w:p w14:paraId="260DCE95" w14:textId="77777777" w:rsidR="005B10D7" w:rsidRPr="005B10D7" w:rsidRDefault="005B10D7" w:rsidP="005B10D7">
      <w:pPr>
        <w:numPr>
          <w:ilvl w:val="0"/>
          <w:numId w:val="24"/>
        </w:numPr>
        <w:contextualSpacing/>
        <w:rPr>
          <w:rFonts w:eastAsia="Times New Roman"/>
          <w:sz w:val="22"/>
          <w:szCs w:val="22"/>
        </w:rPr>
      </w:pPr>
      <w:r w:rsidRPr="005B10D7">
        <w:rPr>
          <w:rFonts w:eastAsia="Times New Roman"/>
          <w:sz w:val="22"/>
          <w:szCs w:val="22"/>
        </w:rPr>
        <w:t>The HTTPS configuration did not expand the attack surface.</w:t>
      </w:r>
    </w:p>
    <w:p w14:paraId="7ABAEE4F" w14:textId="77777777" w:rsidR="005B10D7" w:rsidRDefault="005B10D7" w:rsidP="005B10D7">
      <w:pPr>
        <w:contextualSpacing/>
        <w:rPr>
          <w:rFonts w:eastAsia="Times New Roman"/>
          <w:sz w:val="22"/>
          <w:szCs w:val="22"/>
        </w:rPr>
      </w:pPr>
      <w:r w:rsidRPr="005B10D7">
        <w:rPr>
          <w:rFonts w:eastAsia="Times New Roman"/>
          <w:sz w:val="22"/>
          <w:szCs w:val="22"/>
        </w:rPr>
        <w:t>The remaining vulnerabilities are tied to outdated framework versions and would require upgrading the Spring Boot parent dependency, which is outside the scope of this assignment.</w:t>
      </w:r>
    </w:p>
    <w:p w14:paraId="5CC35694" w14:textId="77777777" w:rsidR="00D75515" w:rsidRDefault="00D75515" w:rsidP="005B10D7">
      <w:pPr>
        <w:contextualSpacing/>
        <w:rPr>
          <w:rFonts w:eastAsia="Times New Roman"/>
          <w:sz w:val="22"/>
          <w:szCs w:val="22"/>
        </w:rPr>
      </w:pPr>
    </w:p>
    <w:p w14:paraId="63AF4FD8" w14:textId="1649A7EF" w:rsidR="00D75515" w:rsidRPr="005B10D7" w:rsidRDefault="0048546F" w:rsidP="005B10D7">
      <w:pPr>
        <w:contextualSpacing/>
        <w:rPr>
          <w:rFonts w:eastAsia="Times New Roman"/>
          <w:sz w:val="22"/>
          <w:szCs w:val="22"/>
        </w:rPr>
      </w:pPr>
      <w:r w:rsidRPr="0048546F">
        <w:rPr>
          <w:rFonts w:eastAsia="Times New Roman"/>
          <w:noProof/>
          <w:sz w:val="22"/>
          <w:szCs w:val="22"/>
        </w:rPr>
        <w:drawing>
          <wp:inline distT="0" distB="0" distL="0" distR="0" wp14:anchorId="56F76BCF" wp14:editId="47A32CCC">
            <wp:extent cx="6496050" cy="1762125"/>
            <wp:effectExtent l="0" t="0" r="0" b="9525"/>
            <wp:docPr id="30701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18335" name=""/>
                    <pic:cNvPicPr/>
                  </pic:nvPicPr>
                  <pic:blipFill>
                    <a:blip r:embed="rId18"/>
                    <a:stretch>
                      <a:fillRect/>
                    </a:stretch>
                  </pic:blipFill>
                  <pic:spPr>
                    <a:xfrm>
                      <a:off x="0" y="0"/>
                      <a:ext cx="6496050" cy="1762125"/>
                    </a:xfrm>
                    <a:prstGeom prst="rect">
                      <a:avLst/>
                    </a:prstGeom>
                  </pic:spPr>
                </pic:pic>
              </a:graphicData>
            </a:graphic>
          </wp:inline>
        </w:drawing>
      </w:r>
      <w:r w:rsidR="00D75515">
        <w:rPr>
          <w:noProof/>
        </w:rPr>
        <mc:AlternateContent>
          <mc:Choice Requires="wps">
            <w:drawing>
              <wp:inline distT="0" distB="0" distL="0" distR="0" wp14:anchorId="325E2B39" wp14:editId="6015B3DD">
                <wp:extent cx="304800" cy="304800"/>
                <wp:effectExtent l="0" t="0" r="0" b="0"/>
                <wp:docPr id="1532112620"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DD059" id="Rectangle 6"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58B2">
        <w:rPr>
          <w:rFonts w:eastAsia="Times New Roman"/>
          <w:noProof/>
          <w:sz w:val="22"/>
          <w:szCs w:val="22"/>
        </w:rPr>
        <w:drawing>
          <wp:inline distT="0" distB="0" distL="0" distR="0" wp14:anchorId="496846B0" wp14:editId="6E539A67">
            <wp:extent cx="6200775" cy="1514475"/>
            <wp:effectExtent l="0" t="0" r="9525" b="9525"/>
            <wp:docPr id="2085140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02618" cy="1539349"/>
                    </a:xfrm>
                    <a:prstGeom prst="rect">
                      <a:avLst/>
                    </a:prstGeom>
                    <a:noFill/>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C7CF375" w14:textId="77777777" w:rsidR="00534FBB" w:rsidRPr="00534FBB" w:rsidRDefault="00534FBB" w:rsidP="00534FBB">
      <w:pPr>
        <w:contextualSpacing/>
        <w:rPr>
          <w:rFonts w:eastAsia="Times New Roman" w:cstheme="minorHAnsi"/>
          <w:sz w:val="22"/>
          <w:szCs w:val="22"/>
        </w:rPr>
      </w:pPr>
      <w:r w:rsidRPr="00534FBB">
        <w:rPr>
          <w:rFonts w:eastAsia="Times New Roman" w:cstheme="minorHAnsi"/>
          <w:sz w:val="22"/>
          <w:szCs w:val="22"/>
        </w:rPr>
        <w:t>After completing the refactor, I performed manual functional testing to verify that the application executed without runtime errors and that all security enhancements worked correctly.</w:t>
      </w:r>
    </w:p>
    <w:p w14:paraId="6094CB5C" w14:textId="77777777" w:rsidR="00534FBB" w:rsidRPr="00534FBB" w:rsidRDefault="00534FBB" w:rsidP="00534FBB">
      <w:pPr>
        <w:contextualSpacing/>
        <w:rPr>
          <w:rFonts w:eastAsia="Times New Roman" w:cstheme="minorHAnsi"/>
          <w:sz w:val="22"/>
          <w:szCs w:val="22"/>
        </w:rPr>
      </w:pPr>
      <w:r w:rsidRPr="00534FBB">
        <w:rPr>
          <w:rFonts w:eastAsia="Times New Roman" w:cstheme="minorHAnsi"/>
          <w:sz w:val="22"/>
          <w:szCs w:val="22"/>
        </w:rPr>
        <w:t>The embedded Tomcat server successfully started on port 8443 without errors. The /hash endpoint returned the expected SHA-256 output over HTTPS.</w:t>
      </w:r>
    </w:p>
    <w:p w14:paraId="474A6C00" w14:textId="77777777" w:rsidR="00534FBB" w:rsidRPr="00534FBB" w:rsidRDefault="00534FBB" w:rsidP="00534FBB">
      <w:pPr>
        <w:contextualSpacing/>
        <w:rPr>
          <w:rFonts w:eastAsia="Times New Roman" w:cstheme="minorHAnsi"/>
          <w:sz w:val="22"/>
          <w:szCs w:val="22"/>
        </w:rPr>
      </w:pPr>
      <w:r w:rsidRPr="00534FBB">
        <w:rPr>
          <w:rFonts w:eastAsia="Times New Roman" w:cstheme="minorHAnsi"/>
          <w:sz w:val="22"/>
          <w:szCs w:val="22"/>
        </w:rPr>
        <w:t xml:space="preserve">Using the Vulnerability Assessment Process Flow Diagram </w:t>
      </w:r>
    </w:p>
    <w:p w14:paraId="0D1E2534" w14:textId="77777777" w:rsidR="00534FBB" w:rsidRPr="00534FBB" w:rsidRDefault="00534FBB" w:rsidP="00534FBB">
      <w:pPr>
        <w:contextualSpacing/>
        <w:rPr>
          <w:rFonts w:eastAsia="Times New Roman" w:cstheme="minorHAnsi"/>
          <w:sz w:val="22"/>
          <w:szCs w:val="22"/>
        </w:rPr>
      </w:pPr>
      <w:r w:rsidRPr="00534FBB">
        <w:rPr>
          <w:rFonts w:eastAsia="Times New Roman" w:cstheme="minorHAnsi"/>
          <w:sz w:val="22"/>
          <w:szCs w:val="22"/>
        </w:rPr>
        <w:t>CS 305 Vulnerability Assessment…</w:t>
      </w:r>
    </w:p>
    <w:p w14:paraId="5885F044" w14:textId="77777777" w:rsidR="00534FBB" w:rsidRPr="00534FBB" w:rsidRDefault="00534FBB" w:rsidP="00534FBB">
      <w:pPr>
        <w:contextualSpacing/>
        <w:rPr>
          <w:rFonts w:eastAsia="Times New Roman" w:cstheme="minorHAnsi"/>
          <w:sz w:val="22"/>
          <w:szCs w:val="22"/>
        </w:rPr>
      </w:pPr>
      <w:r w:rsidRPr="00534FBB">
        <w:rPr>
          <w:rFonts w:eastAsia="Times New Roman" w:cstheme="minorHAnsi"/>
          <w:sz w:val="22"/>
          <w:szCs w:val="22"/>
        </w:rPr>
        <w:t>as guidance, I evaluated the following areas:</w:t>
      </w:r>
    </w:p>
    <w:p w14:paraId="255F3945" w14:textId="77777777" w:rsidR="00534FBB" w:rsidRPr="00534FBB" w:rsidRDefault="00534FBB" w:rsidP="00534FBB">
      <w:pPr>
        <w:numPr>
          <w:ilvl w:val="0"/>
          <w:numId w:val="25"/>
        </w:numPr>
        <w:contextualSpacing/>
        <w:rPr>
          <w:rFonts w:eastAsia="Times New Roman" w:cstheme="minorHAnsi"/>
          <w:sz w:val="22"/>
          <w:szCs w:val="22"/>
        </w:rPr>
      </w:pPr>
      <w:r w:rsidRPr="00534FBB">
        <w:rPr>
          <w:rFonts w:eastAsia="Times New Roman" w:cstheme="minorHAnsi"/>
          <w:sz w:val="22"/>
          <w:szCs w:val="22"/>
        </w:rPr>
        <w:t>Architecture Review: Verified secure HTTPS configuration.</w:t>
      </w:r>
    </w:p>
    <w:p w14:paraId="5124DA5E" w14:textId="77777777" w:rsidR="00534FBB" w:rsidRPr="00534FBB" w:rsidRDefault="00534FBB" w:rsidP="00534FBB">
      <w:pPr>
        <w:numPr>
          <w:ilvl w:val="0"/>
          <w:numId w:val="25"/>
        </w:numPr>
        <w:contextualSpacing/>
        <w:rPr>
          <w:rFonts w:eastAsia="Times New Roman" w:cstheme="minorHAnsi"/>
          <w:sz w:val="22"/>
          <w:szCs w:val="22"/>
        </w:rPr>
      </w:pPr>
      <w:r w:rsidRPr="00534FBB">
        <w:rPr>
          <w:rFonts w:eastAsia="Times New Roman" w:cstheme="minorHAnsi"/>
          <w:sz w:val="22"/>
          <w:szCs w:val="22"/>
        </w:rPr>
        <w:t>Input Validation: Confirmed input is handled as data and does not expose execution paths.</w:t>
      </w:r>
    </w:p>
    <w:p w14:paraId="0DDA1ADF" w14:textId="77777777" w:rsidR="00534FBB" w:rsidRPr="00534FBB" w:rsidRDefault="00534FBB" w:rsidP="00534FBB">
      <w:pPr>
        <w:numPr>
          <w:ilvl w:val="0"/>
          <w:numId w:val="25"/>
        </w:numPr>
        <w:contextualSpacing/>
        <w:rPr>
          <w:rFonts w:eastAsia="Times New Roman" w:cstheme="minorHAnsi"/>
          <w:sz w:val="22"/>
          <w:szCs w:val="22"/>
        </w:rPr>
      </w:pPr>
      <w:r w:rsidRPr="00534FBB">
        <w:rPr>
          <w:rFonts w:eastAsia="Times New Roman" w:cstheme="minorHAnsi"/>
          <w:sz w:val="22"/>
          <w:szCs w:val="22"/>
        </w:rPr>
        <w:t>APIs: Confirmed only required endpoint is exposed.</w:t>
      </w:r>
    </w:p>
    <w:p w14:paraId="0345A4DF" w14:textId="77777777" w:rsidR="00534FBB" w:rsidRPr="00534FBB" w:rsidRDefault="00534FBB" w:rsidP="00534FBB">
      <w:pPr>
        <w:numPr>
          <w:ilvl w:val="0"/>
          <w:numId w:val="25"/>
        </w:numPr>
        <w:contextualSpacing/>
        <w:rPr>
          <w:rFonts w:eastAsia="Times New Roman" w:cstheme="minorHAnsi"/>
          <w:sz w:val="22"/>
          <w:szCs w:val="22"/>
        </w:rPr>
      </w:pPr>
      <w:r w:rsidRPr="00534FBB">
        <w:rPr>
          <w:rFonts w:eastAsia="Times New Roman" w:cstheme="minorHAnsi"/>
          <w:sz w:val="22"/>
          <w:szCs w:val="22"/>
        </w:rPr>
        <w:t>Cryptography: Verified correct SHA-256 implementation.</w:t>
      </w:r>
    </w:p>
    <w:p w14:paraId="21D2B9E8" w14:textId="77777777" w:rsidR="00534FBB" w:rsidRPr="00534FBB" w:rsidRDefault="00534FBB" w:rsidP="00534FBB">
      <w:pPr>
        <w:numPr>
          <w:ilvl w:val="0"/>
          <w:numId w:val="25"/>
        </w:numPr>
        <w:contextualSpacing/>
        <w:rPr>
          <w:rFonts w:eastAsia="Times New Roman" w:cstheme="minorHAnsi"/>
          <w:sz w:val="22"/>
          <w:szCs w:val="22"/>
        </w:rPr>
      </w:pPr>
      <w:r w:rsidRPr="00534FBB">
        <w:rPr>
          <w:rFonts w:eastAsia="Times New Roman" w:cstheme="minorHAnsi"/>
          <w:sz w:val="22"/>
          <w:szCs w:val="22"/>
        </w:rPr>
        <w:t>Client/Server: Confirmed TLS encryption in transit.</w:t>
      </w:r>
    </w:p>
    <w:p w14:paraId="2C32CA48" w14:textId="77777777" w:rsidR="00534FBB" w:rsidRPr="00534FBB" w:rsidRDefault="00534FBB" w:rsidP="00534FBB">
      <w:pPr>
        <w:numPr>
          <w:ilvl w:val="0"/>
          <w:numId w:val="25"/>
        </w:numPr>
        <w:contextualSpacing/>
        <w:rPr>
          <w:rFonts w:eastAsia="Times New Roman" w:cstheme="minorHAnsi"/>
          <w:sz w:val="22"/>
          <w:szCs w:val="22"/>
        </w:rPr>
      </w:pPr>
      <w:r w:rsidRPr="00534FBB">
        <w:rPr>
          <w:rFonts w:eastAsia="Times New Roman" w:cstheme="minorHAnsi"/>
          <w:sz w:val="22"/>
          <w:szCs w:val="22"/>
        </w:rPr>
        <w:t>Error Handling: Ensured exceptions are handled safely.</w:t>
      </w:r>
    </w:p>
    <w:p w14:paraId="33870433" w14:textId="3F0D0D0D" w:rsidR="00534FBB" w:rsidRPr="00534FBB" w:rsidRDefault="00534FBB" w:rsidP="00534FBB">
      <w:pPr>
        <w:numPr>
          <w:ilvl w:val="0"/>
          <w:numId w:val="25"/>
        </w:numPr>
        <w:contextualSpacing/>
        <w:rPr>
          <w:rFonts w:eastAsia="Times New Roman" w:cstheme="minorHAnsi"/>
          <w:sz w:val="22"/>
          <w:szCs w:val="22"/>
        </w:rPr>
      </w:pPr>
      <w:r w:rsidRPr="00534FBB">
        <w:rPr>
          <w:rFonts w:eastAsia="Times New Roman" w:cstheme="minorHAnsi"/>
          <w:sz w:val="22"/>
          <w:szCs w:val="22"/>
        </w:rPr>
        <w:t xml:space="preserve">Code Quality and Encapsulation: Verified clear structure and </w:t>
      </w:r>
      <w:r w:rsidR="0063390C" w:rsidRPr="00534FBB">
        <w:rPr>
          <w:rFonts w:eastAsia="Times New Roman" w:cstheme="minorHAnsi"/>
          <w:sz w:val="22"/>
          <w:szCs w:val="22"/>
        </w:rPr>
        <w:t>proper</w:t>
      </w:r>
      <w:r w:rsidRPr="00534FBB">
        <w:rPr>
          <w:rFonts w:eastAsia="Times New Roman" w:cstheme="minorHAnsi"/>
          <w:sz w:val="22"/>
          <w:szCs w:val="22"/>
        </w:rPr>
        <w:t xml:space="preserve"> visibility.</w:t>
      </w:r>
    </w:p>
    <w:p w14:paraId="5DB8DC69" w14:textId="77777777" w:rsidR="00534FBB" w:rsidRDefault="00534FBB" w:rsidP="00534FBB">
      <w:pPr>
        <w:contextualSpacing/>
        <w:rPr>
          <w:rFonts w:eastAsia="Times New Roman" w:cstheme="minorHAnsi"/>
          <w:sz w:val="22"/>
          <w:szCs w:val="22"/>
        </w:rPr>
      </w:pPr>
      <w:r w:rsidRPr="00534FBB">
        <w:rPr>
          <w:rFonts w:eastAsia="Times New Roman" w:cstheme="minorHAnsi"/>
          <w:sz w:val="22"/>
          <w:szCs w:val="22"/>
        </w:rPr>
        <w:t>The application executed successfully without errors, confirming correct integration of security improvements.</w:t>
      </w:r>
    </w:p>
    <w:p w14:paraId="7825F5EE" w14:textId="77777777" w:rsidR="00534FBB" w:rsidRDefault="00534FBB" w:rsidP="00534FBB">
      <w:pPr>
        <w:contextualSpacing/>
        <w:rPr>
          <w:rFonts w:eastAsia="Times New Roman" w:cstheme="minorHAnsi"/>
          <w:sz w:val="22"/>
          <w:szCs w:val="22"/>
        </w:rPr>
      </w:pPr>
    </w:p>
    <w:p w14:paraId="5965BC89" w14:textId="77777777" w:rsidR="00534FBB" w:rsidRPr="00534FBB" w:rsidRDefault="00534FBB" w:rsidP="00534FBB">
      <w:pPr>
        <w:contextualSpacing/>
        <w:rPr>
          <w:rFonts w:eastAsia="Times New Roman" w:cstheme="minorHAnsi"/>
          <w:sz w:val="22"/>
          <w:szCs w:val="22"/>
        </w:rPr>
      </w:pPr>
    </w:p>
    <w:p w14:paraId="7B9F371C" w14:textId="730274CF" w:rsidR="00E33862" w:rsidRDefault="00534FBB" w:rsidP="00D47759">
      <w:pPr>
        <w:contextualSpacing/>
        <w:rPr>
          <w:rFonts w:ascii="Segoe UI Emoji" w:eastAsia="Times New Roman" w:hAnsi="Segoe UI Emoji" w:cs="Segoe UI Emoji"/>
          <w:sz w:val="22"/>
          <w:szCs w:val="22"/>
        </w:rPr>
      </w:pPr>
      <w:r>
        <w:rPr>
          <w:rFonts w:ascii="Segoe UI Emoji" w:eastAsia="Times New Roman" w:hAnsi="Segoe UI Emoji" w:cs="Segoe UI Emoji"/>
          <w:sz w:val="22"/>
          <w:szCs w:val="22"/>
        </w:rPr>
        <w:t xml:space="preserve"> </w:t>
      </w:r>
      <w:r w:rsidR="00D91572">
        <w:rPr>
          <w:rFonts w:ascii="Segoe UI Emoji" w:eastAsia="Times New Roman" w:hAnsi="Segoe UI Emoji" w:cs="Segoe UI Emoji"/>
          <w:noProof/>
          <w:sz w:val="22"/>
          <w:szCs w:val="22"/>
        </w:rPr>
        <w:drawing>
          <wp:inline distT="0" distB="0" distL="0" distR="0" wp14:anchorId="68042C48" wp14:editId="0BA5CEFD">
            <wp:extent cx="5681980" cy="1609725"/>
            <wp:effectExtent l="0" t="0" r="0" b="9525"/>
            <wp:docPr id="138793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1980" cy="1609725"/>
                    </a:xfrm>
                    <a:prstGeom prst="rect">
                      <a:avLst/>
                    </a:prstGeom>
                    <a:noFill/>
                  </pic:spPr>
                </pic:pic>
              </a:graphicData>
            </a:graphic>
          </wp:inline>
        </w:drawing>
      </w:r>
    </w:p>
    <w:p w14:paraId="7D8D51DD" w14:textId="77777777" w:rsidR="00534FBB" w:rsidRDefault="00534FBB" w:rsidP="00D47759">
      <w:pPr>
        <w:contextualSpacing/>
        <w:rPr>
          <w:rFonts w:ascii="Segoe UI Emoji" w:eastAsia="Times New Roman" w:hAnsi="Segoe UI Emoji" w:cs="Segoe UI Emoji"/>
          <w:sz w:val="22"/>
          <w:szCs w:val="22"/>
        </w:rPr>
      </w:pPr>
    </w:p>
    <w:p w14:paraId="2A1637BE" w14:textId="77777777" w:rsidR="00534FBB" w:rsidRDefault="00534FBB" w:rsidP="00D47759">
      <w:pPr>
        <w:contextualSpacing/>
        <w:rPr>
          <w:rFonts w:ascii="Segoe UI Emoji" w:eastAsia="Times New Roman" w:hAnsi="Segoe UI Emoji" w:cs="Segoe UI Emoji"/>
          <w:sz w:val="22"/>
          <w:szCs w:val="22"/>
        </w:rPr>
      </w:pPr>
    </w:p>
    <w:p w14:paraId="68217AA9" w14:textId="77777777" w:rsidR="00534FBB" w:rsidRPr="00B7788F" w:rsidRDefault="00534FBB"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340AFFE" w14:textId="77777777" w:rsidR="00135CE8" w:rsidRPr="00135CE8" w:rsidRDefault="00135CE8" w:rsidP="00135CE8">
      <w:pPr>
        <w:contextualSpacing/>
        <w:rPr>
          <w:rFonts w:eastAsia="Times New Roman"/>
          <w:sz w:val="22"/>
          <w:szCs w:val="22"/>
        </w:rPr>
      </w:pPr>
      <w:r w:rsidRPr="00135CE8">
        <w:rPr>
          <w:rFonts w:eastAsia="Times New Roman"/>
          <w:sz w:val="22"/>
          <w:szCs w:val="22"/>
        </w:rPr>
        <w:t>This project strengthened the security posture of the Artemis Financial application by improving both data integrity and transport security. The implementation of SHA-256 provides reliable checksum verification to detect data modification. The transition from HTTP to HTTPS ensures encrypted communication between client and server.</w:t>
      </w:r>
    </w:p>
    <w:p w14:paraId="23AC795E" w14:textId="77777777" w:rsidR="00135CE8" w:rsidRPr="00135CE8" w:rsidRDefault="00135CE8" w:rsidP="00135CE8">
      <w:pPr>
        <w:contextualSpacing/>
        <w:rPr>
          <w:rFonts w:eastAsia="Times New Roman"/>
          <w:sz w:val="22"/>
          <w:szCs w:val="22"/>
        </w:rPr>
      </w:pPr>
      <w:r w:rsidRPr="00135CE8">
        <w:rPr>
          <w:rFonts w:eastAsia="Times New Roman"/>
          <w:sz w:val="22"/>
          <w:szCs w:val="22"/>
        </w:rPr>
        <w:t>Throughout the process, several technical issues were encountered, including keystore configuration errors, outdated dependency-check plugin failures, and Maven build folder locking. Each issue was resolved through systematic troubleshooting and verification.</w:t>
      </w:r>
    </w:p>
    <w:p w14:paraId="2AB8D9AD" w14:textId="77777777" w:rsidR="00135CE8" w:rsidRPr="00135CE8" w:rsidRDefault="00135CE8" w:rsidP="00135CE8">
      <w:pPr>
        <w:contextualSpacing/>
        <w:rPr>
          <w:rFonts w:eastAsia="Times New Roman"/>
          <w:sz w:val="22"/>
          <w:szCs w:val="22"/>
        </w:rPr>
      </w:pPr>
      <w:r w:rsidRPr="00135CE8">
        <w:rPr>
          <w:rFonts w:eastAsia="Times New Roman"/>
          <w:sz w:val="22"/>
          <w:szCs w:val="22"/>
        </w:rPr>
        <w:t>The OWASP dependency-check comparison confirmed that no additional vulnerabilities were introduced by the refactoring. While legacy framework vulnerabilities remain, those are tied to outdated Spring Boot components and are outside the scope of the current refactor.</w:t>
      </w:r>
    </w:p>
    <w:p w14:paraId="1083831D" w14:textId="643CF515" w:rsidR="00135CE8" w:rsidRPr="00135CE8" w:rsidRDefault="00135CE8" w:rsidP="00135CE8">
      <w:pPr>
        <w:contextualSpacing/>
        <w:rPr>
          <w:rFonts w:eastAsia="Times New Roman"/>
          <w:sz w:val="22"/>
          <w:szCs w:val="22"/>
        </w:rPr>
      </w:pPr>
      <w:r w:rsidRPr="00135CE8">
        <w:rPr>
          <w:rFonts w:eastAsia="Times New Roman"/>
          <w:sz w:val="22"/>
          <w:szCs w:val="22"/>
        </w:rPr>
        <w:t>Overall, the application now demonstrates improved compliance with secure coding standards and best cryptographic practices.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53F0E84" w14:textId="77777777" w:rsidR="00135CE8" w:rsidRPr="00135CE8" w:rsidRDefault="00135CE8" w:rsidP="00135CE8">
      <w:pPr>
        <w:contextualSpacing/>
        <w:rPr>
          <w:rFonts w:eastAsia="Times New Roman"/>
          <w:sz w:val="22"/>
          <w:szCs w:val="22"/>
        </w:rPr>
      </w:pPr>
      <w:r w:rsidRPr="00135CE8">
        <w:rPr>
          <w:rFonts w:eastAsia="Times New Roman"/>
          <w:sz w:val="22"/>
          <w:szCs w:val="22"/>
        </w:rPr>
        <w:t>The following secure development practices were applied:</w:t>
      </w:r>
    </w:p>
    <w:p w14:paraId="3F1CBF36" w14:textId="77777777" w:rsidR="00135CE8" w:rsidRPr="00135CE8" w:rsidRDefault="00135CE8" w:rsidP="00135CE8">
      <w:pPr>
        <w:numPr>
          <w:ilvl w:val="0"/>
          <w:numId w:val="26"/>
        </w:numPr>
        <w:contextualSpacing/>
        <w:rPr>
          <w:rFonts w:eastAsia="Times New Roman"/>
          <w:sz w:val="22"/>
          <w:szCs w:val="22"/>
        </w:rPr>
      </w:pPr>
      <w:r w:rsidRPr="00135CE8">
        <w:rPr>
          <w:rFonts w:eastAsia="Times New Roman"/>
          <w:sz w:val="22"/>
          <w:szCs w:val="22"/>
        </w:rPr>
        <w:t>Use of modern cryptographic hashing (SHA-256).</w:t>
      </w:r>
    </w:p>
    <w:p w14:paraId="4CE04B9D" w14:textId="77777777" w:rsidR="00135CE8" w:rsidRPr="00135CE8" w:rsidRDefault="00135CE8" w:rsidP="00135CE8">
      <w:pPr>
        <w:numPr>
          <w:ilvl w:val="0"/>
          <w:numId w:val="26"/>
        </w:numPr>
        <w:contextualSpacing/>
        <w:rPr>
          <w:rFonts w:eastAsia="Times New Roman"/>
          <w:sz w:val="22"/>
          <w:szCs w:val="22"/>
        </w:rPr>
      </w:pPr>
      <w:r w:rsidRPr="00135CE8">
        <w:rPr>
          <w:rFonts w:eastAsia="Times New Roman"/>
          <w:sz w:val="22"/>
          <w:szCs w:val="22"/>
        </w:rPr>
        <w:t>Avoidance of deprecated algorithms (MD5, SHA-1).</w:t>
      </w:r>
    </w:p>
    <w:p w14:paraId="53C1AD6F" w14:textId="77777777" w:rsidR="00135CE8" w:rsidRPr="00135CE8" w:rsidRDefault="00135CE8" w:rsidP="00135CE8">
      <w:pPr>
        <w:numPr>
          <w:ilvl w:val="0"/>
          <w:numId w:val="26"/>
        </w:numPr>
        <w:contextualSpacing/>
        <w:rPr>
          <w:rFonts w:eastAsia="Times New Roman"/>
          <w:sz w:val="22"/>
          <w:szCs w:val="22"/>
        </w:rPr>
      </w:pPr>
      <w:r w:rsidRPr="00135CE8">
        <w:rPr>
          <w:rFonts w:eastAsia="Times New Roman"/>
          <w:sz w:val="22"/>
          <w:szCs w:val="22"/>
        </w:rPr>
        <w:t>Encryption of data in transit via TLS.</w:t>
      </w:r>
    </w:p>
    <w:p w14:paraId="48276EA4" w14:textId="77777777" w:rsidR="00135CE8" w:rsidRPr="00135CE8" w:rsidRDefault="00135CE8" w:rsidP="00135CE8">
      <w:pPr>
        <w:numPr>
          <w:ilvl w:val="0"/>
          <w:numId w:val="26"/>
        </w:numPr>
        <w:contextualSpacing/>
        <w:rPr>
          <w:rFonts w:eastAsia="Times New Roman"/>
          <w:sz w:val="22"/>
          <w:szCs w:val="22"/>
        </w:rPr>
      </w:pPr>
      <w:r w:rsidRPr="00135CE8">
        <w:rPr>
          <w:rFonts w:eastAsia="Times New Roman"/>
          <w:sz w:val="22"/>
          <w:szCs w:val="22"/>
        </w:rPr>
        <w:t>Static analysis of third-party components using OWASP Dependency-Check.</w:t>
      </w:r>
    </w:p>
    <w:p w14:paraId="2BCC51F6" w14:textId="77777777" w:rsidR="00135CE8" w:rsidRPr="00135CE8" w:rsidRDefault="00135CE8" w:rsidP="00135CE8">
      <w:pPr>
        <w:numPr>
          <w:ilvl w:val="0"/>
          <w:numId w:val="26"/>
        </w:numPr>
        <w:contextualSpacing/>
        <w:rPr>
          <w:rFonts w:eastAsia="Times New Roman"/>
          <w:sz w:val="22"/>
          <w:szCs w:val="22"/>
        </w:rPr>
      </w:pPr>
      <w:r w:rsidRPr="00135CE8">
        <w:rPr>
          <w:rFonts w:eastAsia="Times New Roman"/>
          <w:sz w:val="22"/>
          <w:szCs w:val="22"/>
        </w:rPr>
        <w:t>Verification of security changes through before-and-after comparison.</w:t>
      </w:r>
    </w:p>
    <w:p w14:paraId="58710FAD" w14:textId="77777777" w:rsidR="00135CE8" w:rsidRPr="00135CE8" w:rsidRDefault="00135CE8" w:rsidP="00135CE8">
      <w:pPr>
        <w:numPr>
          <w:ilvl w:val="0"/>
          <w:numId w:val="26"/>
        </w:numPr>
        <w:contextualSpacing/>
        <w:rPr>
          <w:rFonts w:eastAsia="Times New Roman"/>
          <w:sz w:val="22"/>
          <w:szCs w:val="22"/>
        </w:rPr>
      </w:pPr>
      <w:r w:rsidRPr="00135CE8">
        <w:rPr>
          <w:rFonts w:eastAsia="Times New Roman"/>
          <w:sz w:val="22"/>
          <w:szCs w:val="22"/>
        </w:rPr>
        <w:t>Proper certificate storage using PKCS12 format.</w:t>
      </w:r>
    </w:p>
    <w:p w14:paraId="04733A5D" w14:textId="77777777" w:rsidR="00135CE8" w:rsidRPr="00135CE8" w:rsidRDefault="00135CE8" w:rsidP="00135CE8">
      <w:pPr>
        <w:numPr>
          <w:ilvl w:val="0"/>
          <w:numId w:val="26"/>
        </w:numPr>
        <w:contextualSpacing/>
        <w:rPr>
          <w:rFonts w:eastAsia="Times New Roman"/>
          <w:sz w:val="22"/>
          <w:szCs w:val="22"/>
        </w:rPr>
      </w:pPr>
      <w:r w:rsidRPr="00135CE8">
        <w:rPr>
          <w:rFonts w:eastAsia="Times New Roman"/>
          <w:sz w:val="22"/>
          <w:szCs w:val="22"/>
        </w:rPr>
        <w:t>Limited endpoint exposure to reduce attack surface.</w:t>
      </w:r>
    </w:p>
    <w:p w14:paraId="5392C572" w14:textId="77777777" w:rsidR="00135CE8" w:rsidRPr="00135CE8" w:rsidRDefault="00135CE8" w:rsidP="00135CE8">
      <w:pPr>
        <w:contextualSpacing/>
        <w:rPr>
          <w:rFonts w:eastAsia="Times New Roman"/>
          <w:sz w:val="22"/>
          <w:szCs w:val="22"/>
        </w:rPr>
      </w:pPr>
      <w:r w:rsidRPr="00135CE8">
        <w:rPr>
          <w:rFonts w:eastAsia="Times New Roman"/>
          <w:sz w:val="22"/>
          <w:szCs w:val="22"/>
        </w:rPr>
        <w:t>These measures align with OWASP Top 10 categories, particularly:</w:t>
      </w:r>
    </w:p>
    <w:p w14:paraId="40AD8114" w14:textId="77777777" w:rsidR="00135CE8" w:rsidRPr="00135CE8" w:rsidRDefault="00135CE8" w:rsidP="00135CE8">
      <w:pPr>
        <w:numPr>
          <w:ilvl w:val="0"/>
          <w:numId w:val="27"/>
        </w:numPr>
        <w:contextualSpacing/>
        <w:rPr>
          <w:rFonts w:eastAsia="Times New Roman"/>
          <w:sz w:val="22"/>
          <w:szCs w:val="22"/>
        </w:rPr>
      </w:pPr>
      <w:r w:rsidRPr="00135CE8">
        <w:rPr>
          <w:rFonts w:eastAsia="Times New Roman"/>
          <w:sz w:val="22"/>
          <w:szCs w:val="22"/>
        </w:rPr>
        <w:t>A02: Cryptographic Failures</w:t>
      </w:r>
    </w:p>
    <w:p w14:paraId="5B3DADDC" w14:textId="77777777" w:rsidR="00135CE8" w:rsidRPr="00135CE8" w:rsidRDefault="00135CE8" w:rsidP="00135CE8">
      <w:pPr>
        <w:numPr>
          <w:ilvl w:val="0"/>
          <w:numId w:val="27"/>
        </w:numPr>
        <w:contextualSpacing/>
        <w:rPr>
          <w:rFonts w:eastAsia="Times New Roman"/>
          <w:sz w:val="22"/>
          <w:szCs w:val="22"/>
        </w:rPr>
      </w:pPr>
      <w:r w:rsidRPr="00135CE8">
        <w:rPr>
          <w:rFonts w:eastAsia="Times New Roman"/>
          <w:sz w:val="22"/>
          <w:szCs w:val="22"/>
        </w:rPr>
        <w:t>A06: Vulnerable and Outdated Components</w:t>
      </w:r>
    </w:p>
    <w:p w14:paraId="6843C9B4" w14:textId="77777777" w:rsidR="00135CE8" w:rsidRPr="00135CE8" w:rsidRDefault="00135CE8" w:rsidP="00135CE8">
      <w:pPr>
        <w:contextualSpacing/>
        <w:rPr>
          <w:rFonts w:eastAsia="Times New Roman"/>
          <w:sz w:val="22"/>
          <w:szCs w:val="22"/>
        </w:rPr>
      </w:pPr>
      <w:r w:rsidRPr="00135CE8">
        <w:rPr>
          <w:rFonts w:eastAsia="Times New Roman"/>
          <w:sz w:val="22"/>
          <w:szCs w:val="22"/>
        </w:rPr>
        <w:t>By implementing these practices, the application better protects customer financial information and reduces risk to Artemis Financial’s operations and reputation.</w:t>
      </w:r>
    </w:p>
    <w:p w14:paraId="052C684F" w14:textId="4EA684BC" w:rsidR="00974AE3" w:rsidRPr="00B7788F" w:rsidRDefault="00974AE3" w:rsidP="00135CE8">
      <w:pPr>
        <w:contextualSpacing/>
        <w:rPr>
          <w:rFonts w:eastAsia="Times New Roman"/>
          <w:sz w:val="22"/>
          <w:szCs w:val="22"/>
        </w:rPr>
      </w:pPr>
    </w:p>
    <w:sectPr w:rsidR="00974AE3"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62EDA" w14:textId="77777777" w:rsidR="00423D4D" w:rsidRDefault="00423D4D" w:rsidP="002F3F84">
      <w:r>
        <w:separator/>
      </w:r>
    </w:p>
  </w:endnote>
  <w:endnote w:type="continuationSeparator" w:id="0">
    <w:p w14:paraId="4C503B9F" w14:textId="77777777" w:rsidR="00423D4D" w:rsidRDefault="00423D4D" w:rsidP="002F3F84">
      <w:r>
        <w:continuationSeparator/>
      </w:r>
    </w:p>
  </w:endnote>
  <w:endnote w:type="continuationNotice" w:id="1">
    <w:p w14:paraId="16E85825" w14:textId="77777777" w:rsidR="00423D4D" w:rsidRDefault="00423D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474D5" w14:textId="77777777" w:rsidR="00423D4D" w:rsidRDefault="00423D4D" w:rsidP="002F3F84">
      <w:r>
        <w:separator/>
      </w:r>
    </w:p>
  </w:footnote>
  <w:footnote w:type="continuationSeparator" w:id="0">
    <w:p w14:paraId="24945BBE" w14:textId="77777777" w:rsidR="00423D4D" w:rsidRDefault="00423D4D" w:rsidP="002F3F84">
      <w:r>
        <w:continuationSeparator/>
      </w:r>
    </w:p>
  </w:footnote>
  <w:footnote w:type="continuationNotice" w:id="1">
    <w:p w14:paraId="3BB47EBF" w14:textId="77777777" w:rsidR="00423D4D" w:rsidRDefault="00423D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2157E"/>
    <w:multiLevelType w:val="multilevel"/>
    <w:tmpl w:val="543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6468B"/>
    <w:multiLevelType w:val="multilevel"/>
    <w:tmpl w:val="1CF4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12B16"/>
    <w:multiLevelType w:val="multilevel"/>
    <w:tmpl w:val="4E5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F20508"/>
    <w:multiLevelType w:val="multilevel"/>
    <w:tmpl w:val="7DE6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1"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40B76"/>
    <w:multiLevelType w:val="multilevel"/>
    <w:tmpl w:val="E1E0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00292"/>
    <w:multiLevelType w:val="multilevel"/>
    <w:tmpl w:val="90A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78404968">
    <w:abstractNumId w:val="20"/>
  </w:num>
  <w:num w:numId="2" w16cid:durableId="1260411915">
    <w:abstractNumId w:val="26"/>
  </w:num>
  <w:num w:numId="3" w16cid:durableId="1698582603">
    <w:abstractNumId w:val="7"/>
  </w:num>
  <w:num w:numId="4" w16cid:durableId="2116359972">
    <w:abstractNumId w:val="11"/>
  </w:num>
  <w:num w:numId="5" w16cid:durableId="187379552">
    <w:abstractNumId w:val="5"/>
  </w:num>
  <w:num w:numId="6" w16cid:durableId="1815102236">
    <w:abstractNumId w:val="21"/>
  </w:num>
  <w:num w:numId="7" w16cid:durableId="1342782954">
    <w:abstractNumId w:val="16"/>
    <w:lvlOverride w:ilvl="0">
      <w:lvl w:ilvl="0">
        <w:numFmt w:val="lowerLetter"/>
        <w:lvlText w:val="%1."/>
        <w:lvlJc w:val="left"/>
      </w:lvl>
    </w:lvlOverride>
  </w:num>
  <w:num w:numId="8" w16cid:durableId="791435182">
    <w:abstractNumId w:val="6"/>
  </w:num>
  <w:num w:numId="9" w16cid:durableId="1487211776">
    <w:abstractNumId w:val="1"/>
    <w:lvlOverride w:ilvl="0">
      <w:lvl w:ilvl="0">
        <w:numFmt w:val="lowerLetter"/>
        <w:lvlText w:val="%1."/>
        <w:lvlJc w:val="left"/>
      </w:lvl>
    </w:lvlOverride>
  </w:num>
  <w:num w:numId="10" w16cid:durableId="1606114074">
    <w:abstractNumId w:val="0"/>
  </w:num>
  <w:num w:numId="11" w16cid:durableId="2062629845">
    <w:abstractNumId w:val="3"/>
  </w:num>
  <w:num w:numId="12" w16cid:durableId="883250543">
    <w:abstractNumId w:val="25"/>
  </w:num>
  <w:num w:numId="13" w16cid:durableId="1002046599">
    <w:abstractNumId w:val="19"/>
  </w:num>
  <w:num w:numId="14" w16cid:durableId="1254585519">
    <w:abstractNumId w:val="2"/>
  </w:num>
  <w:num w:numId="15" w16cid:durableId="709719376">
    <w:abstractNumId w:val="15"/>
  </w:num>
  <w:num w:numId="16" w16cid:durableId="2042784649">
    <w:abstractNumId w:val="12"/>
  </w:num>
  <w:num w:numId="17" w16cid:durableId="713042724">
    <w:abstractNumId w:val="18"/>
  </w:num>
  <w:num w:numId="18" w16cid:durableId="149100946">
    <w:abstractNumId w:val="24"/>
  </w:num>
  <w:num w:numId="19" w16cid:durableId="353461270">
    <w:abstractNumId w:val="8"/>
  </w:num>
  <w:num w:numId="20" w16cid:durableId="1655261301">
    <w:abstractNumId w:val="17"/>
  </w:num>
  <w:num w:numId="21" w16cid:durableId="628362354">
    <w:abstractNumId w:val="13"/>
  </w:num>
  <w:num w:numId="22" w16cid:durableId="101651538">
    <w:abstractNumId w:val="23"/>
  </w:num>
  <w:num w:numId="23" w16cid:durableId="462891243">
    <w:abstractNumId w:val="4"/>
  </w:num>
  <w:num w:numId="24" w16cid:durableId="941301436">
    <w:abstractNumId w:val="10"/>
  </w:num>
  <w:num w:numId="25" w16cid:durableId="1462185032">
    <w:abstractNumId w:val="9"/>
  </w:num>
  <w:num w:numId="26" w16cid:durableId="2055343844">
    <w:abstractNumId w:val="14"/>
  </w:num>
  <w:num w:numId="27" w16cid:durableId="14902898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2C5F"/>
    <w:rsid w:val="000202DE"/>
    <w:rsid w:val="00025C05"/>
    <w:rsid w:val="0004531D"/>
    <w:rsid w:val="00052476"/>
    <w:rsid w:val="000A1904"/>
    <w:rsid w:val="000C7320"/>
    <w:rsid w:val="000D06F0"/>
    <w:rsid w:val="000D241B"/>
    <w:rsid w:val="000D744C"/>
    <w:rsid w:val="00102660"/>
    <w:rsid w:val="001040D9"/>
    <w:rsid w:val="0010436E"/>
    <w:rsid w:val="00105FD0"/>
    <w:rsid w:val="00114D54"/>
    <w:rsid w:val="00120ACD"/>
    <w:rsid w:val="00135CE8"/>
    <w:rsid w:val="00143BDB"/>
    <w:rsid w:val="00144936"/>
    <w:rsid w:val="00151233"/>
    <w:rsid w:val="00157A42"/>
    <w:rsid w:val="00164480"/>
    <w:rsid w:val="00177698"/>
    <w:rsid w:val="00182245"/>
    <w:rsid w:val="00183C9F"/>
    <w:rsid w:val="00187548"/>
    <w:rsid w:val="001933BA"/>
    <w:rsid w:val="001A381D"/>
    <w:rsid w:val="001B4F8C"/>
    <w:rsid w:val="001F5F49"/>
    <w:rsid w:val="002001E0"/>
    <w:rsid w:val="00234FC3"/>
    <w:rsid w:val="00246C90"/>
    <w:rsid w:val="00250F99"/>
    <w:rsid w:val="00255A34"/>
    <w:rsid w:val="00264D47"/>
    <w:rsid w:val="00271E26"/>
    <w:rsid w:val="002778D5"/>
    <w:rsid w:val="00277B38"/>
    <w:rsid w:val="0028151E"/>
    <w:rsid w:val="00281DF1"/>
    <w:rsid w:val="00292377"/>
    <w:rsid w:val="002A1A18"/>
    <w:rsid w:val="002B4D43"/>
    <w:rsid w:val="002B764C"/>
    <w:rsid w:val="002F3F84"/>
    <w:rsid w:val="00321D27"/>
    <w:rsid w:val="00335200"/>
    <w:rsid w:val="003360D3"/>
    <w:rsid w:val="0033644E"/>
    <w:rsid w:val="00352FD0"/>
    <w:rsid w:val="003726AD"/>
    <w:rsid w:val="003978A0"/>
    <w:rsid w:val="003A1621"/>
    <w:rsid w:val="003E2462"/>
    <w:rsid w:val="003E399D"/>
    <w:rsid w:val="00403219"/>
    <w:rsid w:val="00413DE0"/>
    <w:rsid w:val="00423D4D"/>
    <w:rsid w:val="00435B84"/>
    <w:rsid w:val="0045610F"/>
    <w:rsid w:val="0046151B"/>
    <w:rsid w:val="00473815"/>
    <w:rsid w:val="00485402"/>
    <w:rsid w:val="0048546F"/>
    <w:rsid w:val="004B2BE0"/>
    <w:rsid w:val="004D78B4"/>
    <w:rsid w:val="00512ADF"/>
    <w:rsid w:val="00523478"/>
    <w:rsid w:val="00531FBF"/>
    <w:rsid w:val="00534FBB"/>
    <w:rsid w:val="005607DA"/>
    <w:rsid w:val="0058064D"/>
    <w:rsid w:val="00583A02"/>
    <w:rsid w:val="005A1B32"/>
    <w:rsid w:val="005A6070"/>
    <w:rsid w:val="005A7C7F"/>
    <w:rsid w:val="005B10D7"/>
    <w:rsid w:val="005C593C"/>
    <w:rsid w:val="005D020B"/>
    <w:rsid w:val="005E6088"/>
    <w:rsid w:val="005E6F6F"/>
    <w:rsid w:val="005F574E"/>
    <w:rsid w:val="006017FD"/>
    <w:rsid w:val="006201FC"/>
    <w:rsid w:val="00632C6F"/>
    <w:rsid w:val="00633225"/>
    <w:rsid w:val="0063390C"/>
    <w:rsid w:val="00651789"/>
    <w:rsid w:val="006A66A8"/>
    <w:rsid w:val="006B66FE"/>
    <w:rsid w:val="006E1A73"/>
    <w:rsid w:val="006E3003"/>
    <w:rsid w:val="00701A84"/>
    <w:rsid w:val="0071273D"/>
    <w:rsid w:val="0076659B"/>
    <w:rsid w:val="00790486"/>
    <w:rsid w:val="00793EE5"/>
    <w:rsid w:val="00797EC8"/>
    <w:rsid w:val="007F2D5B"/>
    <w:rsid w:val="00816AE9"/>
    <w:rsid w:val="00824ABB"/>
    <w:rsid w:val="00826665"/>
    <w:rsid w:val="00844A5D"/>
    <w:rsid w:val="00861EC1"/>
    <w:rsid w:val="008A7514"/>
    <w:rsid w:val="008B068E"/>
    <w:rsid w:val="008E6F61"/>
    <w:rsid w:val="009057F4"/>
    <w:rsid w:val="00940B1A"/>
    <w:rsid w:val="00957280"/>
    <w:rsid w:val="00965D9C"/>
    <w:rsid w:val="009714E8"/>
    <w:rsid w:val="00974AE3"/>
    <w:rsid w:val="009826D6"/>
    <w:rsid w:val="009C0B8C"/>
    <w:rsid w:val="009C6202"/>
    <w:rsid w:val="009C7B99"/>
    <w:rsid w:val="009D3129"/>
    <w:rsid w:val="009F285B"/>
    <w:rsid w:val="00A2133A"/>
    <w:rsid w:val="00A4150A"/>
    <w:rsid w:val="00A87E0C"/>
    <w:rsid w:val="00AA7FF0"/>
    <w:rsid w:val="00AC1A15"/>
    <w:rsid w:val="00AC3626"/>
    <w:rsid w:val="00AD123C"/>
    <w:rsid w:val="00AD43C0"/>
    <w:rsid w:val="00AE5B33"/>
    <w:rsid w:val="00AF4C03"/>
    <w:rsid w:val="00B03C25"/>
    <w:rsid w:val="00B20F52"/>
    <w:rsid w:val="00B26489"/>
    <w:rsid w:val="00B35185"/>
    <w:rsid w:val="00B406E8"/>
    <w:rsid w:val="00B50C83"/>
    <w:rsid w:val="00B6126E"/>
    <w:rsid w:val="00B720DC"/>
    <w:rsid w:val="00B7788F"/>
    <w:rsid w:val="00BD2D95"/>
    <w:rsid w:val="00C158B2"/>
    <w:rsid w:val="00C32F3D"/>
    <w:rsid w:val="00C41B36"/>
    <w:rsid w:val="00C56FC2"/>
    <w:rsid w:val="00C67FA3"/>
    <w:rsid w:val="00C936B2"/>
    <w:rsid w:val="00CE44E9"/>
    <w:rsid w:val="00CF445D"/>
    <w:rsid w:val="00CF618A"/>
    <w:rsid w:val="00D0558B"/>
    <w:rsid w:val="00D47759"/>
    <w:rsid w:val="00D75515"/>
    <w:rsid w:val="00D91572"/>
    <w:rsid w:val="00D922A2"/>
    <w:rsid w:val="00DA5BC1"/>
    <w:rsid w:val="00DB5652"/>
    <w:rsid w:val="00DD6742"/>
    <w:rsid w:val="00DE0506"/>
    <w:rsid w:val="00DE2E76"/>
    <w:rsid w:val="00E02BD0"/>
    <w:rsid w:val="00E33862"/>
    <w:rsid w:val="00E4044A"/>
    <w:rsid w:val="00E5594E"/>
    <w:rsid w:val="00E66FC0"/>
    <w:rsid w:val="00E9089E"/>
    <w:rsid w:val="00E941D0"/>
    <w:rsid w:val="00EA0328"/>
    <w:rsid w:val="00EB1CEC"/>
    <w:rsid w:val="00EB4E90"/>
    <w:rsid w:val="00EC29F5"/>
    <w:rsid w:val="00ED1CC4"/>
    <w:rsid w:val="00EE3EAE"/>
    <w:rsid w:val="00EF361C"/>
    <w:rsid w:val="00EF4D6F"/>
    <w:rsid w:val="00F22EEE"/>
    <w:rsid w:val="00F27B83"/>
    <w:rsid w:val="00F432FF"/>
    <w:rsid w:val="00F72352"/>
    <w:rsid w:val="00F80B55"/>
    <w:rsid w:val="00F81BBB"/>
    <w:rsid w:val="00FC36E8"/>
    <w:rsid w:val="00FC47F0"/>
    <w:rsid w:val="00FD1686"/>
    <w:rsid w:val="00FD7CC8"/>
    <w:rsid w:val="00FF48E7"/>
    <w:rsid w:val="00FF5CF5"/>
    <w:rsid w:val="00FF6497"/>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5E6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ocalhost:8443/hash"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ocalhost:8443/hash"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9</Pages>
  <Words>1466</Words>
  <Characters>9199</Characters>
  <Application>Microsoft Office Word</Application>
  <DocSecurity>0</DocSecurity>
  <Lines>243</Lines>
  <Paragraphs>110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10593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david silva torres</cp:lastModifiedBy>
  <cp:revision>40</cp:revision>
  <dcterms:created xsi:type="dcterms:W3CDTF">2026-02-18T20:33:00Z</dcterms:created>
  <dcterms:modified xsi:type="dcterms:W3CDTF">2026-02-22T19:43:00Z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