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284D" w14:textId="77777777" w:rsidR="007A61DE" w:rsidRPr="007A61DE" w:rsidRDefault="007A61DE" w:rsidP="007A61DE">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7A61DE">
        <w:rPr>
          <w:rFonts w:ascii="Segoe UI" w:eastAsia="Times New Roman" w:hAnsi="Segoe UI" w:cs="Segoe UI"/>
          <w:color w:val="000000"/>
          <w:kern w:val="36"/>
          <w:sz w:val="63"/>
          <w:szCs w:val="63"/>
          <w14:ligatures w14:val="none"/>
        </w:rPr>
        <w:t>CSS Units</w:t>
      </w:r>
    </w:p>
    <w:p w14:paraId="56878443" w14:textId="2EE8048D" w:rsidR="00D12CC9" w:rsidRPr="00AC5497" w:rsidRDefault="00702A8A" w:rsidP="00AC5497">
      <w:pPr>
        <w:jc w:val="both"/>
        <w:rPr>
          <w:sz w:val="28"/>
          <w:szCs w:val="28"/>
        </w:rPr>
      </w:pPr>
      <w:r w:rsidRPr="00AC5497">
        <w:rPr>
          <w:rFonts w:ascii="Segoe UI" w:hAnsi="Segoe UI" w:cs="Segoe UI"/>
          <w:color w:val="333333"/>
          <w:sz w:val="28"/>
          <w:szCs w:val="28"/>
          <w:shd w:val="clear" w:color="auto" w:fill="FFFFFF"/>
        </w:rPr>
        <w:t>here are various units in CSS to express the measurement and length. A CSS unit is used to determine the property size, which we set for an element or its content. The units in CSS are required to define the measurement such as </w:t>
      </w:r>
      <w:r w:rsidRPr="00AC5497">
        <w:rPr>
          <w:rStyle w:val="Emphasis"/>
          <w:rFonts w:ascii="Segoe UI" w:hAnsi="Segoe UI" w:cs="Segoe UI"/>
          <w:color w:val="333333"/>
          <w:sz w:val="28"/>
          <w:szCs w:val="28"/>
          <w:shd w:val="clear" w:color="auto" w:fill="FFFFFF"/>
        </w:rPr>
        <w:t>margin: 20px;</w:t>
      </w:r>
      <w:r w:rsidRPr="00AC5497">
        <w:rPr>
          <w:rFonts w:ascii="Segoe UI" w:hAnsi="Segoe UI" w:cs="Segoe UI"/>
          <w:color w:val="333333"/>
          <w:sz w:val="28"/>
          <w:szCs w:val="28"/>
          <w:shd w:val="clear" w:color="auto" w:fill="FFFFFF"/>
        </w:rPr>
        <w:t> in which the </w:t>
      </w:r>
      <w:proofErr w:type="spellStart"/>
      <w:r w:rsidRPr="00AC5497">
        <w:rPr>
          <w:rStyle w:val="Strong"/>
          <w:rFonts w:ascii="Segoe UI" w:hAnsi="Segoe UI" w:cs="Segoe UI"/>
          <w:color w:val="333333"/>
          <w:sz w:val="28"/>
          <w:szCs w:val="28"/>
          <w:shd w:val="clear" w:color="auto" w:fill="FFFFFF"/>
        </w:rPr>
        <w:t>px</w:t>
      </w:r>
      <w:proofErr w:type="spellEnd"/>
      <w:r w:rsidRPr="00AC5497">
        <w:rPr>
          <w:rFonts w:ascii="Segoe UI" w:hAnsi="Segoe UI" w:cs="Segoe UI"/>
          <w:color w:val="333333"/>
          <w:sz w:val="28"/>
          <w:szCs w:val="28"/>
          <w:shd w:val="clear" w:color="auto" w:fill="FFFFFF"/>
        </w:rPr>
        <w:t> (or pixel) is the CSS unit. They are used to set margin, padding, lengths, and so on.</w:t>
      </w:r>
    </w:p>
    <w:p w14:paraId="48AC52C0" w14:textId="77777777" w:rsidR="002C2A34" w:rsidRDefault="002C2A34">
      <w:pPr>
        <w:rPr>
          <w:rFonts w:ascii="Verdana" w:hAnsi="Verdana"/>
          <w:color w:val="000000"/>
          <w:sz w:val="23"/>
          <w:szCs w:val="23"/>
          <w:shd w:val="clear" w:color="auto" w:fill="FFFFFF"/>
        </w:rPr>
      </w:pPr>
    </w:p>
    <w:p w14:paraId="502937C3" w14:textId="39A9F86D" w:rsidR="000B21B1" w:rsidRDefault="000B21B1">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types of length units: </w:t>
      </w:r>
      <w:r>
        <w:rPr>
          <w:rStyle w:val="Strong"/>
          <w:rFonts w:ascii="Verdana" w:hAnsi="Verdana"/>
          <w:color w:val="000000"/>
          <w:sz w:val="23"/>
          <w:szCs w:val="23"/>
          <w:shd w:val="clear" w:color="auto" w:fill="FFFFFF"/>
        </w:rPr>
        <w:t>absolute</w:t>
      </w:r>
      <w:r>
        <w:rPr>
          <w:rFonts w:ascii="Verdana" w:hAnsi="Verdana"/>
          <w:color w:val="000000"/>
          <w:sz w:val="23"/>
          <w:szCs w:val="23"/>
          <w:shd w:val="clear" w:color="auto" w:fill="FFFFFF"/>
        </w:rPr>
        <w:t> and </w:t>
      </w:r>
      <w:r>
        <w:rPr>
          <w:rStyle w:val="Strong"/>
          <w:rFonts w:ascii="Verdana" w:hAnsi="Verdana"/>
          <w:color w:val="000000"/>
          <w:sz w:val="23"/>
          <w:szCs w:val="23"/>
          <w:shd w:val="clear" w:color="auto" w:fill="FFFFFF"/>
        </w:rPr>
        <w:t>relative</w:t>
      </w:r>
      <w:r>
        <w:rPr>
          <w:rFonts w:ascii="Verdana" w:hAnsi="Verdana"/>
          <w:color w:val="000000"/>
          <w:sz w:val="23"/>
          <w:szCs w:val="23"/>
          <w:shd w:val="clear" w:color="auto" w:fill="FFFFFF"/>
        </w:rPr>
        <w:t>.</w:t>
      </w:r>
    </w:p>
    <w:p w14:paraId="3BCA5DFF" w14:textId="77777777" w:rsidR="000B21B1" w:rsidRDefault="000B21B1">
      <w:pPr>
        <w:rPr>
          <w:rFonts w:ascii="Verdana" w:hAnsi="Verdana"/>
          <w:color w:val="000000"/>
          <w:sz w:val="23"/>
          <w:szCs w:val="23"/>
          <w:shd w:val="clear" w:color="auto" w:fill="FFFFFF"/>
        </w:rPr>
      </w:pPr>
    </w:p>
    <w:p w14:paraId="62B1B4E8" w14:textId="2BC76F63" w:rsidR="000B21B1" w:rsidRDefault="000B21B1" w:rsidP="000B21B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Absolute Lengths</w:t>
      </w:r>
      <w:r w:rsidR="006E664D">
        <w:rPr>
          <w:rFonts w:ascii="Segoe UI" w:hAnsi="Segoe UI" w:cs="Segoe UI"/>
          <w:b/>
          <w:bCs/>
          <w:color w:val="000000"/>
          <w:sz w:val="48"/>
          <w:szCs w:val="48"/>
        </w:rPr>
        <w:t>/units</w:t>
      </w:r>
    </w:p>
    <w:p w14:paraId="56760D49" w14:textId="77777777" w:rsidR="000B21B1" w:rsidRDefault="000B21B1" w:rsidP="000B21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absolute length units are fixed and a length expressed in any of these will appear as exactly that size.</w:t>
      </w:r>
    </w:p>
    <w:p w14:paraId="0BA3A5ED" w14:textId="58A52915" w:rsidR="005E5DB1" w:rsidRDefault="000B21B1" w:rsidP="000B21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Absolute length units are not recommended for use on screen, because screen sizes vary so much. However, they can be used if the output medium is known, such as for print layout.</w:t>
      </w:r>
    </w:p>
    <w:p w14:paraId="6B6ED860" w14:textId="77777777" w:rsidR="005E5DB1" w:rsidRDefault="005E5DB1" w:rsidP="005E5DB1">
      <w:pPr>
        <w:pStyle w:val="NormalWeb"/>
        <w:shd w:val="clear" w:color="auto" w:fill="FFFFFF"/>
        <w:jc w:val="both"/>
        <w:rPr>
          <w:rFonts w:ascii="Segoe UI" w:hAnsi="Segoe UI" w:cs="Segoe UI"/>
          <w:color w:val="333333"/>
        </w:rPr>
      </w:pPr>
      <w:r>
        <w:rPr>
          <w:rFonts w:ascii="Segoe UI" w:hAnsi="Segoe UI" w:cs="Segoe UI"/>
          <w:color w:val="333333"/>
        </w:rPr>
        <w:t>Absolute units are useful when the responsiveness is not considered in a project. They are less favorable for the responsive sites because they do not scale when the screen changes.</w:t>
      </w:r>
    </w:p>
    <w:p w14:paraId="166FC354" w14:textId="77777777" w:rsidR="005E5DB1" w:rsidRDefault="005E5DB1" w:rsidP="005E5DB1">
      <w:pPr>
        <w:pStyle w:val="NormalWeb"/>
        <w:shd w:val="clear" w:color="auto" w:fill="FFFFFF"/>
        <w:jc w:val="both"/>
        <w:rPr>
          <w:rFonts w:ascii="Segoe UI" w:hAnsi="Segoe UI" w:cs="Segoe UI"/>
          <w:color w:val="333333"/>
        </w:rPr>
      </w:pPr>
      <w:r>
        <w:rPr>
          <w:rFonts w:ascii="Segoe UI" w:hAnsi="Segoe UI" w:cs="Segoe UI"/>
          <w:color w:val="333333"/>
        </w:rPr>
        <w:t>Generally, absolute lengths are considered to be the same size always. The absolute length units are tabulated as follows:</w:t>
      </w:r>
    </w:p>
    <w:tbl>
      <w:tblPr>
        <w:tblW w:w="100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61"/>
        <w:gridCol w:w="1886"/>
        <w:gridCol w:w="7141"/>
      </w:tblGrid>
      <w:tr w:rsidR="00024C19" w:rsidRPr="00024C19" w14:paraId="4AD12568" w14:textId="77777777" w:rsidTr="00024C19">
        <w:tc>
          <w:tcPr>
            <w:tcW w:w="0" w:type="auto"/>
            <w:shd w:val="clear" w:color="auto" w:fill="C7CCBE"/>
            <w:tcMar>
              <w:top w:w="180" w:type="dxa"/>
              <w:left w:w="180" w:type="dxa"/>
              <w:bottom w:w="180" w:type="dxa"/>
              <w:right w:w="180" w:type="dxa"/>
            </w:tcMar>
            <w:hideMark/>
          </w:tcPr>
          <w:p w14:paraId="1C649793" w14:textId="77777777" w:rsidR="00024C19" w:rsidRPr="00024C19" w:rsidRDefault="00024C19" w:rsidP="00024C19">
            <w:pPr>
              <w:spacing w:after="0" w:line="240" w:lineRule="auto"/>
              <w:rPr>
                <w:rFonts w:ascii="Times New Roman" w:eastAsia="Times New Roman" w:hAnsi="Times New Roman" w:cs="Times New Roman"/>
                <w:b/>
                <w:bCs/>
                <w:color w:val="000000"/>
                <w:kern w:val="0"/>
                <w:sz w:val="26"/>
                <w:szCs w:val="26"/>
                <w14:ligatures w14:val="none"/>
              </w:rPr>
            </w:pPr>
            <w:r w:rsidRPr="00024C19">
              <w:rPr>
                <w:rFonts w:ascii="Times New Roman" w:eastAsia="Times New Roman" w:hAnsi="Times New Roman" w:cs="Times New Roman"/>
                <w:b/>
                <w:bCs/>
                <w:color w:val="000000"/>
                <w:kern w:val="0"/>
                <w:sz w:val="26"/>
                <w:szCs w:val="26"/>
                <w14:ligatures w14:val="none"/>
              </w:rPr>
              <w:t>Unit</w:t>
            </w:r>
          </w:p>
        </w:tc>
        <w:tc>
          <w:tcPr>
            <w:tcW w:w="0" w:type="auto"/>
            <w:shd w:val="clear" w:color="auto" w:fill="C7CCBE"/>
            <w:tcMar>
              <w:top w:w="180" w:type="dxa"/>
              <w:left w:w="180" w:type="dxa"/>
              <w:bottom w:w="180" w:type="dxa"/>
              <w:right w:w="180" w:type="dxa"/>
            </w:tcMar>
            <w:hideMark/>
          </w:tcPr>
          <w:p w14:paraId="5A17B160" w14:textId="77777777" w:rsidR="00024C19" w:rsidRPr="00024C19" w:rsidRDefault="00024C19" w:rsidP="00024C19">
            <w:pPr>
              <w:spacing w:after="0" w:line="240" w:lineRule="auto"/>
              <w:rPr>
                <w:rFonts w:ascii="Times New Roman" w:eastAsia="Times New Roman" w:hAnsi="Times New Roman" w:cs="Times New Roman"/>
                <w:b/>
                <w:bCs/>
                <w:color w:val="000000"/>
                <w:kern w:val="0"/>
                <w:sz w:val="26"/>
                <w:szCs w:val="26"/>
                <w14:ligatures w14:val="none"/>
              </w:rPr>
            </w:pPr>
            <w:r w:rsidRPr="00024C19">
              <w:rPr>
                <w:rFonts w:ascii="Times New Roman" w:eastAsia="Times New Roman" w:hAnsi="Times New Roman" w:cs="Times New Roman"/>
                <w:b/>
                <w:bCs/>
                <w:color w:val="000000"/>
                <w:kern w:val="0"/>
                <w:sz w:val="26"/>
                <w:szCs w:val="26"/>
                <w14:ligatures w14:val="none"/>
              </w:rPr>
              <w:t>Name</w:t>
            </w:r>
          </w:p>
        </w:tc>
        <w:tc>
          <w:tcPr>
            <w:tcW w:w="0" w:type="auto"/>
            <w:shd w:val="clear" w:color="auto" w:fill="C7CCBE"/>
            <w:tcMar>
              <w:top w:w="180" w:type="dxa"/>
              <w:left w:w="180" w:type="dxa"/>
              <w:bottom w:w="180" w:type="dxa"/>
              <w:right w:w="180" w:type="dxa"/>
            </w:tcMar>
            <w:hideMark/>
          </w:tcPr>
          <w:p w14:paraId="59FC9AF2" w14:textId="77777777" w:rsidR="00024C19" w:rsidRPr="00024C19" w:rsidRDefault="00024C19" w:rsidP="00266645">
            <w:pPr>
              <w:spacing w:after="0" w:line="240" w:lineRule="auto"/>
              <w:rPr>
                <w:rFonts w:ascii="Times New Roman" w:eastAsia="Times New Roman" w:hAnsi="Times New Roman" w:cs="Times New Roman"/>
                <w:b/>
                <w:bCs/>
                <w:color w:val="000000"/>
                <w:kern w:val="0"/>
                <w:sz w:val="26"/>
                <w:szCs w:val="26"/>
                <w14:ligatures w14:val="none"/>
              </w:rPr>
            </w:pPr>
            <w:r w:rsidRPr="00024C19">
              <w:rPr>
                <w:rFonts w:ascii="Times New Roman" w:eastAsia="Times New Roman" w:hAnsi="Times New Roman" w:cs="Times New Roman"/>
                <w:b/>
                <w:bCs/>
                <w:color w:val="000000"/>
                <w:kern w:val="0"/>
                <w:sz w:val="26"/>
                <w:szCs w:val="26"/>
                <w14:ligatures w14:val="none"/>
              </w:rPr>
              <w:t>Explanation</w:t>
            </w:r>
          </w:p>
        </w:tc>
      </w:tr>
      <w:tr w:rsidR="00024C19" w:rsidRPr="00024C19" w14:paraId="3E8BF3FB" w14:textId="77777777" w:rsidTr="00024C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4EB69"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b/>
                <w:bCs/>
                <w:color w:val="333333"/>
                <w:kern w:val="0"/>
                <w:sz w:val="24"/>
                <w:szCs w:val="24"/>
                <w14:ligatures w14:val="none"/>
              </w:rPr>
              <w:t>cm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7F2CF"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Centimeters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ADCF8" w14:textId="77777777" w:rsidR="00024C19" w:rsidRPr="00024C19" w:rsidRDefault="00024C19" w:rsidP="00266645">
            <w:pPr>
              <w:spacing w:after="0" w:line="240" w:lineRule="auto"/>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It is used to define the measurement in centimeters.</w:t>
            </w:r>
          </w:p>
        </w:tc>
      </w:tr>
      <w:tr w:rsidR="00024C19" w:rsidRPr="00024C19" w14:paraId="4169C7BF" w14:textId="77777777" w:rsidTr="00024C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1BAE84"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b/>
                <w:bCs/>
                <w:color w:val="333333"/>
                <w:kern w:val="0"/>
                <w:sz w:val="24"/>
                <w:szCs w:val="24"/>
                <w14:ligatures w14:val="none"/>
              </w:rPr>
              <w:t>mm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2B8A0"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Millimeters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718E39" w14:textId="77777777" w:rsidR="00024C19" w:rsidRPr="00024C19" w:rsidRDefault="00024C19" w:rsidP="00266645">
            <w:pPr>
              <w:spacing w:after="0" w:line="240" w:lineRule="auto"/>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It is used to define the measurement in millimeters.</w:t>
            </w:r>
          </w:p>
        </w:tc>
      </w:tr>
      <w:tr w:rsidR="00024C19" w:rsidRPr="00024C19" w14:paraId="552DCAD1" w14:textId="77777777" w:rsidTr="00024C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20B638"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b/>
                <w:bCs/>
                <w:color w:val="333333"/>
                <w:kern w:val="0"/>
                <w:sz w:val="24"/>
                <w:szCs w:val="24"/>
                <w14:ligatures w14:val="none"/>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B2EEE"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Inches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416DC" w14:textId="77777777" w:rsidR="00024C19" w:rsidRPr="00024C19" w:rsidRDefault="00024C19" w:rsidP="00266645">
            <w:pPr>
              <w:spacing w:after="0" w:line="240" w:lineRule="auto"/>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It is used to define the measurement in inches.</w:t>
            </w:r>
            <w:r w:rsidRPr="00024C19">
              <w:rPr>
                <w:rFonts w:ascii="Segoe UI" w:eastAsia="Times New Roman" w:hAnsi="Segoe UI" w:cs="Segoe UI"/>
                <w:color w:val="333333"/>
                <w:kern w:val="0"/>
                <w:sz w:val="24"/>
                <w:szCs w:val="24"/>
                <w14:ligatures w14:val="none"/>
              </w:rPr>
              <w:br/>
              <w:t>1in = 96px = 2.54cm</w:t>
            </w:r>
          </w:p>
        </w:tc>
      </w:tr>
      <w:tr w:rsidR="00024C19" w:rsidRPr="00024C19" w14:paraId="05BADBB2" w14:textId="77777777" w:rsidTr="00024C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CA860C"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b/>
                <w:bCs/>
                <w:color w:val="333333"/>
                <w:kern w:val="0"/>
                <w:sz w:val="24"/>
                <w:szCs w:val="24"/>
                <w14:ligatures w14:val="none"/>
              </w:rPr>
              <w:lastRenderedPageBreak/>
              <w:t>pt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55731"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Points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EF506" w14:textId="77777777" w:rsidR="00024C19" w:rsidRPr="00024C19" w:rsidRDefault="00024C19" w:rsidP="00266645">
            <w:pPr>
              <w:spacing w:after="0" w:line="240" w:lineRule="auto"/>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It is used to define the measurement in points.</w:t>
            </w:r>
            <w:r w:rsidRPr="00024C19">
              <w:rPr>
                <w:rFonts w:ascii="Segoe UI" w:eastAsia="Times New Roman" w:hAnsi="Segoe UI" w:cs="Segoe UI"/>
                <w:color w:val="333333"/>
                <w:kern w:val="0"/>
                <w:sz w:val="24"/>
                <w:szCs w:val="24"/>
                <w14:ligatures w14:val="none"/>
              </w:rPr>
              <w:br/>
              <w:t>1pt = 1/72 of 1 inch.</w:t>
            </w:r>
          </w:p>
        </w:tc>
      </w:tr>
      <w:tr w:rsidR="00024C19" w:rsidRPr="00024C19" w14:paraId="44434603" w14:textId="77777777" w:rsidTr="00024C1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8B0072"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b/>
                <w:bCs/>
                <w:color w:val="333333"/>
                <w:kern w:val="0"/>
                <w:sz w:val="24"/>
                <w:szCs w:val="24"/>
                <w14:ligatures w14:val="none"/>
              </w:rPr>
              <w:t>pc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D0BE1"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Picas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D70F5" w14:textId="77777777" w:rsidR="00024C19" w:rsidRPr="00024C19" w:rsidRDefault="00024C19" w:rsidP="00266645">
            <w:pPr>
              <w:spacing w:after="0" w:line="240" w:lineRule="auto"/>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It is used to define the measurement in picas.</w:t>
            </w:r>
            <w:r w:rsidRPr="00024C19">
              <w:rPr>
                <w:rFonts w:ascii="Segoe UI" w:eastAsia="Times New Roman" w:hAnsi="Segoe UI" w:cs="Segoe UI"/>
                <w:color w:val="333333"/>
                <w:kern w:val="0"/>
                <w:sz w:val="24"/>
                <w:szCs w:val="24"/>
                <w14:ligatures w14:val="none"/>
              </w:rPr>
              <w:br/>
              <w:t xml:space="preserve">1pc = 12pt so, there 6 picas </w:t>
            </w:r>
            <w:proofErr w:type="gramStart"/>
            <w:r w:rsidRPr="00024C19">
              <w:rPr>
                <w:rFonts w:ascii="Segoe UI" w:eastAsia="Times New Roman" w:hAnsi="Segoe UI" w:cs="Segoe UI"/>
                <w:color w:val="333333"/>
                <w:kern w:val="0"/>
                <w:sz w:val="24"/>
                <w:szCs w:val="24"/>
                <w14:ligatures w14:val="none"/>
              </w:rPr>
              <w:t>is</w:t>
            </w:r>
            <w:proofErr w:type="gramEnd"/>
            <w:r w:rsidRPr="00024C19">
              <w:rPr>
                <w:rFonts w:ascii="Segoe UI" w:eastAsia="Times New Roman" w:hAnsi="Segoe UI" w:cs="Segoe UI"/>
                <w:color w:val="333333"/>
                <w:kern w:val="0"/>
                <w:sz w:val="24"/>
                <w:szCs w:val="24"/>
                <w14:ligatures w14:val="none"/>
              </w:rPr>
              <w:t xml:space="preserve"> equivalent to 1 inch.</w:t>
            </w:r>
          </w:p>
        </w:tc>
      </w:tr>
      <w:tr w:rsidR="00024C19" w:rsidRPr="00024C19" w14:paraId="7AAD3380" w14:textId="77777777" w:rsidTr="00024C1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E1C737"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proofErr w:type="spellStart"/>
            <w:r w:rsidRPr="00024C19">
              <w:rPr>
                <w:rFonts w:ascii="Segoe UI" w:eastAsia="Times New Roman" w:hAnsi="Segoe UI" w:cs="Segoe UI"/>
                <w:b/>
                <w:bCs/>
                <w:color w:val="333333"/>
                <w:kern w:val="0"/>
                <w:sz w:val="24"/>
                <w:szCs w:val="24"/>
                <w14:ligatures w14:val="none"/>
              </w:rPr>
              <w:t>px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478EC" w14:textId="77777777" w:rsidR="00024C19" w:rsidRPr="00024C19" w:rsidRDefault="00024C19" w:rsidP="00024C19">
            <w:pPr>
              <w:spacing w:after="0" w:line="240" w:lineRule="auto"/>
              <w:jc w:val="both"/>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Pixels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BFDDD0" w14:textId="77777777" w:rsidR="00024C19" w:rsidRPr="00024C19" w:rsidRDefault="00024C19" w:rsidP="00266645">
            <w:pPr>
              <w:spacing w:after="0" w:line="240" w:lineRule="auto"/>
              <w:rPr>
                <w:rFonts w:ascii="Segoe UI" w:eastAsia="Times New Roman" w:hAnsi="Segoe UI" w:cs="Segoe UI"/>
                <w:color w:val="333333"/>
                <w:kern w:val="0"/>
                <w:sz w:val="24"/>
                <w:szCs w:val="24"/>
                <w14:ligatures w14:val="none"/>
              </w:rPr>
            </w:pPr>
            <w:r w:rsidRPr="00024C19">
              <w:rPr>
                <w:rFonts w:ascii="Segoe UI" w:eastAsia="Times New Roman" w:hAnsi="Segoe UI" w:cs="Segoe UI"/>
                <w:color w:val="333333"/>
                <w:kern w:val="0"/>
                <w:sz w:val="24"/>
                <w:szCs w:val="24"/>
                <w14:ligatures w14:val="none"/>
              </w:rPr>
              <w:t>It is used to define the measurement in pixels.</w:t>
            </w:r>
            <w:r w:rsidRPr="00024C19">
              <w:rPr>
                <w:rFonts w:ascii="Segoe UI" w:eastAsia="Times New Roman" w:hAnsi="Segoe UI" w:cs="Segoe UI"/>
                <w:color w:val="333333"/>
                <w:kern w:val="0"/>
                <w:sz w:val="24"/>
                <w:szCs w:val="24"/>
                <w14:ligatures w14:val="none"/>
              </w:rPr>
              <w:br/>
              <w:t>1px = 1/96th of inch</w:t>
            </w:r>
          </w:p>
        </w:tc>
      </w:tr>
    </w:tbl>
    <w:p w14:paraId="4F9E0564" w14:textId="619DA584" w:rsidR="0094202D" w:rsidRDefault="0094202D">
      <w:pPr>
        <w:rPr>
          <w:rFonts w:ascii="Verdana" w:eastAsia="Times New Roman" w:hAnsi="Verdana" w:cs="Times New Roman"/>
          <w:color w:val="000000"/>
          <w:kern w:val="0"/>
          <w:sz w:val="23"/>
          <w:szCs w:val="23"/>
          <w14:ligatures w14:val="none"/>
        </w:rPr>
      </w:pPr>
    </w:p>
    <w:p w14:paraId="38CA0024" w14:textId="77777777" w:rsidR="00E312DE" w:rsidRDefault="00E312DE">
      <w:pPr>
        <w:rPr>
          <w:rFonts w:ascii="Segoe UI" w:hAnsi="Segoe UI" w:cs="Segoe UI"/>
          <w:b/>
          <w:bCs/>
          <w:color w:val="000000"/>
          <w:sz w:val="48"/>
          <w:szCs w:val="48"/>
        </w:rPr>
      </w:pPr>
      <w:r>
        <w:rPr>
          <w:rFonts w:ascii="Segoe UI" w:hAnsi="Segoe UI" w:cs="Segoe UI"/>
          <w:b/>
          <w:bCs/>
          <w:color w:val="000000"/>
          <w:sz w:val="48"/>
          <w:szCs w:val="48"/>
        </w:rPr>
        <w:t>Default size of html element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33"/>
        <w:gridCol w:w="1143"/>
        <w:gridCol w:w="1775"/>
        <w:gridCol w:w="2273"/>
        <w:gridCol w:w="2036"/>
      </w:tblGrid>
      <w:tr w:rsidR="00E312DE" w14:paraId="5BE0D17E" w14:textId="77777777" w:rsidTr="00E312DE">
        <w:trPr>
          <w:tblHeader/>
          <w:tblCellSpacing w:w="15" w:type="dxa"/>
        </w:trPr>
        <w:tc>
          <w:tcPr>
            <w:tcW w:w="2088" w:type="dxa"/>
            <w:shd w:val="clear" w:color="auto" w:fill="FFFFFF"/>
            <w:tcMar>
              <w:top w:w="0" w:type="dxa"/>
              <w:left w:w="60" w:type="dxa"/>
              <w:bottom w:w="60" w:type="dxa"/>
              <w:right w:w="60" w:type="dxa"/>
            </w:tcMar>
            <w:hideMark/>
          </w:tcPr>
          <w:p w14:paraId="53552812" w14:textId="77777777" w:rsidR="00E312DE" w:rsidRDefault="00E312DE">
            <w:pPr>
              <w:pStyle w:val="window"/>
              <w:spacing w:before="0" w:beforeAutospacing="0" w:after="0" w:afterAutospacing="0" w:line="336" w:lineRule="atLeast"/>
              <w:textAlignment w:val="baseline"/>
              <w:rPr>
                <w:rFonts w:ascii="Arial" w:hAnsi="Arial" w:cs="Arial"/>
                <w:b/>
                <w:bCs/>
                <w:color w:val="000000"/>
              </w:rPr>
            </w:pPr>
            <w:r>
              <w:rPr>
                <w:rFonts w:ascii="Arial" w:hAnsi="Arial" w:cs="Arial"/>
                <w:b/>
                <w:bCs/>
                <w:color w:val="000000"/>
              </w:rPr>
              <w:t>HTML element</w:t>
            </w:r>
          </w:p>
        </w:tc>
        <w:tc>
          <w:tcPr>
            <w:tcW w:w="1113" w:type="dxa"/>
            <w:shd w:val="clear" w:color="auto" w:fill="FFFFFF"/>
            <w:tcMar>
              <w:top w:w="0" w:type="dxa"/>
              <w:left w:w="60" w:type="dxa"/>
              <w:bottom w:w="60" w:type="dxa"/>
              <w:right w:w="60" w:type="dxa"/>
            </w:tcMar>
            <w:hideMark/>
          </w:tcPr>
          <w:p w14:paraId="04EF2C0F" w14:textId="77777777" w:rsidR="00E312DE" w:rsidRDefault="00E312DE">
            <w:pPr>
              <w:rPr>
                <w:rFonts w:ascii="Arial" w:hAnsi="Arial" w:cs="Arial"/>
                <w:b/>
                <w:bCs/>
                <w:color w:val="000000"/>
              </w:rPr>
            </w:pPr>
            <w:r>
              <w:rPr>
                <w:rFonts w:ascii="Arial" w:hAnsi="Arial" w:cs="Arial"/>
                <w:b/>
                <w:bCs/>
                <w:color w:val="000000"/>
              </w:rPr>
              <w:t>rank</w:t>
            </w:r>
          </w:p>
        </w:tc>
        <w:tc>
          <w:tcPr>
            <w:tcW w:w="1745" w:type="dxa"/>
            <w:shd w:val="clear" w:color="auto" w:fill="FFFFFF"/>
            <w:tcMar>
              <w:top w:w="0" w:type="dxa"/>
              <w:left w:w="60" w:type="dxa"/>
              <w:bottom w:w="60" w:type="dxa"/>
              <w:right w:w="60" w:type="dxa"/>
            </w:tcMar>
            <w:hideMark/>
          </w:tcPr>
          <w:p w14:paraId="6679F60B" w14:textId="77777777" w:rsidR="00E312DE" w:rsidRDefault="00E312DE">
            <w:pPr>
              <w:rPr>
                <w:rFonts w:ascii="Arial" w:hAnsi="Arial" w:cs="Arial"/>
                <w:b/>
                <w:bCs/>
                <w:color w:val="000000"/>
              </w:rPr>
            </w:pPr>
            <w:r>
              <w:rPr>
                <w:rFonts w:ascii="Arial" w:hAnsi="Arial" w:cs="Arial"/>
                <w:b/>
                <w:bCs/>
                <w:color w:val="000000"/>
              </w:rPr>
              <w:t>example text</w:t>
            </w:r>
          </w:p>
        </w:tc>
        <w:tc>
          <w:tcPr>
            <w:tcW w:w="2243" w:type="dxa"/>
            <w:shd w:val="clear" w:color="auto" w:fill="FFFFFF"/>
            <w:tcMar>
              <w:top w:w="0" w:type="dxa"/>
              <w:left w:w="60" w:type="dxa"/>
              <w:bottom w:w="60" w:type="dxa"/>
              <w:right w:w="60" w:type="dxa"/>
            </w:tcMar>
            <w:hideMark/>
          </w:tcPr>
          <w:p w14:paraId="6FE0DF7B" w14:textId="77777777" w:rsidR="00E312DE" w:rsidRDefault="00E312DE">
            <w:pPr>
              <w:rPr>
                <w:rFonts w:ascii="Arial" w:hAnsi="Arial" w:cs="Arial"/>
                <w:b/>
                <w:bCs/>
                <w:color w:val="000000"/>
              </w:rPr>
            </w:pPr>
            <w:r>
              <w:rPr>
                <w:rFonts w:ascii="Arial" w:hAnsi="Arial" w:cs="Arial"/>
                <w:b/>
                <w:bCs/>
                <w:color w:val="000000"/>
              </w:rPr>
              <w:t>default stylesheet</w:t>
            </w:r>
          </w:p>
        </w:tc>
        <w:tc>
          <w:tcPr>
            <w:tcW w:w="1991" w:type="dxa"/>
            <w:shd w:val="clear" w:color="auto" w:fill="FFFFFF"/>
            <w:tcMar>
              <w:top w:w="0" w:type="dxa"/>
              <w:left w:w="60" w:type="dxa"/>
              <w:bottom w:w="60" w:type="dxa"/>
              <w:right w:w="60" w:type="dxa"/>
            </w:tcMar>
            <w:hideMark/>
          </w:tcPr>
          <w:p w14:paraId="20EA6992" w14:textId="77777777" w:rsidR="00E312DE" w:rsidRDefault="00E312DE">
            <w:pPr>
              <w:rPr>
                <w:rFonts w:ascii="Arial" w:hAnsi="Arial" w:cs="Arial"/>
                <w:b/>
                <w:bCs/>
                <w:color w:val="000000"/>
              </w:rPr>
            </w:pPr>
            <w:r>
              <w:rPr>
                <w:rFonts w:ascii="Arial" w:hAnsi="Arial" w:cs="Arial"/>
                <w:b/>
                <w:bCs/>
                <w:color w:val="000000"/>
              </w:rPr>
              <w:t>pixel height</w:t>
            </w:r>
          </w:p>
        </w:tc>
      </w:tr>
      <w:tr w:rsidR="00E312DE" w14:paraId="27049790" w14:textId="77777777" w:rsidTr="00E312DE">
        <w:trPr>
          <w:tblCellSpacing w:w="15" w:type="dxa"/>
        </w:trPr>
        <w:tc>
          <w:tcPr>
            <w:tcW w:w="0" w:type="auto"/>
            <w:shd w:val="clear" w:color="auto" w:fill="FFFFFF"/>
            <w:tcMar>
              <w:top w:w="0" w:type="dxa"/>
              <w:left w:w="60" w:type="dxa"/>
              <w:bottom w:w="0" w:type="dxa"/>
              <w:right w:w="60" w:type="dxa"/>
            </w:tcMar>
            <w:vAlign w:val="center"/>
            <w:hideMark/>
          </w:tcPr>
          <w:p w14:paraId="5AD1A53D" w14:textId="77777777" w:rsidR="00E312DE" w:rsidRDefault="00E312DE">
            <w:pPr>
              <w:rPr>
                <w:rFonts w:ascii="Arial" w:hAnsi="Arial" w:cs="Arial"/>
                <w:color w:val="000000"/>
              </w:rPr>
            </w:pPr>
            <w:r>
              <w:rPr>
                <w:rStyle w:val="Strong"/>
                <w:rFonts w:ascii="Arial" w:hAnsi="Arial" w:cs="Arial"/>
                <w:color w:val="000000"/>
              </w:rPr>
              <w:t>&lt;h1&gt;</w:t>
            </w:r>
            <w:r>
              <w:rPr>
                <w:rFonts w:ascii="Arial" w:hAnsi="Arial" w:cs="Arial"/>
                <w:color w:val="000000"/>
              </w:rPr>
              <w:t> </w:t>
            </w:r>
            <w:r>
              <w:rPr>
                <w:rStyle w:val="Strong"/>
                <w:rFonts w:ascii="Arial" w:hAnsi="Arial" w:cs="Arial"/>
                <w:color w:val="000000"/>
              </w:rPr>
              <w:t>&lt;/h1&gt;</w:t>
            </w:r>
          </w:p>
        </w:tc>
        <w:tc>
          <w:tcPr>
            <w:tcW w:w="0" w:type="auto"/>
            <w:shd w:val="clear" w:color="auto" w:fill="FFFFFF"/>
            <w:tcMar>
              <w:top w:w="0" w:type="dxa"/>
              <w:left w:w="60" w:type="dxa"/>
              <w:bottom w:w="0" w:type="dxa"/>
              <w:right w:w="60" w:type="dxa"/>
            </w:tcMar>
            <w:vAlign w:val="center"/>
            <w:hideMark/>
          </w:tcPr>
          <w:p w14:paraId="37BD0687" w14:textId="77777777" w:rsidR="00E312DE" w:rsidRDefault="00E312DE">
            <w:pPr>
              <w:rPr>
                <w:rFonts w:ascii="Arial" w:hAnsi="Arial" w:cs="Arial"/>
                <w:color w:val="000000"/>
              </w:rPr>
            </w:pPr>
            <w:r>
              <w:rPr>
                <w:rFonts w:ascii="Arial" w:hAnsi="Arial" w:cs="Arial"/>
                <w:color w:val="000000"/>
              </w:rPr>
              <w:t>1</w:t>
            </w:r>
          </w:p>
        </w:tc>
        <w:tc>
          <w:tcPr>
            <w:tcW w:w="0" w:type="auto"/>
            <w:shd w:val="clear" w:color="auto" w:fill="FFFFFF"/>
            <w:tcMar>
              <w:top w:w="0" w:type="dxa"/>
              <w:left w:w="60" w:type="dxa"/>
              <w:bottom w:w="0" w:type="dxa"/>
              <w:right w:w="60" w:type="dxa"/>
            </w:tcMar>
            <w:vAlign w:val="center"/>
            <w:hideMark/>
          </w:tcPr>
          <w:p w14:paraId="69B03C10" w14:textId="77777777" w:rsidR="00E312DE" w:rsidRDefault="00E312DE">
            <w:pPr>
              <w:pStyle w:val="Heading1"/>
              <w:rPr>
                <w:rFonts w:ascii="Arial" w:hAnsi="Arial" w:cs="Arial"/>
                <w:color w:val="000000"/>
              </w:rPr>
            </w:pPr>
            <w:r>
              <w:rPr>
                <w:rFonts w:ascii="Arial" w:hAnsi="Arial" w:cs="Arial"/>
                <w:color w:val="000000"/>
              </w:rPr>
              <w:t>h1</w:t>
            </w:r>
          </w:p>
        </w:tc>
        <w:tc>
          <w:tcPr>
            <w:tcW w:w="0" w:type="auto"/>
            <w:shd w:val="clear" w:color="auto" w:fill="FFFFFF"/>
            <w:tcMar>
              <w:top w:w="0" w:type="dxa"/>
              <w:left w:w="60" w:type="dxa"/>
              <w:bottom w:w="0" w:type="dxa"/>
              <w:right w:w="60" w:type="dxa"/>
            </w:tcMar>
            <w:vAlign w:val="center"/>
            <w:hideMark/>
          </w:tcPr>
          <w:p w14:paraId="28FD158B" w14:textId="77777777" w:rsidR="00E312DE" w:rsidRDefault="00E312DE">
            <w:pPr>
              <w:pStyle w:val="window"/>
              <w:spacing w:before="0" w:beforeAutospacing="0" w:after="0" w:afterAutospacing="0" w:line="336" w:lineRule="atLeast"/>
              <w:textAlignment w:val="baseline"/>
              <w:rPr>
                <w:rFonts w:ascii="Arial" w:hAnsi="Arial" w:cs="Arial"/>
                <w:color w:val="000000"/>
              </w:rPr>
            </w:pPr>
            <w:r>
              <w:rPr>
                <w:rFonts w:ascii="Arial" w:hAnsi="Arial" w:cs="Arial"/>
                <w:color w:val="000000"/>
              </w:rPr>
              <w:t>font-size: 2em</w:t>
            </w:r>
            <w:r>
              <w:rPr>
                <w:rFonts w:ascii="Arial" w:hAnsi="Arial" w:cs="Arial"/>
                <w:color w:val="000000"/>
              </w:rPr>
              <w:br/>
            </w:r>
            <w:r>
              <w:rPr>
                <w:rStyle w:val="lock"/>
                <w:rFonts w:ascii="Arial" w:hAnsi="Arial" w:cs="Arial"/>
                <w:color w:val="A9A9A9"/>
                <w:bdr w:val="none" w:sz="0" w:space="0" w:color="auto" w:frame="1"/>
              </w:rPr>
              <w:t>font-weight: bolder</w:t>
            </w:r>
          </w:p>
        </w:tc>
        <w:tc>
          <w:tcPr>
            <w:tcW w:w="0" w:type="auto"/>
            <w:shd w:val="clear" w:color="auto" w:fill="FFFFFF"/>
            <w:tcMar>
              <w:top w:w="0" w:type="dxa"/>
              <w:left w:w="60" w:type="dxa"/>
              <w:bottom w:w="0" w:type="dxa"/>
              <w:right w:w="60" w:type="dxa"/>
            </w:tcMar>
            <w:vAlign w:val="center"/>
            <w:hideMark/>
          </w:tcPr>
          <w:p w14:paraId="10304646" w14:textId="77777777" w:rsidR="00E312DE" w:rsidRDefault="00E312DE">
            <w:pPr>
              <w:rPr>
                <w:rFonts w:ascii="Arial" w:hAnsi="Arial" w:cs="Arial"/>
                <w:color w:val="000000"/>
              </w:rPr>
            </w:pPr>
            <w:r>
              <w:rPr>
                <w:rFonts w:ascii="Arial" w:hAnsi="Arial" w:cs="Arial"/>
                <w:color w:val="000000"/>
              </w:rPr>
              <w:t xml:space="preserve">32 </w:t>
            </w:r>
            <w:proofErr w:type="spellStart"/>
            <w:r>
              <w:rPr>
                <w:rFonts w:ascii="Arial" w:hAnsi="Arial" w:cs="Arial"/>
                <w:color w:val="000000"/>
              </w:rPr>
              <w:t>px</w:t>
            </w:r>
            <w:proofErr w:type="spellEnd"/>
          </w:p>
        </w:tc>
      </w:tr>
      <w:tr w:rsidR="00E312DE" w14:paraId="1045CDF9" w14:textId="77777777" w:rsidTr="00E312DE">
        <w:trPr>
          <w:tblCellSpacing w:w="15" w:type="dxa"/>
        </w:trPr>
        <w:tc>
          <w:tcPr>
            <w:tcW w:w="0" w:type="auto"/>
            <w:shd w:val="clear" w:color="auto" w:fill="FFFFFF"/>
            <w:tcMar>
              <w:top w:w="0" w:type="dxa"/>
              <w:left w:w="60" w:type="dxa"/>
              <w:bottom w:w="0" w:type="dxa"/>
              <w:right w:w="60" w:type="dxa"/>
            </w:tcMar>
            <w:vAlign w:val="center"/>
            <w:hideMark/>
          </w:tcPr>
          <w:p w14:paraId="763748A0" w14:textId="77777777" w:rsidR="00E312DE" w:rsidRDefault="00E312DE">
            <w:pPr>
              <w:rPr>
                <w:rFonts w:ascii="Arial" w:hAnsi="Arial" w:cs="Arial"/>
                <w:color w:val="000000"/>
              </w:rPr>
            </w:pPr>
            <w:r>
              <w:rPr>
                <w:rStyle w:val="Strong"/>
                <w:rFonts w:ascii="Arial" w:hAnsi="Arial" w:cs="Arial"/>
                <w:color w:val="000000"/>
              </w:rPr>
              <w:t>&lt;h2&gt;</w:t>
            </w:r>
            <w:r>
              <w:rPr>
                <w:rFonts w:ascii="Arial" w:hAnsi="Arial" w:cs="Arial"/>
                <w:color w:val="000000"/>
              </w:rPr>
              <w:t> </w:t>
            </w:r>
            <w:r>
              <w:rPr>
                <w:rStyle w:val="Strong"/>
                <w:rFonts w:ascii="Arial" w:hAnsi="Arial" w:cs="Arial"/>
                <w:color w:val="000000"/>
              </w:rPr>
              <w:t>&lt;/h2&gt;</w:t>
            </w:r>
          </w:p>
        </w:tc>
        <w:tc>
          <w:tcPr>
            <w:tcW w:w="0" w:type="auto"/>
            <w:shd w:val="clear" w:color="auto" w:fill="FFFFFF"/>
            <w:tcMar>
              <w:top w:w="0" w:type="dxa"/>
              <w:left w:w="60" w:type="dxa"/>
              <w:bottom w:w="0" w:type="dxa"/>
              <w:right w:w="60" w:type="dxa"/>
            </w:tcMar>
            <w:vAlign w:val="center"/>
            <w:hideMark/>
          </w:tcPr>
          <w:p w14:paraId="41EA0FBF" w14:textId="77777777" w:rsidR="00E312DE" w:rsidRDefault="00E312DE">
            <w:pPr>
              <w:rPr>
                <w:rFonts w:ascii="Arial" w:hAnsi="Arial" w:cs="Arial"/>
                <w:color w:val="000000"/>
              </w:rPr>
            </w:pPr>
            <w:r>
              <w:rPr>
                <w:rFonts w:ascii="Arial" w:hAnsi="Arial" w:cs="Arial"/>
                <w:color w:val="000000"/>
              </w:rPr>
              <w:t>2</w:t>
            </w:r>
          </w:p>
        </w:tc>
        <w:tc>
          <w:tcPr>
            <w:tcW w:w="0" w:type="auto"/>
            <w:shd w:val="clear" w:color="auto" w:fill="FFFFFF"/>
            <w:tcMar>
              <w:top w:w="0" w:type="dxa"/>
              <w:left w:w="60" w:type="dxa"/>
              <w:bottom w:w="0" w:type="dxa"/>
              <w:right w:w="60" w:type="dxa"/>
            </w:tcMar>
            <w:vAlign w:val="center"/>
            <w:hideMark/>
          </w:tcPr>
          <w:p w14:paraId="4B6AE256" w14:textId="77777777" w:rsidR="00E312DE" w:rsidRDefault="00E312DE">
            <w:pPr>
              <w:pStyle w:val="Heading2"/>
              <w:rPr>
                <w:rFonts w:ascii="Arial" w:hAnsi="Arial" w:cs="Arial"/>
                <w:color w:val="000000"/>
              </w:rPr>
            </w:pPr>
            <w:r>
              <w:rPr>
                <w:rFonts w:ascii="Arial" w:hAnsi="Arial" w:cs="Arial"/>
                <w:color w:val="000000"/>
              </w:rPr>
              <w:t>h2</w:t>
            </w:r>
          </w:p>
        </w:tc>
        <w:tc>
          <w:tcPr>
            <w:tcW w:w="0" w:type="auto"/>
            <w:shd w:val="clear" w:color="auto" w:fill="FFFFFF"/>
            <w:tcMar>
              <w:top w:w="0" w:type="dxa"/>
              <w:left w:w="60" w:type="dxa"/>
              <w:bottom w:w="0" w:type="dxa"/>
              <w:right w:w="60" w:type="dxa"/>
            </w:tcMar>
            <w:vAlign w:val="center"/>
            <w:hideMark/>
          </w:tcPr>
          <w:p w14:paraId="5E79CFD0" w14:textId="77777777" w:rsidR="00E312DE" w:rsidRDefault="00E312DE">
            <w:pPr>
              <w:pStyle w:val="window"/>
              <w:spacing w:before="0" w:beforeAutospacing="0" w:after="0" w:afterAutospacing="0" w:line="336" w:lineRule="atLeast"/>
              <w:textAlignment w:val="baseline"/>
              <w:rPr>
                <w:rFonts w:ascii="Arial" w:hAnsi="Arial" w:cs="Arial"/>
                <w:color w:val="000000"/>
              </w:rPr>
            </w:pPr>
            <w:r>
              <w:rPr>
                <w:rFonts w:ascii="Arial" w:hAnsi="Arial" w:cs="Arial"/>
                <w:color w:val="000000"/>
              </w:rPr>
              <w:t>font-size: 1.5em</w:t>
            </w:r>
            <w:r>
              <w:rPr>
                <w:rFonts w:ascii="Arial" w:hAnsi="Arial" w:cs="Arial"/>
                <w:color w:val="000000"/>
              </w:rPr>
              <w:br/>
            </w:r>
            <w:r>
              <w:rPr>
                <w:rStyle w:val="lock"/>
                <w:rFonts w:ascii="Arial" w:hAnsi="Arial" w:cs="Arial"/>
                <w:color w:val="A9A9A9"/>
                <w:bdr w:val="none" w:sz="0" w:space="0" w:color="auto" w:frame="1"/>
              </w:rPr>
              <w:t>font-weight: bolder</w:t>
            </w:r>
          </w:p>
        </w:tc>
        <w:tc>
          <w:tcPr>
            <w:tcW w:w="0" w:type="auto"/>
            <w:shd w:val="clear" w:color="auto" w:fill="FFFFFF"/>
            <w:tcMar>
              <w:top w:w="0" w:type="dxa"/>
              <w:left w:w="60" w:type="dxa"/>
              <w:bottom w:w="0" w:type="dxa"/>
              <w:right w:w="60" w:type="dxa"/>
            </w:tcMar>
            <w:vAlign w:val="center"/>
            <w:hideMark/>
          </w:tcPr>
          <w:p w14:paraId="02263ED9" w14:textId="77777777" w:rsidR="00E312DE" w:rsidRDefault="00E312DE">
            <w:pPr>
              <w:rPr>
                <w:rFonts w:ascii="Arial" w:hAnsi="Arial" w:cs="Arial"/>
                <w:color w:val="000000"/>
              </w:rPr>
            </w:pPr>
            <w:r>
              <w:rPr>
                <w:rFonts w:ascii="Arial" w:hAnsi="Arial" w:cs="Arial"/>
                <w:color w:val="000000"/>
              </w:rPr>
              <w:t xml:space="preserve">24 </w:t>
            </w:r>
            <w:proofErr w:type="spellStart"/>
            <w:r>
              <w:rPr>
                <w:rFonts w:ascii="Arial" w:hAnsi="Arial" w:cs="Arial"/>
                <w:color w:val="000000"/>
              </w:rPr>
              <w:t>px</w:t>
            </w:r>
            <w:proofErr w:type="spellEnd"/>
          </w:p>
        </w:tc>
      </w:tr>
      <w:tr w:rsidR="00E312DE" w14:paraId="2F20F4AD" w14:textId="77777777" w:rsidTr="00E312DE">
        <w:trPr>
          <w:tblCellSpacing w:w="15" w:type="dxa"/>
        </w:trPr>
        <w:tc>
          <w:tcPr>
            <w:tcW w:w="0" w:type="auto"/>
            <w:shd w:val="clear" w:color="auto" w:fill="FFFFFF"/>
            <w:tcMar>
              <w:top w:w="0" w:type="dxa"/>
              <w:left w:w="60" w:type="dxa"/>
              <w:bottom w:w="0" w:type="dxa"/>
              <w:right w:w="60" w:type="dxa"/>
            </w:tcMar>
            <w:vAlign w:val="center"/>
            <w:hideMark/>
          </w:tcPr>
          <w:p w14:paraId="60FB7358" w14:textId="77777777" w:rsidR="00E312DE" w:rsidRDefault="00E312DE">
            <w:pPr>
              <w:rPr>
                <w:rFonts w:ascii="Arial" w:hAnsi="Arial" w:cs="Arial"/>
                <w:color w:val="000000"/>
              </w:rPr>
            </w:pPr>
            <w:r>
              <w:rPr>
                <w:rStyle w:val="Strong"/>
                <w:rFonts w:ascii="Arial" w:hAnsi="Arial" w:cs="Arial"/>
                <w:color w:val="000000"/>
              </w:rPr>
              <w:t>&lt;h3&gt;</w:t>
            </w:r>
            <w:r>
              <w:rPr>
                <w:rFonts w:ascii="Arial" w:hAnsi="Arial" w:cs="Arial"/>
                <w:color w:val="000000"/>
              </w:rPr>
              <w:t> </w:t>
            </w:r>
            <w:r>
              <w:rPr>
                <w:rStyle w:val="Strong"/>
                <w:rFonts w:ascii="Arial" w:hAnsi="Arial" w:cs="Arial"/>
                <w:color w:val="000000"/>
              </w:rPr>
              <w:t>&lt;/h3&gt;</w:t>
            </w:r>
          </w:p>
        </w:tc>
        <w:tc>
          <w:tcPr>
            <w:tcW w:w="0" w:type="auto"/>
            <w:shd w:val="clear" w:color="auto" w:fill="FFFFFF"/>
            <w:tcMar>
              <w:top w:w="0" w:type="dxa"/>
              <w:left w:w="60" w:type="dxa"/>
              <w:bottom w:w="0" w:type="dxa"/>
              <w:right w:w="60" w:type="dxa"/>
            </w:tcMar>
            <w:vAlign w:val="center"/>
            <w:hideMark/>
          </w:tcPr>
          <w:p w14:paraId="2984D60E" w14:textId="77777777" w:rsidR="00E312DE" w:rsidRDefault="00E312DE">
            <w:pPr>
              <w:rPr>
                <w:rFonts w:ascii="Arial" w:hAnsi="Arial" w:cs="Arial"/>
                <w:color w:val="000000"/>
              </w:rPr>
            </w:pPr>
            <w:r>
              <w:rPr>
                <w:rFonts w:ascii="Arial" w:hAnsi="Arial" w:cs="Arial"/>
                <w:color w:val="000000"/>
              </w:rPr>
              <w:t>3</w:t>
            </w:r>
          </w:p>
        </w:tc>
        <w:tc>
          <w:tcPr>
            <w:tcW w:w="0" w:type="auto"/>
            <w:shd w:val="clear" w:color="auto" w:fill="FFFFFF"/>
            <w:tcMar>
              <w:top w:w="0" w:type="dxa"/>
              <w:left w:w="60" w:type="dxa"/>
              <w:bottom w:w="0" w:type="dxa"/>
              <w:right w:w="60" w:type="dxa"/>
            </w:tcMar>
            <w:vAlign w:val="center"/>
            <w:hideMark/>
          </w:tcPr>
          <w:p w14:paraId="68149DD1" w14:textId="77777777" w:rsidR="00E312DE" w:rsidRDefault="00E312DE">
            <w:pPr>
              <w:pStyle w:val="Heading3"/>
              <w:rPr>
                <w:rFonts w:ascii="Arial" w:hAnsi="Arial" w:cs="Arial"/>
                <w:color w:val="000000"/>
              </w:rPr>
            </w:pPr>
            <w:r>
              <w:rPr>
                <w:rFonts w:ascii="Arial" w:hAnsi="Arial" w:cs="Arial"/>
                <w:color w:val="000000"/>
              </w:rPr>
              <w:t>h3</w:t>
            </w:r>
          </w:p>
        </w:tc>
        <w:tc>
          <w:tcPr>
            <w:tcW w:w="0" w:type="auto"/>
            <w:shd w:val="clear" w:color="auto" w:fill="FFFFFF"/>
            <w:tcMar>
              <w:top w:w="0" w:type="dxa"/>
              <w:left w:w="60" w:type="dxa"/>
              <w:bottom w:w="0" w:type="dxa"/>
              <w:right w:w="60" w:type="dxa"/>
            </w:tcMar>
            <w:vAlign w:val="center"/>
            <w:hideMark/>
          </w:tcPr>
          <w:p w14:paraId="79F746BF" w14:textId="77777777" w:rsidR="00E312DE" w:rsidRDefault="00E312DE">
            <w:pPr>
              <w:pStyle w:val="window"/>
              <w:spacing w:before="0" w:beforeAutospacing="0" w:after="0" w:afterAutospacing="0" w:line="336" w:lineRule="atLeast"/>
              <w:textAlignment w:val="baseline"/>
              <w:rPr>
                <w:rFonts w:ascii="Arial" w:hAnsi="Arial" w:cs="Arial"/>
                <w:color w:val="000000"/>
              </w:rPr>
            </w:pPr>
            <w:r>
              <w:rPr>
                <w:rFonts w:ascii="Arial" w:hAnsi="Arial" w:cs="Arial"/>
                <w:color w:val="000000"/>
              </w:rPr>
              <w:t>font-size: 1.17em</w:t>
            </w:r>
            <w:r>
              <w:rPr>
                <w:rFonts w:ascii="Arial" w:hAnsi="Arial" w:cs="Arial"/>
                <w:color w:val="000000"/>
              </w:rPr>
              <w:br/>
            </w:r>
            <w:r>
              <w:rPr>
                <w:rStyle w:val="lock"/>
                <w:rFonts w:ascii="Arial" w:hAnsi="Arial" w:cs="Arial"/>
                <w:color w:val="A9A9A9"/>
                <w:bdr w:val="none" w:sz="0" w:space="0" w:color="auto" w:frame="1"/>
              </w:rPr>
              <w:t>font-weight: bolder</w:t>
            </w:r>
          </w:p>
        </w:tc>
        <w:tc>
          <w:tcPr>
            <w:tcW w:w="0" w:type="auto"/>
            <w:shd w:val="clear" w:color="auto" w:fill="FFFFFF"/>
            <w:tcMar>
              <w:top w:w="0" w:type="dxa"/>
              <w:left w:w="60" w:type="dxa"/>
              <w:bottom w:w="0" w:type="dxa"/>
              <w:right w:w="60" w:type="dxa"/>
            </w:tcMar>
            <w:vAlign w:val="center"/>
            <w:hideMark/>
          </w:tcPr>
          <w:p w14:paraId="1E61F5D7" w14:textId="77777777" w:rsidR="00E312DE" w:rsidRDefault="00E312DE">
            <w:pPr>
              <w:rPr>
                <w:rFonts w:ascii="Arial" w:hAnsi="Arial" w:cs="Arial"/>
                <w:color w:val="000000"/>
              </w:rPr>
            </w:pPr>
            <w:r>
              <w:rPr>
                <w:rFonts w:ascii="Arial" w:hAnsi="Arial" w:cs="Arial"/>
                <w:color w:val="000000"/>
              </w:rPr>
              <w:t xml:space="preserve">18.72 </w:t>
            </w:r>
            <w:proofErr w:type="spellStart"/>
            <w:r>
              <w:rPr>
                <w:rFonts w:ascii="Arial" w:hAnsi="Arial" w:cs="Arial"/>
                <w:color w:val="000000"/>
              </w:rPr>
              <w:t>px</w:t>
            </w:r>
            <w:proofErr w:type="spellEnd"/>
          </w:p>
        </w:tc>
      </w:tr>
      <w:tr w:rsidR="00E312DE" w14:paraId="186D43A1" w14:textId="77777777" w:rsidTr="00E312DE">
        <w:trPr>
          <w:tblCellSpacing w:w="15" w:type="dxa"/>
        </w:trPr>
        <w:tc>
          <w:tcPr>
            <w:tcW w:w="0" w:type="auto"/>
            <w:shd w:val="clear" w:color="auto" w:fill="F5DEB3"/>
            <w:tcMar>
              <w:top w:w="0" w:type="dxa"/>
              <w:left w:w="60" w:type="dxa"/>
              <w:bottom w:w="0" w:type="dxa"/>
              <w:right w:w="60" w:type="dxa"/>
            </w:tcMar>
            <w:vAlign w:val="center"/>
            <w:hideMark/>
          </w:tcPr>
          <w:p w14:paraId="1E5753D6" w14:textId="77777777" w:rsidR="00E312DE" w:rsidRDefault="00E312DE">
            <w:pPr>
              <w:rPr>
                <w:rFonts w:ascii="Arial" w:hAnsi="Arial" w:cs="Arial"/>
                <w:color w:val="000000"/>
              </w:rPr>
            </w:pPr>
            <w:r>
              <w:rPr>
                <w:rStyle w:val="Strong"/>
                <w:rFonts w:ascii="Arial" w:hAnsi="Arial" w:cs="Arial"/>
                <w:color w:val="000000"/>
              </w:rPr>
              <w:t>&lt;h4&gt;</w:t>
            </w:r>
            <w:r>
              <w:rPr>
                <w:rFonts w:ascii="Arial" w:hAnsi="Arial" w:cs="Arial"/>
                <w:color w:val="000000"/>
              </w:rPr>
              <w:t> </w:t>
            </w:r>
            <w:r>
              <w:rPr>
                <w:rStyle w:val="Strong"/>
                <w:rFonts w:ascii="Arial" w:hAnsi="Arial" w:cs="Arial"/>
                <w:color w:val="000000"/>
              </w:rPr>
              <w:t>&lt;/h4&gt;</w:t>
            </w:r>
          </w:p>
        </w:tc>
        <w:tc>
          <w:tcPr>
            <w:tcW w:w="0" w:type="auto"/>
            <w:shd w:val="clear" w:color="auto" w:fill="F5DEB3"/>
            <w:tcMar>
              <w:top w:w="0" w:type="dxa"/>
              <w:left w:w="60" w:type="dxa"/>
              <w:bottom w:w="0" w:type="dxa"/>
              <w:right w:w="60" w:type="dxa"/>
            </w:tcMar>
            <w:vAlign w:val="center"/>
            <w:hideMark/>
          </w:tcPr>
          <w:p w14:paraId="1737FB0E" w14:textId="77777777" w:rsidR="00E312DE" w:rsidRDefault="00E312DE">
            <w:pPr>
              <w:rPr>
                <w:rFonts w:ascii="Arial" w:hAnsi="Arial" w:cs="Arial"/>
                <w:color w:val="000000"/>
              </w:rPr>
            </w:pPr>
            <w:r>
              <w:rPr>
                <w:rFonts w:ascii="Arial" w:hAnsi="Arial" w:cs="Arial"/>
                <w:color w:val="000000"/>
              </w:rPr>
              <w:t>4</w:t>
            </w:r>
          </w:p>
        </w:tc>
        <w:tc>
          <w:tcPr>
            <w:tcW w:w="0" w:type="auto"/>
            <w:shd w:val="clear" w:color="auto" w:fill="F5DEB3"/>
            <w:tcMar>
              <w:top w:w="0" w:type="dxa"/>
              <w:left w:w="60" w:type="dxa"/>
              <w:bottom w:w="0" w:type="dxa"/>
              <w:right w:w="60" w:type="dxa"/>
            </w:tcMar>
            <w:vAlign w:val="center"/>
            <w:hideMark/>
          </w:tcPr>
          <w:p w14:paraId="59A71868" w14:textId="77777777" w:rsidR="00E312DE" w:rsidRDefault="00E312DE">
            <w:pPr>
              <w:pStyle w:val="Heading4"/>
              <w:rPr>
                <w:rFonts w:ascii="Arial" w:hAnsi="Arial" w:cs="Arial"/>
                <w:color w:val="000000"/>
              </w:rPr>
            </w:pPr>
            <w:r>
              <w:rPr>
                <w:rFonts w:ascii="Arial" w:hAnsi="Arial" w:cs="Arial"/>
                <w:color w:val="000000"/>
              </w:rPr>
              <w:t>h4</w:t>
            </w:r>
          </w:p>
        </w:tc>
        <w:tc>
          <w:tcPr>
            <w:tcW w:w="0" w:type="auto"/>
            <w:shd w:val="clear" w:color="auto" w:fill="F5DEB3"/>
            <w:tcMar>
              <w:top w:w="0" w:type="dxa"/>
              <w:left w:w="60" w:type="dxa"/>
              <w:bottom w:w="0" w:type="dxa"/>
              <w:right w:w="60" w:type="dxa"/>
            </w:tcMar>
            <w:vAlign w:val="center"/>
            <w:hideMark/>
          </w:tcPr>
          <w:p w14:paraId="7A604331" w14:textId="77777777" w:rsidR="00E312DE" w:rsidRDefault="00E312DE">
            <w:pPr>
              <w:pStyle w:val="window"/>
              <w:spacing w:before="0" w:beforeAutospacing="0" w:after="0" w:afterAutospacing="0" w:line="336" w:lineRule="atLeast"/>
              <w:textAlignment w:val="baseline"/>
              <w:rPr>
                <w:rFonts w:ascii="Arial" w:hAnsi="Arial" w:cs="Arial"/>
                <w:color w:val="000000"/>
              </w:rPr>
            </w:pPr>
            <w:r>
              <w:rPr>
                <w:rFonts w:ascii="Arial" w:hAnsi="Arial" w:cs="Arial"/>
                <w:color w:val="000000"/>
              </w:rPr>
              <w:t>font-size: 1em</w:t>
            </w:r>
            <w:r>
              <w:rPr>
                <w:rFonts w:ascii="Arial" w:hAnsi="Arial" w:cs="Arial"/>
                <w:color w:val="000000"/>
              </w:rPr>
              <w:br/>
            </w:r>
            <w:r>
              <w:rPr>
                <w:rStyle w:val="lock"/>
                <w:rFonts w:ascii="Arial" w:hAnsi="Arial" w:cs="Arial"/>
                <w:color w:val="A9A9A9"/>
                <w:bdr w:val="none" w:sz="0" w:space="0" w:color="auto" w:frame="1"/>
              </w:rPr>
              <w:t>font-weight: bolder</w:t>
            </w:r>
          </w:p>
        </w:tc>
        <w:tc>
          <w:tcPr>
            <w:tcW w:w="0" w:type="auto"/>
            <w:shd w:val="clear" w:color="auto" w:fill="F5DEB3"/>
            <w:tcMar>
              <w:top w:w="0" w:type="dxa"/>
              <w:left w:w="60" w:type="dxa"/>
              <w:bottom w:w="0" w:type="dxa"/>
              <w:right w:w="60" w:type="dxa"/>
            </w:tcMar>
            <w:vAlign w:val="center"/>
            <w:hideMark/>
          </w:tcPr>
          <w:p w14:paraId="59FEA0D7" w14:textId="77777777" w:rsidR="00E312DE" w:rsidRDefault="00E312DE">
            <w:pPr>
              <w:rPr>
                <w:rFonts w:ascii="Arial" w:hAnsi="Arial" w:cs="Arial"/>
                <w:color w:val="000000"/>
              </w:rPr>
            </w:pPr>
            <w:r>
              <w:rPr>
                <w:rFonts w:ascii="Arial" w:hAnsi="Arial" w:cs="Arial"/>
                <w:color w:val="000000"/>
              </w:rPr>
              <w:t xml:space="preserve">16 </w:t>
            </w:r>
            <w:proofErr w:type="spellStart"/>
            <w:r>
              <w:rPr>
                <w:rFonts w:ascii="Arial" w:hAnsi="Arial" w:cs="Arial"/>
                <w:color w:val="000000"/>
              </w:rPr>
              <w:t>px</w:t>
            </w:r>
            <w:proofErr w:type="spellEnd"/>
          </w:p>
        </w:tc>
      </w:tr>
      <w:tr w:rsidR="00E312DE" w14:paraId="08ECAD55" w14:textId="77777777" w:rsidTr="00E312DE">
        <w:trPr>
          <w:tblCellSpacing w:w="15" w:type="dxa"/>
        </w:trPr>
        <w:tc>
          <w:tcPr>
            <w:tcW w:w="0" w:type="auto"/>
            <w:shd w:val="clear" w:color="auto" w:fill="FFFFFF"/>
            <w:tcMar>
              <w:top w:w="0" w:type="dxa"/>
              <w:left w:w="60" w:type="dxa"/>
              <w:bottom w:w="0" w:type="dxa"/>
              <w:right w:w="60" w:type="dxa"/>
            </w:tcMar>
            <w:vAlign w:val="center"/>
            <w:hideMark/>
          </w:tcPr>
          <w:p w14:paraId="32C84411" w14:textId="77777777" w:rsidR="00E312DE" w:rsidRDefault="00E312DE">
            <w:pPr>
              <w:rPr>
                <w:rFonts w:ascii="Arial" w:hAnsi="Arial" w:cs="Arial"/>
                <w:color w:val="000000"/>
              </w:rPr>
            </w:pPr>
            <w:r>
              <w:rPr>
                <w:rStyle w:val="Strong"/>
                <w:rFonts w:ascii="Arial" w:hAnsi="Arial" w:cs="Arial"/>
                <w:color w:val="000000"/>
              </w:rPr>
              <w:t>&lt;h5&gt;</w:t>
            </w:r>
            <w:r>
              <w:rPr>
                <w:rFonts w:ascii="Arial" w:hAnsi="Arial" w:cs="Arial"/>
                <w:color w:val="000000"/>
              </w:rPr>
              <w:t> </w:t>
            </w:r>
            <w:r>
              <w:rPr>
                <w:rStyle w:val="Strong"/>
                <w:rFonts w:ascii="Arial" w:hAnsi="Arial" w:cs="Arial"/>
                <w:color w:val="000000"/>
              </w:rPr>
              <w:t>&lt;/h5&gt;</w:t>
            </w:r>
          </w:p>
        </w:tc>
        <w:tc>
          <w:tcPr>
            <w:tcW w:w="0" w:type="auto"/>
            <w:shd w:val="clear" w:color="auto" w:fill="FFFFFF"/>
            <w:tcMar>
              <w:top w:w="0" w:type="dxa"/>
              <w:left w:w="60" w:type="dxa"/>
              <w:bottom w:w="0" w:type="dxa"/>
              <w:right w:w="60" w:type="dxa"/>
            </w:tcMar>
            <w:vAlign w:val="center"/>
            <w:hideMark/>
          </w:tcPr>
          <w:p w14:paraId="47E80C14" w14:textId="77777777" w:rsidR="00E312DE" w:rsidRDefault="00E312DE">
            <w:pPr>
              <w:rPr>
                <w:rFonts w:ascii="Arial" w:hAnsi="Arial" w:cs="Arial"/>
                <w:color w:val="000000"/>
              </w:rPr>
            </w:pPr>
            <w:r>
              <w:rPr>
                <w:rFonts w:ascii="Arial" w:hAnsi="Arial" w:cs="Arial"/>
                <w:color w:val="000000"/>
              </w:rPr>
              <w:t>5</w:t>
            </w:r>
          </w:p>
        </w:tc>
        <w:tc>
          <w:tcPr>
            <w:tcW w:w="0" w:type="auto"/>
            <w:shd w:val="clear" w:color="auto" w:fill="FFFFFF"/>
            <w:tcMar>
              <w:top w:w="0" w:type="dxa"/>
              <w:left w:w="60" w:type="dxa"/>
              <w:bottom w:w="0" w:type="dxa"/>
              <w:right w:w="60" w:type="dxa"/>
            </w:tcMar>
            <w:vAlign w:val="center"/>
            <w:hideMark/>
          </w:tcPr>
          <w:p w14:paraId="2C24352E" w14:textId="77777777" w:rsidR="00E312DE" w:rsidRDefault="00E312DE">
            <w:pPr>
              <w:pStyle w:val="Heading5"/>
              <w:rPr>
                <w:rFonts w:ascii="Arial" w:hAnsi="Arial" w:cs="Arial"/>
                <w:color w:val="000000"/>
              </w:rPr>
            </w:pPr>
            <w:r>
              <w:rPr>
                <w:rFonts w:ascii="Arial" w:hAnsi="Arial" w:cs="Arial"/>
                <w:color w:val="000000"/>
              </w:rPr>
              <w:t>h5</w:t>
            </w:r>
          </w:p>
        </w:tc>
        <w:tc>
          <w:tcPr>
            <w:tcW w:w="0" w:type="auto"/>
            <w:shd w:val="clear" w:color="auto" w:fill="FFFFFF"/>
            <w:tcMar>
              <w:top w:w="0" w:type="dxa"/>
              <w:left w:w="60" w:type="dxa"/>
              <w:bottom w:w="0" w:type="dxa"/>
              <w:right w:w="60" w:type="dxa"/>
            </w:tcMar>
            <w:vAlign w:val="center"/>
            <w:hideMark/>
          </w:tcPr>
          <w:p w14:paraId="0418FE5B" w14:textId="77777777" w:rsidR="00E312DE" w:rsidRDefault="00E312DE">
            <w:pPr>
              <w:pStyle w:val="window"/>
              <w:spacing w:before="0" w:beforeAutospacing="0" w:after="0" w:afterAutospacing="0" w:line="336" w:lineRule="atLeast"/>
              <w:textAlignment w:val="baseline"/>
              <w:rPr>
                <w:rFonts w:ascii="Arial" w:hAnsi="Arial" w:cs="Arial"/>
                <w:color w:val="000000"/>
              </w:rPr>
            </w:pPr>
            <w:r>
              <w:rPr>
                <w:rFonts w:ascii="Arial" w:hAnsi="Arial" w:cs="Arial"/>
                <w:color w:val="000000"/>
              </w:rPr>
              <w:t>font-size: .83em</w:t>
            </w:r>
            <w:r>
              <w:rPr>
                <w:rFonts w:ascii="Arial" w:hAnsi="Arial" w:cs="Arial"/>
                <w:color w:val="000000"/>
              </w:rPr>
              <w:br/>
            </w:r>
            <w:r>
              <w:rPr>
                <w:rStyle w:val="lock"/>
                <w:rFonts w:ascii="Arial" w:hAnsi="Arial" w:cs="Arial"/>
                <w:color w:val="A9A9A9"/>
                <w:bdr w:val="none" w:sz="0" w:space="0" w:color="auto" w:frame="1"/>
              </w:rPr>
              <w:t>font-weight: bolder</w:t>
            </w:r>
          </w:p>
        </w:tc>
        <w:tc>
          <w:tcPr>
            <w:tcW w:w="0" w:type="auto"/>
            <w:shd w:val="clear" w:color="auto" w:fill="FFFFFF"/>
            <w:tcMar>
              <w:top w:w="0" w:type="dxa"/>
              <w:left w:w="60" w:type="dxa"/>
              <w:bottom w:w="0" w:type="dxa"/>
              <w:right w:w="60" w:type="dxa"/>
            </w:tcMar>
            <w:vAlign w:val="center"/>
            <w:hideMark/>
          </w:tcPr>
          <w:p w14:paraId="4DE297F7" w14:textId="77777777" w:rsidR="00E312DE" w:rsidRDefault="00E312DE">
            <w:pPr>
              <w:rPr>
                <w:rFonts w:ascii="Arial" w:hAnsi="Arial" w:cs="Arial"/>
                <w:color w:val="000000"/>
              </w:rPr>
            </w:pPr>
            <w:r>
              <w:rPr>
                <w:rFonts w:ascii="Arial" w:hAnsi="Arial" w:cs="Arial"/>
                <w:color w:val="000000"/>
              </w:rPr>
              <w:t xml:space="preserve">13.28 </w:t>
            </w:r>
            <w:proofErr w:type="spellStart"/>
            <w:r>
              <w:rPr>
                <w:rFonts w:ascii="Arial" w:hAnsi="Arial" w:cs="Arial"/>
                <w:color w:val="000000"/>
              </w:rPr>
              <w:t>px</w:t>
            </w:r>
            <w:proofErr w:type="spellEnd"/>
          </w:p>
        </w:tc>
      </w:tr>
      <w:tr w:rsidR="00E312DE" w14:paraId="01EB2748" w14:textId="77777777" w:rsidTr="00E312DE">
        <w:trPr>
          <w:tblCellSpacing w:w="15" w:type="dxa"/>
        </w:trPr>
        <w:tc>
          <w:tcPr>
            <w:tcW w:w="0" w:type="auto"/>
            <w:shd w:val="clear" w:color="auto" w:fill="FFFFFF"/>
            <w:tcMar>
              <w:top w:w="0" w:type="dxa"/>
              <w:left w:w="60" w:type="dxa"/>
              <w:bottom w:w="0" w:type="dxa"/>
              <w:right w:w="60" w:type="dxa"/>
            </w:tcMar>
            <w:vAlign w:val="center"/>
            <w:hideMark/>
          </w:tcPr>
          <w:p w14:paraId="7AC25E1B" w14:textId="77777777" w:rsidR="00E312DE" w:rsidRDefault="00E312DE">
            <w:pPr>
              <w:rPr>
                <w:rFonts w:ascii="Arial" w:hAnsi="Arial" w:cs="Arial"/>
                <w:color w:val="000000"/>
              </w:rPr>
            </w:pPr>
            <w:r>
              <w:rPr>
                <w:rStyle w:val="Strong"/>
                <w:rFonts w:ascii="Arial" w:hAnsi="Arial" w:cs="Arial"/>
                <w:color w:val="000000"/>
              </w:rPr>
              <w:t>&lt;h6&gt;</w:t>
            </w:r>
            <w:r>
              <w:rPr>
                <w:rFonts w:ascii="Arial" w:hAnsi="Arial" w:cs="Arial"/>
                <w:color w:val="000000"/>
              </w:rPr>
              <w:t> </w:t>
            </w:r>
            <w:r>
              <w:rPr>
                <w:rStyle w:val="Strong"/>
                <w:rFonts w:ascii="Arial" w:hAnsi="Arial" w:cs="Arial"/>
                <w:color w:val="000000"/>
              </w:rPr>
              <w:t>&lt;/h6&gt;</w:t>
            </w:r>
          </w:p>
        </w:tc>
        <w:tc>
          <w:tcPr>
            <w:tcW w:w="0" w:type="auto"/>
            <w:shd w:val="clear" w:color="auto" w:fill="FFFFFF"/>
            <w:tcMar>
              <w:top w:w="0" w:type="dxa"/>
              <w:left w:w="60" w:type="dxa"/>
              <w:bottom w:w="0" w:type="dxa"/>
              <w:right w:w="60" w:type="dxa"/>
            </w:tcMar>
            <w:vAlign w:val="center"/>
            <w:hideMark/>
          </w:tcPr>
          <w:p w14:paraId="0DA135E9" w14:textId="77777777" w:rsidR="00E312DE" w:rsidRDefault="00E312DE">
            <w:pPr>
              <w:rPr>
                <w:rFonts w:ascii="Arial" w:hAnsi="Arial" w:cs="Arial"/>
                <w:color w:val="000000"/>
              </w:rPr>
            </w:pPr>
            <w:r>
              <w:rPr>
                <w:rFonts w:ascii="Arial" w:hAnsi="Arial" w:cs="Arial"/>
                <w:color w:val="000000"/>
              </w:rPr>
              <w:t>6</w:t>
            </w:r>
          </w:p>
        </w:tc>
        <w:tc>
          <w:tcPr>
            <w:tcW w:w="0" w:type="auto"/>
            <w:shd w:val="clear" w:color="auto" w:fill="FFFFFF"/>
            <w:tcMar>
              <w:top w:w="0" w:type="dxa"/>
              <w:left w:w="60" w:type="dxa"/>
              <w:bottom w:w="0" w:type="dxa"/>
              <w:right w:w="60" w:type="dxa"/>
            </w:tcMar>
            <w:vAlign w:val="center"/>
            <w:hideMark/>
          </w:tcPr>
          <w:p w14:paraId="7C9DE81C" w14:textId="77777777" w:rsidR="00E312DE" w:rsidRDefault="00E312DE">
            <w:pPr>
              <w:pStyle w:val="Heading6"/>
              <w:rPr>
                <w:rFonts w:ascii="Arial" w:hAnsi="Arial" w:cs="Arial"/>
                <w:color w:val="000000"/>
              </w:rPr>
            </w:pPr>
            <w:r>
              <w:rPr>
                <w:rFonts w:ascii="Arial" w:hAnsi="Arial" w:cs="Arial"/>
                <w:color w:val="000000"/>
              </w:rPr>
              <w:t>h6</w:t>
            </w:r>
          </w:p>
        </w:tc>
        <w:tc>
          <w:tcPr>
            <w:tcW w:w="0" w:type="auto"/>
            <w:shd w:val="clear" w:color="auto" w:fill="FFFFFF"/>
            <w:tcMar>
              <w:top w:w="0" w:type="dxa"/>
              <w:left w:w="60" w:type="dxa"/>
              <w:bottom w:w="0" w:type="dxa"/>
              <w:right w:w="60" w:type="dxa"/>
            </w:tcMar>
            <w:vAlign w:val="center"/>
            <w:hideMark/>
          </w:tcPr>
          <w:p w14:paraId="50DE6A6A" w14:textId="77777777" w:rsidR="00E312DE" w:rsidRDefault="00E312DE">
            <w:pPr>
              <w:pStyle w:val="window"/>
              <w:spacing w:before="0" w:beforeAutospacing="0" w:after="0" w:afterAutospacing="0" w:line="336" w:lineRule="atLeast"/>
              <w:textAlignment w:val="baseline"/>
              <w:rPr>
                <w:rFonts w:ascii="Arial" w:hAnsi="Arial" w:cs="Arial"/>
                <w:color w:val="000000"/>
              </w:rPr>
            </w:pPr>
            <w:r>
              <w:rPr>
                <w:rFonts w:ascii="Arial" w:hAnsi="Arial" w:cs="Arial"/>
                <w:color w:val="000000"/>
              </w:rPr>
              <w:t>font-size: .67em</w:t>
            </w:r>
            <w:r>
              <w:rPr>
                <w:rFonts w:ascii="Arial" w:hAnsi="Arial" w:cs="Arial"/>
                <w:color w:val="000000"/>
              </w:rPr>
              <w:br/>
            </w:r>
            <w:r>
              <w:rPr>
                <w:rStyle w:val="lock"/>
                <w:rFonts w:ascii="Arial" w:hAnsi="Arial" w:cs="Arial"/>
                <w:color w:val="A9A9A9"/>
                <w:bdr w:val="none" w:sz="0" w:space="0" w:color="auto" w:frame="1"/>
              </w:rPr>
              <w:t>font-weight: bolder</w:t>
            </w:r>
          </w:p>
        </w:tc>
        <w:tc>
          <w:tcPr>
            <w:tcW w:w="0" w:type="auto"/>
            <w:shd w:val="clear" w:color="auto" w:fill="FFFFFF"/>
            <w:tcMar>
              <w:top w:w="0" w:type="dxa"/>
              <w:left w:w="60" w:type="dxa"/>
              <w:bottom w:w="0" w:type="dxa"/>
              <w:right w:w="60" w:type="dxa"/>
            </w:tcMar>
            <w:vAlign w:val="center"/>
            <w:hideMark/>
          </w:tcPr>
          <w:p w14:paraId="7FA5423D" w14:textId="77777777" w:rsidR="00E312DE" w:rsidRDefault="00E312DE">
            <w:pPr>
              <w:rPr>
                <w:rFonts w:ascii="Arial" w:hAnsi="Arial" w:cs="Arial"/>
                <w:color w:val="000000"/>
              </w:rPr>
            </w:pPr>
            <w:r>
              <w:rPr>
                <w:rFonts w:ascii="Arial" w:hAnsi="Arial" w:cs="Arial"/>
                <w:color w:val="000000"/>
              </w:rPr>
              <w:t xml:space="preserve">10.72 </w:t>
            </w:r>
            <w:proofErr w:type="spellStart"/>
            <w:r>
              <w:rPr>
                <w:rFonts w:ascii="Arial" w:hAnsi="Arial" w:cs="Arial"/>
                <w:color w:val="000000"/>
              </w:rPr>
              <w:t>px</w:t>
            </w:r>
            <w:proofErr w:type="spellEnd"/>
          </w:p>
        </w:tc>
      </w:tr>
      <w:tr w:rsidR="00E312DE" w14:paraId="377729A8" w14:textId="77777777" w:rsidTr="002C4A49">
        <w:trPr>
          <w:tblCellSpacing w:w="15" w:type="dxa"/>
        </w:trPr>
        <w:tc>
          <w:tcPr>
            <w:tcW w:w="0" w:type="auto"/>
            <w:gridSpan w:val="5"/>
            <w:shd w:val="clear" w:color="auto" w:fill="FFFFFF"/>
            <w:tcMar>
              <w:top w:w="0" w:type="dxa"/>
              <w:left w:w="60" w:type="dxa"/>
              <w:bottom w:w="0" w:type="dxa"/>
              <w:right w:w="60" w:type="dxa"/>
            </w:tcMar>
            <w:vAlign w:val="center"/>
          </w:tcPr>
          <w:p w14:paraId="121129A4" w14:textId="406E85AE" w:rsidR="00E312DE" w:rsidRDefault="00E312DE">
            <w:pPr>
              <w:rPr>
                <w:rFonts w:ascii="Arial" w:hAnsi="Arial" w:cs="Arial"/>
                <w:color w:val="000000"/>
              </w:rPr>
            </w:pPr>
            <w:r>
              <w:rPr>
                <w:rFonts w:ascii="Arial" w:hAnsi="Arial" w:cs="Arial"/>
                <w:color w:val="000000"/>
                <w:shd w:val="clear" w:color="auto" w:fill="FFFFFF"/>
              </w:rPr>
              <w:t>Normal text height is 1em / 16px.</w:t>
            </w:r>
          </w:p>
        </w:tc>
      </w:tr>
    </w:tbl>
    <w:p w14:paraId="72EB0055" w14:textId="272E5D9C" w:rsidR="00257A44" w:rsidRDefault="00257A44">
      <w:pPr>
        <w:rPr>
          <w:rFonts w:ascii="Segoe UI" w:eastAsiaTheme="majorEastAsia" w:hAnsi="Segoe UI" w:cs="Segoe UI"/>
          <w:b/>
          <w:bCs/>
          <w:color w:val="000000"/>
          <w:sz w:val="48"/>
          <w:szCs w:val="48"/>
        </w:rPr>
      </w:pPr>
      <w:r>
        <w:rPr>
          <w:rFonts w:ascii="Segoe UI" w:hAnsi="Segoe UI" w:cs="Segoe UI"/>
          <w:b/>
          <w:bCs/>
          <w:color w:val="000000"/>
          <w:sz w:val="48"/>
          <w:szCs w:val="48"/>
        </w:rPr>
        <w:br w:type="page"/>
      </w:r>
    </w:p>
    <w:p w14:paraId="010FF60F" w14:textId="7130A9B2" w:rsidR="0094202D" w:rsidRDefault="0094202D" w:rsidP="0094202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Relative Lengths</w:t>
      </w:r>
      <w:r w:rsidR="006E664D">
        <w:rPr>
          <w:rFonts w:ascii="Segoe UI" w:hAnsi="Segoe UI" w:cs="Segoe UI"/>
          <w:b/>
          <w:bCs/>
          <w:color w:val="000000"/>
          <w:sz w:val="48"/>
          <w:szCs w:val="48"/>
        </w:rPr>
        <w:t>/units</w:t>
      </w:r>
    </w:p>
    <w:p w14:paraId="5A6B70BF" w14:textId="77777777" w:rsidR="0074224D" w:rsidRDefault="0074224D" w:rsidP="0074224D">
      <w:pPr>
        <w:pStyle w:val="NormalWeb"/>
        <w:shd w:val="clear" w:color="auto" w:fill="FFFFFF"/>
        <w:jc w:val="both"/>
        <w:rPr>
          <w:rFonts w:ascii="Segoe UI" w:hAnsi="Segoe UI" w:cs="Segoe UI"/>
          <w:color w:val="333333"/>
        </w:rPr>
      </w:pPr>
      <w:r>
        <w:rPr>
          <w:rFonts w:ascii="Segoe UI" w:hAnsi="Segoe UI" w:cs="Segoe UI"/>
          <w:color w:val="333333"/>
        </w:rPr>
        <w:t>Relative units are good to style the responsive site because they scale relative to the window size or the parent. They specify the length, which is relative to another length property.</w:t>
      </w:r>
    </w:p>
    <w:p w14:paraId="66D129D3" w14:textId="77777777" w:rsidR="0074224D" w:rsidRDefault="0074224D" w:rsidP="0074224D">
      <w:pPr>
        <w:pStyle w:val="NormalWeb"/>
        <w:shd w:val="clear" w:color="auto" w:fill="FFFFFF"/>
        <w:jc w:val="both"/>
        <w:rPr>
          <w:rFonts w:ascii="Segoe UI" w:hAnsi="Segoe UI" w:cs="Segoe UI"/>
          <w:color w:val="333333"/>
        </w:rPr>
      </w:pPr>
      <w:r>
        <w:rPr>
          <w:rFonts w:ascii="Segoe UI" w:hAnsi="Segoe UI" w:cs="Segoe UI"/>
          <w:color w:val="333333"/>
        </w:rPr>
        <w:t>Depending on the device, if the size of the screen varies too much, then the relative length units are the best because they scale better between the different rendering mediums. We can use the relative units as the default for the responsive units. It helps us to avoid update styles for different screen sizes.</w:t>
      </w:r>
    </w:p>
    <w:tbl>
      <w:tblPr>
        <w:tblW w:w="899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22"/>
        <w:gridCol w:w="7477"/>
      </w:tblGrid>
      <w:tr w:rsidR="00A821F3" w14:paraId="74B5CB9F" w14:textId="77777777" w:rsidTr="00257A44">
        <w:tc>
          <w:tcPr>
            <w:tcW w:w="1522" w:type="dxa"/>
            <w:shd w:val="clear" w:color="auto" w:fill="FFFFFF"/>
            <w:tcMar>
              <w:top w:w="120" w:type="dxa"/>
              <w:left w:w="240" w:type="dxa"/>
              <w:bottom w:w="120" w:type="dxa"/>
              <w:right w:w="120" w:type="dxa"/>
            </w:tcMar>
            <w:hideMark/>
          </w:tcPr>
          <w:p w14:paraId="4FD8A3F6" w14:textId="6370D3E6" w:rsidR="00A821F3" w:rsidRDefault="00A821F3" w:rsidP="007E1622">
            <w:pPr>
              <w:spacing w:after="0" w:line="240" w:lineRule="auto"/>
              <w:rPr>
                <w:rFonts w:ascii="Times New Roman" w:hAnsi="Times New Roman"/>
                <w:b/>
                <w:bCs/>
                <w:sz w:val="24"/>
                <w:szCs w:val="24"/>
              </w:rPr>
            </w:pPr>
            <w:r>
              <w:rPr>
                <w:b/>
                <w:bCs/>
                <w:color w:val="000000"/>
                <w:sz w:val="26"/>
                <w:szCs w:val="26"/>
              </w:rPr>
              <w:t>Unit</w:t>
            </w:r>
          </w:p>
        </w:tc>
        <w:tc>
          <w:tcPr>
            <w:tcW w:w="7477" w:type="dxa"/>
            <w:shd w:val="clear" w:color="auto" w:fill="FFFFFF"/>
            <w:tcMar>
              <w:top w:w="120" w:type="dxa"/>
              <w:left w:w="120" w:type="dxa"/>
              <w:bottom w:w="120" w:type="dxa"/>
              <w:right w:w="120" w:type="dxa"/>
            </w:tcMar>
            <w:hideMark/>
          </w:tcPr>
          <w:p w14:paraId="4516E5E4" w14:textId="4EA08180" w:rsidR="00A821F3" w:rsidRDefault="00A821F3" w:rsidP="007E1622">
            <w:pPr>
              <w:spacing w:after="0" w:line="240" w:lineRule="auto"/>
              <w:rPr>
                <w:b/>
                <w:bCs/>
              </w:rPr>
            </w:pPr>
            <w:r>
              <w:rPr>
                <w:b/>
                <w:bCs/>
                <w:color w:val="000000"/>
                <w:sz w:val="26"/>
                <w:szCs w:val="26"/>
              </w:rPr>
              <w:t>Name</w:t>
            </w:r>
          </w:p>
        </w:tc>
      </w:tr>
      <w:tr w:rsidR="00A821F3" w14:paraId="1A6E540A" w14:textId="77777777" w:rsidTr="00257A44">
        <w:tc>
          <w:tcPr>
            <w:tcW w:w="1522" w:type="dxa"/>
            <w:shd w:val="clear" w:color="auto" w:fill="E7E9EB"/>
            <w:tcMar>
              <w:top w:w="120" w:type="dxa"/>
              <w:left w:w="240" w:type="dxa"/>
              <w:bottom w:w="120" w:type="dxa"/>
              <w:right w:w="120" w:type="dxa"/>
            </w:tcMar>
            <w:hideMark/>
          </w:tcPr>
          <w:p w14:paraId="7D518420" w14:textId="31010E59" w:rsidR="00A821F3" w:rsidRDefault="00A821F3" w:rsidP="007E1622">
            <w:pPr>
              <w:spacing w:after="0" w:line="240" w:lineRule="auto"/>
              <w:rPr>
                <w:sz w:val="24"/>
                <w:szCs w:val="24"/>
              </w:rPr>
            </w:pPr>
            <w:proofErr w:type="spellStart"/>
            <w:r>
              <w:rPr>
                <w:rFonts w:ascii="Segoe UI" w:hAnsi="Segoe UI" w:cs="Segoe UI"/>
                <w:color w:val="333333"/>
              </w:rPr>
              <w:t>em</w:t>
            </w:r>
            <w:proofErr w:type="spellEnd"/>
          </w:p>
        </w:tc>
        <w:tc>
          <w:tcPr>
            <w:tcW w:w="7477" w:type="dxa"/>
            <w:shd w:val="clear" w:color="auto" w:fill="E7E9EB"/>
            <w:tcMar>
              <w:top w:w="120" w:type="dxa"/>
              <w:left w:w="120" w:type="dxa"/>
              <w:bottom w:w="120" w:type="dxa"/>
              <w:right w:w="120" w:type="dxa"/>
            </w:tcMar>
            <w:hideMark/>
          </w:tcPr>
          <w:p w14:paraId="682CB173" w14:textId="77777777" w:rsidR="00A821F3" w:rsidRDefault="00A821F3" w:rsidP="007E1622">
            <w:pPr>
              <w:spacing w:after="0" w:line="240" w:lineRule="auto"/>
              <w:rPr>
                <w:rFonts w:ascii="Segoe UI" w:hAnsi="Segoe UI" w:cs="Segoe UI"/>
                <w:color w:val="333333"/>
              </w:rPr>
            </w:pPr>
            <w:r>
              <w:rPr>
                <w:rFonts w:ascii="Segoe UI" w:hAnsi="Segoe UI" w:cs="Segoe UI"/>
                <w:color w:val="333333"/>
              </w:rPr>
              <w:t>It is relative to the font-size of the element.</w:t>
            </w:r>
            <w:r w:rsidR="00E2245C">
              <w:rPr>
                <w:rFonts w:ascii="Segoe UI" w:hAnsi="Segoe UI" w:cs="Segoe UI"/>
                <w:color w:val="333333"/>
              </w:rPr>
              <w:t xml:space="preserve"> It works multiple time of parent size. </w:t>
            </w:r>
          </w:p>
          <w:p w14:paraId="3B46B916" w14:textId="0F54D269" w:rsidR="003067E8" w:rsidRDefault="003067E8" w:rsidP="007E1622">
            <w:pPr>
              <w:spacing w:after="0" w:line="240" w:lineRule="auto"/>
            </w:pPr>
            <w:r>
              <w:rPr>
                <w:rFonts w:ascii="Segoe UI" w:hAnsi="Segoe UI" w:cs="Segoe UI"/>
                <w:color w:val="333333"/>
              </w:rPr>
              <w:t>If the parent has 10px size and root has 2em it will become 20px size.</w:t>
            </w:r>
          </w:p>
        </w:tc>
      </w:tr>
      <w:tr w:rsidR="00A821F3" w14:paraId="5A4E36CC" w14:textId="77777777" w:rsidTr="00257A44">
        <w:tc>
          <w:tcPr>
            <w:tcW w:w="1522" w:type="dxa"/>
            <w:shd w:val="clear" w:color="auto" w:fill="FFFFFF"/>
            <w:tcMar>
              <w:top w:w="120" w:type="dxa"/>
              <w:left w:w="240" w:type="dxa"/>
              <w:bottom w:w="120" w:type="dxa"/>
              <w:right w:w="120" w:type="dxa"/>
            </w:tcMar>
            <w:hideMark/>
          </w:tcPr>
          <w:p w14:paraId="106EF1AD" w14:textId="25EDE2A6" w:rsidR="00A821F3" w:rsidRDefault="00A821F3" w:rsidP="007E1622">
            <w:pPr>
              <w:spacing w:after="0" w:line="240" w:lineRule="auto"/>
            </w:pPr>
            <w:r>
              <w:rPr>
                <w:rFonts w:ascii="Segoe UI" w:hAnsi="Segoe UI" w:cs="Segoe UI"/>
                <w:color w:val="333333"/>
              </w:rPr>
              <w:t>rem</w:t>
            </w:r>
          </w:p>
        </w:tc>
        <w:tc>
          <w:tcPr>
            <w:tcW w:w="7477" w:type="dxa"/>
            <w:shd w:val="clear" w:color="auto" w:fill="FFFFFF"/>
            <w:tcMar>
              <w:top w:w="120" w:type="dxa"/>
              <w:left w:w="120" w:type="dxa"/>
              <w:bottom w:w="120" w:type="dxa"/>
              <w:right w:w="120" w:type="dxa"/>
            </w:tcMar>
            <w:hideMark/>
          </w:tcPr>
          <w:p w14:paraId="0B3A3A84" w14:textId="44B8CDE4" w:rsidR="00A821F3" w:rsidRDefault="00A821F3" w:rsidP="007E1622">
            <w:pPr>
              <w:spacing w:after="0" w:line="240" w:lineRule="auto"/>
            </w:pPr>
            <w:r>
              <w:rPr>
                <w:rFonts w:ascii="Segoe UI" w:hAnsi="Segoe UI" w:cs="Segoe UI"/>
                <w:color w:val="333333"/>
              </w:rPr>
              <w:t>It is the font-size of the root element</w:t>
            </w:r>
            <w:r w:rsidR="00E2245C">
              <w:rPr>
                <w:rFonts w:ascii="Segoe UI" w:hAnsi="Segoe UI" w:cs="Segoe UI"/>
                <w:color w:val="333333"/>
              </w:rPr>
              <w:t xml:space="preserve">. It will be the multiple times larger than current default size of root element. </w:t>
            </w:r>
          </w:p>
        </w:tc>
      </w:tr>
      <w:tr w:rsidR="00A821F3" w14:paraId="57B80089" w14:textId="77777777" w:rsidTr="00257A44">
        <w:tc>
          <w:tcPr>
            <w:tcW w:w="1522" w:type="dxa"/>
            <w:shd w:val="clear" w:color="auto" w:fill="E7E9EB"/>
            <w:tcMar>
              <w:top w:w="120" w:type="dxa"/>
              <w:left w:w="240" w:type="dxa"/>
              <w:bottom w:w="120" w:type="dxa"/>
              <w:right w:w="120" w:type="dxa"/>
            </w:tcMar>
            <w:hideMark/>
          </w:tcPr>
          <w:p w14:paraId="059919E9" w14:textId="1D87FCE1" w:rsidR="00A821F3" w:rsidRDefault="00A821F3" w:rsidP="007E1622">
            <w:pPr>
              <w:spacing w:after="0" w:line="240" w:lineRule="auto"/>
            </w:pPr>
            <w:proofErr w:type="spellStart"/>
            <w:r>
              <w:rPr>
                <w:rFonts w:ascii="Segoe UI" w:hAnsi="Segoe UI" w:cs="Segoe UI"/>
                <w:color w:val="333333"/>
              </w:rPr>
              <w:t>vh</w:t>
            </w:r>
            <w:proofErr w:type="spellEnd"/>
          </w:p>
        </w:tc>
        <w:tc>
          <w:tcPr>
            <w:tcW w:w="7477" w:type="dxa"/>
            <w:shd w:val="clear" w:color="auto" w:fill="E7E9EB"/>
            <w:tcMar>
              <w:top w:w="120" w:type="dxa"/>
              <w:left w:w="120" w:type="dxa"/>
              <w:bottom w:w="120" w:type="dxa"/>
              <w:right w:w="120" w:type="dxa"/>
            </w:tcMar>
            <w:hideMark/>
          </w:tcPr>
          <w:p w14:paraId="5D83C567" w14:textId="77D5A873" w:rsidR="00A821F3" w:rsidRDefault="00A821F3" w:rsidP="007E1622">
            <w:pPr>
              <w:spacing w:after="0" w:line="240" w:lineRule="auto"/>
            </w:pPr>
            <w:r>
              <w:rPr>
                <w:rFonts w:ascii="Segoe UI" w:hAnsi="Segoe UI" w:cs="Segoe UI"/>
                <w:color w:val="333333"/>
              </w:rPr>
              <w:t>It is relative to the height of the viewport.</w:t>
            </w:r>
            <w:r>
              <w:rPr>
                <w:rFonts w:ascii="Segoe UI" w:hAnsi="Segoe UI" w:cs="Segoe UI"/>
                <w:color w:val="333333"/>
              </w:rPr>
              <w:br/>
              <w:t>1vh = 1% or 1/100 of the height of the viewport.</w:t>
            </w:r>
          </w:p>
        </w:tc>
      </w:tr>
      <w:tr w:rsidR="00A821F3" w14:paraId="621ADBF5" w14:textId="77777777" w:rsidTr="00257A44">
        <w:tc>
          <w:tcPr>
            <w:tcW w:w="1522" w:type="dxa"/>
            <w:shd w:val="clear" w:color="auto" w:fill="FFFFFF"/>
            <w:tcMar>
              <w:top w:w="120" w:type="dxa"/>
              <w:left w:w="240" w:type="dxa"/>
              <w:bottom w:w="120" w:type="dxa"/>
              <w:right w:w="120" w:type="dxa"/>
            </w:tcMar>
            <w:hideMark/>
          </w:tcPr>
          <w:p w14:paraId="48F964AE" w14:textId="1EA75B46" w:rsidR="00A821F3" w:rsidRDefault="00A821F3" w:rsidP="007E1622">
            <w:pPr>
              <w:spacing w:after="0" w:line="240" w:lineRule="auto"/>
            </w:pPr>
            <w:proofErr w:type="spellStart"/>
            <w:r>
              <w:rPr>
                <w:rFonts w:ascii="Segoe UI" w:hAnsi="Segoe UI" w:cs="Segoe UI"/>
                <w:color w:val="333333"/>
              </w:rPr>
              <w:t>vw</w:t>
            </w:r>
            <w:proofErr w:type="spellEnd"/>
          </w:p>
        </w:tc>
        <w:tc>
          <w:tcPr>
            <w:tcW w:w="7477" w:type="dxa"/>
            <w:shd w:val="clear" w:color="auto" w:fill="FFFFFF"/>
            <w:tcMar>
              <w:top w:w="120" w:type="dxa"/>
              <w:left w:w="120" w:type="dxa"/>
              <w:bottom w:w="120" w:type="dxa"/>
              <w:right w:w="120" w:type="dxa"/>
            </w:tcMar>
            <w:hideMark/>
          </w:tcPr>
          <w:p w14:paraId="22984A0B" w14:textId="6AD27C1C" w:rsidR="00A821F3" w:rsidRDefault="00A821F3" w:rsidP="007E1622">
            <w:pPr>
              <w:spacing w:after="0" w:line="240" w:lineRule="auto"/>
            </w:pPr>
            <w:r>
              <w:rPr>
                <w:rFonts w:ascii="Segoe UI" w:hAnsi="Segoe UI" w:cs="Segoe UI"/>
                <w:color w:val="333333"/>
              </w:rPr>
              <w:t>It is relative to the width of the viewport.</w:t>
            </w:r>
            <w:r>
              <w:rPr>
                <w:rFonts w:ascii="Segoe UI" w:hAnsi="Segoe UI" w:cs="Segoe UI"/>
                <w:color w:val="333333"/>
              </w:rPr>
              <w:br/>
              <w:t>1vw = 1% or 1/100 of the width of viewport</w:t>
            </w:r>
          </w:p>
        </w:tc>
      </w:tr>
      <w:tr w:rsidR="00A821F3" w14:paraId="1B07050D" w14:textId="77777777" w:rsidTr="00257A44">
        <w:tc>
          <w:tcPr>
            <w:tcW w:w="1522" w:type="dxa"/>
            <w:shd w:val="clear" w:color="auto" w:fill="E7E9EB"/>
            <w:tcMar>
              <w:top w:w="120" w:type="dxa"/>
              <w:left w:w="240" w:type="dxa"/>
              <w:bottom w:w="120" w:type="dxa"/>
              <w:right w:w="120" w:type="dxa"/>
            </w:tcMar>
            <w:hideMark/>
          </w:tcPr>
          <w:p w14:paraId="3B754130" w14:textId="46C69859" w:rsidR="00A821F3" w:rsidRDefault="00A821F3" w:rsidP="007E1622">
            <w:pPr>
              <w:spacing w:after="0" w:line="240" w:lineRule="auto"/>
            </w:pPr>
            <w:proofErr w:type="spellStart"/>
            <w:r>
              <w:rPr>
                <w:rFonts w:ascii="Segoe UI" w:hAnsi="Segoe UI" w:cs="Segoe UI"/>
                <w:color w:val="333333"/>
              </w:rPr>
              <w:t>vmin</w:t>
            </w:r>
            <w:proofErr w:type="spellEnd"/>
          </w:p>
        </w:tc>
        <w:tc>
          <w:tcPr>
            <w:tcW w:w="7477" w:type="dxa"/>
            <w:shd w:val="clear" w:color="auto" w:fill="E7E9EB"/>
            <w:tcMar>
              <w:top w:w="120" w:type="dxa"/>
              <w:left w:w="120" w:type="dxa"/>
              <w:bottom w:w="120" w:type="dxa"/>
              <w:right w:w="120" w:type="dxa"/>
            </w:tcMar>
            <w:hideMark/>
          </w:tcPr>
          <w:p w14:paraId="616203EA" w14:textId="77777777" w:rsidR="00A821F3" w:rsidRDefault="00A821F3" w:rsidP="007E1622">
            <w:pPr>
              <w:spacing w:after="0" w:line="240" w:lineRule="auto"/>
              <w:rPr>
                <w:rFonts w:ascii="Segoe UI" w:hAnsi="Segoe UI" w:cs="Segoe UI"/>
                <w:color w:val="333333"/>
              </w:rPr>
            </w:pPr>
            <w:r>
              <w:rPr>
                <w:rFonts w:ascii="Segoe UI" w:hAnsi="Segoe UI" w:cs="Segoe UI"/>
                <w:color w:val="333333"/>
              </w:rPr>
              <w:t>It is relative to the smaller dimension of the viewport.</w:t>
            </w:r>
            <w:r>
              <w:rPr>
                <w:rFonts w:ascii="Segoe UI" w:hAnsi="Segoe UI" w:cs="Segoe UI"/>
                <w:color w:val="333333"/>
              </w:rPr>
              <w:br/>
              <w:t>1vmin = 1% or 1/100 of the viewport's smaller dimension.</w:t>
            </w:r>
          </w:p>
          <w:p w14:paraId="1C529998" w14:textId="2D3AB639" w:rsidR="00803A0E" w:rsidRDefault="00803A0E" w:rsidP="007E1622">
            <w:pPr>
              <w:spacing w:after="0" w:line="240" w:lineRule="auto"/>
            </w:pPr>
            <w:r>
              <w:t xml:space="preserve">Which one of </w:t>
            </w:r>
            <w:proofErr w:type="spellStart"/>
            <w:r>
              <w:t>vh</w:t>
            </w:r>
            <w:proofErr w:type="spellEnd"/>
            <w:r>
              <w:t xml:space="preserve"> or </w:t>
            </w:r>
            <w:proofErr w:type="spellStart"/>
            <w:r>
              <w:t>vw</w:t>
            </w:r>
            <w:proofErr w:type="spellEnd"/>
            <w:r>
              <w:t xml:space="preserve"> will be smaller it </w:t>
            </w:r>
            <w:proofErr w:type="gramStart"/>
            <w:r>
              <w:t>get</w:t>
            </w:r>
            <w:proofErr w:type="gramEnd"/>
            <w:r>
              <w:t xml:space="preserve"> the length same as that length. </w:t>
            </w:r>
          </w:p>
        </w:tc>
      </w:tr>
      <w:tr w:rsidR="00A821F3" w14:paraId="5DA1E8C6" w14:textId="77777777" w:rsidTr="00257A44">
        <w:tc>
          <w:tcPr>
            <w:tcW w:w="1522" w:type="dxa"/>
            <w:shd w:val="clear" w:color="auto" w:fill="FFFFFF"/>
            <w:tcMar>
              <w:top w:w="120" w:type="dxa"/>
              <w:left w:w="240" w:type="dxa"/>
              <w:bottom w:w="120" w:type="dxa"/>
              <w:right w:w="120" w:type="dxa"/>
            </w:tcMar>
            <w:hideMark/>
          </w:tcPr>
          <w:p w14:paraId="7759953E" w14:textId="589EA54A" w:rsidR="00A821F3" w:rsidRDefault="00A821F3" w:rsidP="007E1622">
            <w:pPr>
              <w:spacing w:after="0" w:line="240" w:lineRule="auto"/>
            </w:pPr>
            <w:proofErr w:type="spellStart"/>
            <w:r>
              <w:rPr>
                <w:rFonts w:ascii="Segoe UI" w:hAnsi="Segoe UI" w:cs="Segoe UI"/>
                <w:color w:val="333333"/>
              </w:rPr>
              <w:t>vmax</w:t>
            </w:r>
            <w:proofErr w:type="spellEnd"/>
          </w:p>
        </w:tc>
        <w:tc>
          <w:tcPr>
            <w:tcW w:w="7477" w:type="dxa"/>
            <w:shd w:val="clear" w:color="auto" w:fill="FFFFFF"/>
            <w:tcMar>
              <w:top w:w="120" w:type="dxa"/>
              <w:left w:w="120" w:type="dxa"/>
              <w:bottom w:w="120" w:type="dxa"/>
              <w:right w:w="120" w:type="dxa"/>
            </w:tcMar>
            <w:hideMark/>
          </w:tcPr>
          <w:p w14:paraId="0FDEF679" w14:textId="77777777" w:rsidR="00A821F3" w:rsidRDefault="00A821F3" w:rsidP="007E1622">
            <w:pPr>
              <w:spacing w:after="0" w:line="240" w:lineRule="auto"/>
              <w:rPr>
                <w:rFonts w:ascii="Segoe UI" w:hAnsi="Segoe UI" w:cs="Segoe UI"/>
                <w:color w:val="333333"/>
              </w:rPr>
            </w:pPr>
            <w:r>
              <w:rPr>
                <w:rFonts w:ascii="Segoe UI" w:hAnsi="Segoe UI" w:cs="Segoe UI"/>
                <w:color w:val="333333"/>
              </w:rPr>
              <w:t>It is relative to the larger dimension of the viewport.</w:t>
            </w:r>
            <w:r>
              <w:rPr>
                <w:rFonts w:ascii="Segoe UI" w:hAnsi="Segoe UI" w:cs="Segoe UI"/>
                <w:color w:val="333333"/>
              </w:rPr>
              <w:br/>
              <w:t>1vmax = 1% or 1/100 of the viewport's larger dimension.</w:t>
            </w:r>
          </w:p>
          <w:p w14:paraId="42BF5D57" w14:textId="78D28F22" w:rsidR="00E73B72" w:rsidRDefault="00E73B72" w:rsidP="007E1622">
            <w:pPr>
              <w:spacing w:after="0" w:line="240" w:lineRule="auto"/>
            </w:pPr>
            <w:r>
              <w:t xml:space="preserve">Which one of </w:t>
            </w:r>
            <w:proofErr w:type="spellStart"/>
            <w:r>
              <w:t>vh</w:t>
            </w:r>
            <w:proofErr w:type="spellEnd"/>
            <w:r>
              <w:t xml:space="preserve"> or </w:t>
            </w:r>
            <w:proofErr w:type="spellStart"/>
            <w:r>
              <w:t>vw</w:t>
            </w:r>
            <w:proofErr w:type="spellEnd"/>
            <w:r>
              <w:t xml:space="preserve"> will be </w:t>
            </w:r>
            <w:r>
              <w:t>larger</w:t>
            </w:r>
            <w:r>
              <w:t xml:space="preserve"> it </w:t>
            </w:r>
            <w:proofErr w:type="gramStart"/>
            <w:r>
              <w:t>get</w:t>
            </w:r>
            <w:proofErr w:type="gramEnd"/>
            <w:r>
              <w:t xml:space="preserve"> the length same as that length.</w:t>
            </w:r>
          </w:p>
        </w:tc>
      </w:tr>
      <w:tr w:rsidR="00A821F3" w14:paraId="6083D2BC" w14:textId="77777777" w:rsidTr="00257A44">
        <w:tc>
          <w:tcPr>
            <w:tcW w:w="1522" w:type="dxa"/>
            <w:shd w:val="clear" w:color="auto" w:fill="E7E9EB"/>
            <w:tcMar>
              <w:top w:w="120" w:type="dxa"/>
              <w:left w:w="240" w:type="dxa"/>
              <w:bottom w:w="120" w:type="dxa"/>
              <w:right w:w="120" w:type="dxa"/>
            </w:tcMar>
            <w:hideMark/>
          </w:tcPr>
          <w:p w14:paraId="276BE932" w14:textId="0B2E5DA3" w:rsidR="00A821F3" w:rsidRDefault="00A821F3" w:rsidP="007E1622">
            <w:pPr>
              <w:spacing w:after="0" w:line="240" w:lineRule="auto"/>
            </w:pPr>
            <w:r>
              <w:rPr>
                <w:rFonts w:ascii="Segoe UI" w:hAnsi="Segoe UI" w:cs="Segoe UI"/>
                <w:color w:val="333333"/>
              </w:rPr>
              <w:t>%</w:t>
            </w:r>
          </w:p>
        </w:tc>
        <w:tc>
          <w:tcPr>
            <w:tcW w:w="7477" w:type="dxa"/>
            <w:shd w:val="clear" w:color="auto" w:fill="E7E9EB"/>
            <w:tcMar>
              <w:top w:w="120" w:type="dxa"/>
              <w:left w:w="120" w:type="dxa"/>
              <w:bottom w:w="120" w:type="dxa"/>
              <w:right w:w="120" w:type="dxa"/>
            </w:tcMar>
            <w:hideMark/>
          </w:tcPr>
          <w:p w14:paraId="71DDE0E7" w14:textId="4658BA76" w:rsidR="00A821F3" w:rsidRDefault="00A821F3" w:rsidP="007E1622">
            <w:pPr>
              <w:spacing w:after="0" w:line="240" w:lineRule="auto"/>
            </w:pPr>
            <w:r>
              <w:rPr>
                <w:rFonts w:ascii="Segoe UI" w:hAnsi="Segoe UI" w:cs="Segoe UI"/>
                <w:color w:val="333333"/>
              </w:rPr>
              <w:t>It is used to define the measurement as a percentage that is relative to another value.</w:t>
            </w:r>
            <w:r w:rsidR="00F96505">
              <w:rPr>
                <w:rFonts w:ascii="Segoe UI" w:hAnsi="Segoe UI" w:cs="Segoe UI"/>
                <w:color w:val="333333"/>
              </w:rPr>
              <w:t xml:space="preserve"> It </w:t>
            </w:r>
            <w:proofErr w:type="gramStart"/>
            <w:r w:rsidR="00F96505">
              <w:rPr>
                <w:rFonts w:ascii="Segoe UI" w:hAnsi="Segoe UI" w:cs="Segoe UI"/>
                <w:color w:val="333333"/>
              </w:rPr>
              <w:t>relate</w:t>
            </w:r>
            <w:proofErr w:type="gramEnd"/>
            <w:r w:rsidR="00F96505">
              <w:rPr>
                <w:rFonts w:ascii="Segoe UI" w:hAnsi="Segoe UI" w:cs="Segoe UI"/>
                <w:color w:val="333333"/>
              </w:rPr>
              <w:t xml:space="preserve"> to the parent element. </w:t>
            </w:r>
          </w:p>
        </w:tc>
      </w:tr>
    </w:tbl>
    <w:p w14:paraId="4E7AD944" w14:textId="77777777" w:rsidR="000B21B1" w:rsidRDefault="000B21B1" w:rsidP="003B63BB">
      <w:pPr>
        <w:pStyle w:val="NormalWeb"/>
        <w:shd w:val="clear" w:color="auto" w:fill="FFFFCC"/>
        <w:spacing w:before="240" w:beforeAutospacing="0" w:after="240" w:afterAutospacing="0"/>
      </w:pPr>
    </w:p>
    <w:sectPr w:rsidR="000B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DE"/>
    <w:rsid w:val="00024C19"/>
    <w:rsid w:val="000B21B1"/>
    <w:rsid w:val="00257A44"/>
    <w:rsid w:val="00266645"/>
    <w:rsid w:val="002C2A34"/>
    <w:rsid w:val="002D425A"/>
    <w:rsid w:val="003067E8"/>
    <w:rsid w:val="003B63BB"/>
    <w:rsid w:val="005E5DB1"/>
    <w:rsid w:val="006E664D"/>
    <w:rsid w:val="00702A8A"/>
    <w:rsid w:val="0074224D"/>
    <w:rsid w:val="007A61DE"/>
    <w:rsid w:val="007E1622"/>
    <w:rsid w:val="00803A0E"/>
    <w:rsid w:val="00874D89"/>
    <w:rsid w:val="008B5920"/>
    <w:rsid w:val="0094202D"/>
    <w:rsid w:val="00A821F3"/>
    <w:rsid w:val="00AC5497"/>
    <w:rsid w:val="00C13EED"/>
    <w:rsid w:val="00C3768B"/>
    <w:rsid w:val="00D12CC9"/>
    <w:rsid w:val="00E2245C"/>
    <w:rsid w:val="00E312DE"/>
    <w:rsid w:val="00E73B72"/>
    <w:rsid w:val="00E7732B"/>
    <w:rsid w:val="00E849FD"/>
    <w:rsid w:val="00F9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91E0"/>
  <w15:chartTrackingRefBased/>
  <w15:docId w15:val="{07814DF4-5356-40A9-8F74-232E8170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61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B21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1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2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2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2D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DE"/>
    <w:rPr>
      <w:rFonts w:ascii="Times New Roman" w:eastAsia="Times New Roman" w:hAnsi="Times New Roman" w:cs="Times New Roman"/>
      <w:b/>
      <w:bCs/>
      <w:kern w:val="36"/>
      <w:sz w:val="48"/>
      <w:szCs w:val="48"/>
      <w14:ligatures w14:val="none"/>
    </w:rPr>
  </w:style>
  <w:style w:type="character" w:customStyle="1" w:styleId="colorh1">
    <w:name w:val="color_h1"/>
    <w:basedOn w:val="DefaultParagraphFont"/>
    <w:rsid w:val="007A61DE"/>
  </w:style>
  <w:style w:type="paragraph" w:styleId="NormalWeb">
    <w:name w:val="Normal (Web)"/>
    <w:basedOn w:val="Normal"/>
    <w:uiPriority w:val="99"/>
    <w:unhideWhenUsed/>
    <w:rsid w:val="000B21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B21B1"/>
    <w:rPr>
      <w:rFonts w:ascii="Courier New" w:eastAsia="Times New Roman" w:hAnsi="Courier New" w:cs="Courier New"/>
      <w:sz w:val="20"/>
      <w:szCs w:val="20"/>
    </w:rPr>
  </w:style>
  <w:style w:type="character" w:styleId="Strong">
    <w:name w:val="Strong"/>
    <w:basedOn w:val="DefaultParagraphFont"/>
    <w:uiPriority w:val="22"/>
    <w:qFormat/>
    <w:rsid w:val="000B21B1"/>
    <w:rPr>
      <w:b/>
      <w:bCs/>
    </w:rPr>
  </w:style>
  <w:style w:type="character" w:customStyle="1" w:styleId="Heading2Char">
    <w:name w:val="Heading 2 Char"/>
    <w:basedOn w:val="DefaultParagraphFont"/>
    <w:link w:val="Heading2"/>
    <w:uiPriority w:val="9"/>
    <w:semiHidden/>
    <w:rsid w:val="000B21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B21B1"/>
    <w:rPr>
      <w:color w:val="0000FF"/>
      <w:u w:val="single"/>
    </w:rPr>
  </w:style>
  <w:style w:type="character" w:styleId="Emphasis">
    <w:name w:val="Emphasis"/>
    <w:basedOn w:val="DefaultParagraphFont"/>
    <w:uiPriority w:val="20"/>
    <w:qFormat/>
    <w:rsid w:val="00702A8A"/>
    <w:rPr>
      <w:i/>
      <w:iCs/>
    </w:rPr>
  </w:style>
  <w:style w:type="character" w:customStyle="1" w:styleId="Heading3Char">
    <w:name w:val="Heading 3 Char"/>
    <w:basedOn w:val="DefaultParagraphFont"/>
    <w:link w:val="Heading3"/>
    <w:uiPriority w:val="9"/>
    <w:semiHidden/>
    <w:rsid w:val="00E312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2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2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2DE"/>
    <w:rPr>
      <w:rFonts w:asciiTheme="majorHAnsi" w:eastAsiaTheme="majorEastAsia" w:hAnsiTheme="majorHAnsi" w:cstheme="majorBidi"/>
      <w:color w:val="1F3763" w:themeColor="accent1" w:themeShade="7F"/>
    </w:rPr>
  </w:style>
  <w:style w:type="paragraph" w:customStyle="1" w:styleId="window">
    <w:name w:val="window"/>
    <w:basedOn w:val="Normal"/>
    <w:rsid w:val="00E312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ock">
    <w:name w:val="lock"/>
    <w:basedOn w:val="DefaultParagraphFont"/>
    <w:rsid w:val="00E3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64718">
      <w:bodyDiv w:val="1"/>
      <w:marLeft w:val="0"/>
      <w:marRight w:val="0"/>
      <w:marTop w:val="0"/>
      <w:marBottom w:val="0"/>
      <w:divBdr>
        <w:top w:val="none" w:sz="0" w:space="0" w:color="auto"/>
        <w:left w:val="none" w:sz="0" w:space="0" w:color="auto"/>
        <w:bottom w:val="none" w:sz="0" w:space="0" w:color="auto"/>
        <w:right w:val="none" w:sz="0" w:space="0" w:color="auto"/>
      </w:divBdr>
    </w:div>
    <w:div w:id="395279169">
      <w:bodyDiv w:val="1"/>
      <w:marLeft w:val="0"/>
      <w:marRight w:val="0"/>
      <w:marTop w:val="0"/>
      <w:marBottom w:val="0"/>
      <w:divBdr>
        <w:top w:val="none" w:sz="0" w:space="0" w:color="auto"/>
        <w:left w:val="none" w:sz="0" w:space="0" w:color="auto"/>
        <w:bottom w:val="none" w:sz="0" w:space="0" w:color="auto"/>
        <w:right w:val="none" w:sz="0" w:space="0" w:color="auto"/>
      </w:divBdr>
    </w:div>
    <w:div w:id="588730135">
      <w:bodyDiv w:val="1"/>
      <w:marLeft w:val="0"/>
      <w:marRight w:val="0"/>
      <w:marTop w:val="0"/>
      <w:marBottom w:val="0"/>
      <w:divBdr>
        <w:top w:val="none" w:sz="0" w:space="0" w:color="auto"/>
        <w:left w:val="none" w:sz="0" w:space="0" w:color="auto"/>
        <w:bottom w:val="none" w:sz="0" w:space="0" w:color="auto"/>
        <w:right w:val="none" w:sz="0" w:space="0" w:color="auto"/>
      </w:divBdr>
    </w:div>
    <w:div w:id="721905413">
      <w:bodyDiv w:val="1"/>
      <w:marLeft w:val="0"/>
      <w:marRight w:val="0"/>
      <w:marTop w:val="0"/>
      <w:marBottom w:val="0"/>
      <w:divBdr>
        <w:top w:val="none" w:sz="0" w:space="0" w:color="auto"/>
        <w:left w:val="none" w:sz="0" w:space="0" w:color="auto"/>
        <w:bottom w:val="none" w:sz="0" w:space="0" w:color="auto"/>
        <w:right w:val="none" w:sz="0" w:space="0" w:color="auto"/>
      </w:divBdr>
      <w:divsChild>
        <w:div w:id="1255748260">
          <w:marLeft w:val="0"/>
          <w:marRight w:val="0"/>
          <w:marTop w:val="0"/>
          <w:marBottom w:val="0"/>
          <w:divBdr>
            <w:top w:val="none" w:sz="0" w:space="0" w:color="auto"/>
            <w:left w:val="none" w:sz="0" w:space="0" w:color="auto"/>
            <w:bottom w:val="none" w:sz="0" w:space="0" w:color="auto"/>
            <w:right w:val="none" w:sz="0" w:space="0" w:color="auto"/>
          </w:divBdr>
        </w:div>
        <w:div w:id="1533805569">
          <w:marLeft w:val="-480"/>
          <w:marRight w:val="-480"/>
          <w:marTop w:val="360"/>
          <w:marBottom w:val="360"/>
          <w:divBdr>
            <w:top w:val="none" w:sz="0" w:space="0" w:color="auto"/>
            <w:left w:val="none" w:sz="0" w:space="0" w:color="auto"/>
            <w:bottom w:val="none" w:sz="0" w:space="0" w:color="auto"/>
            <w:right w:val="none" w:sz="0" w:space="0" w:color="auto"/>
          </w:divBdr>
        </w:div>
      </w:divsChild>
    </w:div>
    <w:div w:id="769353255">
      <w:bodyDiv w:val="1"/>
      <w:marLeft w:val="0"/>
      <w:marRight w:val="0"/>
      <w:marTop w:val="0"/>
      <w:marBottom w:val="0"/>
      <w:divBdr>
        <w:top w:val="none" w:sz="0" w:space="0" w:color="auto"/>
        <w:left w:val="none" w:sz="0" w:space="0" w:color="auto"/>
        <w:bottom w:val="none" w:sz="0" w:space="0" w:color="auto"/>
        <w:right w:val="none" w:sz="0" w:space="0" w:color="auto"/>
      </w:divBdr>
    </w:div>
    <w:div w:id="1056507435">
      <w:bodyDiv w:val="1"/>
      <w:marLeft w:val="0"/>
      <w:marRight w:val="0"/>
      <w:marTop w:val="0"/>
      <w:marBottom w:val="0"/>
      <w:divBdr>
        <w:top w:val="none" w:sz="0" w:space="0" w:color="auto"/>
        <w:left w:val="none" w:sz="0" w:space="0" w:color="auto"/>
        <w:bottom w:val="none" w:sz="0" w:space="0" w:color="auto"/>
        <w:right w:val="none" w:sz="0" w:space="0" w:color="auto"/>
      </w:divBdr>
    </w:div>
    <w:div w:id="1183783246">
      <w:bodyDiv w:val="1"/>
      <w:marLeft w:val="0"/>
      <w:marRight w:val="0"/>
      <w:marTop w:val="0"/>
      <w:marBottom w:val="0"/>
      <w:divBdr>
        <w:top w:val="none" w:sz="0" w:space="0" w:color="auto"/>
        <w:left w:val="none" w:sz="0" w:space="0" w:color="auto"/>
        <w:bottom w:val="none" w:sz="0" w:space="0" w:color="auto"/>
        <w:right w:val="none" w:sz="0" w:space="0" w:color="auto"/>
      </w:divBdr>
      <w:divsChild>
        <w:div w:id="16586669">
          <w:marLeft w:val="0"/>
          <w:marRight w:val="0"/>
          <w:marTop w:val="0"/>
          <w:marBottom w:val="0"/>
          <w:divBdr>
            <w:top w:val="none" w:sz="0" w:space="0" w:color="auto"/>
            <w:left w:val="none" w:sz="0" w:space="0" w:color="auto"/>
            <w:bottom w:val="none" w:sz="0" w:space="0" w:color="auto"/>
            <w:right w:val="none" w:sz="0" w:space="0" w:color="auto"/>
          </w:divBdr>
        </w:div>
      </w:divsChild>
    </w:div>
    <w:div w:id="1762291150">
      <w:bodyDiv w:val="1"/>
      <w:marLeft w:val="0"/>
      <w:marRight w:val="0"/>
      <w:marTop w:val="0"/>
      <w:marBottom w:val="0"/>
      <w:divBdr>
        <w:top w:val="none" w:sz="0" w:space="0" w:color="auto"/>
        <w:left w:val="none" w:sz="0" w:space="0" w:color="auto"/>
        <w:bottom w:val="none" w:sz="0" w:space="0" w:color="auto"/>
        <w:right w:val="none" w:sz="0" w:space="0" w:color="auto"/>
      </w:divBdr>
    </w:div>
    <w:div w:id="180107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Kamble</dc:creator>
  <cp:keywords/>
  <dc:description/>
  <cp:lastModifiedBy>Aman Kamble</cp:lastModifiedBy>
  <cp:revision>2</cp:revision>
  <cp:lastPrinted>2023-06-20T19:32:00Z</cp:lastPrinted>
  <dcterms:created xsi:type="dcterms:W3CDTF">2023-06-20T19:32:00Z</dcterms:created>
  <dcterms:modified xsi:type="dcterms:W3CDTF">2023-06-20T19:32:00Z</dcterms:modified>
</cp:coreProperties>
</file>