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t xml:space="preserve">ACADIA 2021 Budget for:</w:t>
      </w:r>
    </w:p>
    <w:p w:rsidR="00000000" w:rsidDel="00000000" w:rsidP="00000000" w:rsidRDefault="00000000" w:rsidRPr="00000000" w14:paraId="00000002">
      <w:pPr>
        <w:spacing w:after="0" w:lineRule="auto"/>
        <w:rPr>
          <w:b w:val="1"/>
        </w:rPr>
      </w:pPr>
      <w:r w:rsidDel="00000000" w:rsidR="00000000" w:rsidRPr="00000000">
        <w:rPr>
          <w:b w:val="1"/>
          <w:rtl w:val="0"/>
        </w:rPr>
        <w:t xml:space="preserve">Enhancing Fungi-based Composite Materials with Computational Design and Robotic Fabrication </w:t>
      </w:r>
    </w:p>
    <w:p w:rsidR="00000000" w:rsidDel="00000000" w:rsidP="00000000" w:rsidRDefault="00000000" w:rsidRPr="00000000" w14:paraId="00000003">
      <w:pPr>
        <w:spacing w:after="0" w:lineRule="auto"/>
        <w:rPr>
          <w:b w:val="1"/>
        </w:rPr>
      </w:pPr>
      <w:r w:rsidDel="00000000" w:rsidR="00000000" w:rsidRPr="00000000">
        <w:rPr>
          <w:rtl w:val="0"/>
        </w:rPr>
      </w:r>
    </w:p>
    <w:p w:rsidR="00000000" w:rsidDel="00000000" w:rsidP="00000000" w:rsidRDefault="00000000" w:rsidRPr="00000000" w14:paraId="00000004">
      <w:pPr>
        <w:spacing w:after="0" w:lineRule="auto"/>
        <w:rPr>
          <w:sz w:val="20"/>
          <w:szCs w:val="20"/>
        </w:rPr>
      </w:pPr>
      <w:r w:rsidDel="00000000" w:rsidR="00000000" w:rsidRPr="00000000">
        <w:rPr>
          <w:sz w:val="20"/>
          <w:szCs w:val="20"/>
          <w:rtl w:val="0"/>
        </w:rPr>
        <w:t xml:space="preserve">Jonathan Dessi-Olive, Omid Oliyan, Silman Associates, Ali Seyedahmadian</w:t>
      </w:r>
    </w:p>
    <w:p w:rsidR="00000000" w:rsidDel="00000000" w:rsidP="00000000" w:rsidRDefault="00000000" w:rsidRPr="00000000" w14:paraId="00000005">
      <w:pPr>
        <w:spacing w:after="0" w:lineRule="auto"/>
        <w:rPr>
          <w:b w:val="1"/>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tl w:val="0"/>
        </w:rPr>
        <w:t xml:space="preserve">The primary expenses for our workshop are for the grow kits for the fifteen participants, the three workshop leaders, and two workshop teaching assistants. The budget below specifies the contents of each kit and associated shipping costs for twenty kits. The budget also includes the materials needed for the robotic demonstration by Eventscape during the workshop.</w:t>
      </w:r>
    </w:p>
    <w:p w:rsidR="00000000" w:rsidDel="00000000" w:rsidP="00000000" w:rsidRDefault="00000000" w:rsidRPr="00000000" w14:paraId="00000007">
      <w:pPr>
        <w:spacing w:after="0" w:lineRule="auto"/>
        <w:rPr/>
      </w:pP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t xml:space="preserve">Note, numerous sponsors are presently being sought:</w:t>
      </w:r>
    </w:p>
    <w:p w:rsidR="00000000" w:rsidDel="00000000" w:rsidP="00000000" w:rsidRDefault="00000000" w:rsidRPr="00000000" w14:paraId="00000009">
      <w:pPr>
        <w:spacing w:after="0" w:lineRule="auto"/>
        <w:ind w:firstLine="720"/>
        <w:rPr>
          <w:b w:val="1"/>
          <w:highlight w:val="white"/>
        </w:rPr>
      </w:pPr>
      <w:r w:rsidDel="00000000" w:rsidR="00000000" w:rsidRPr="00000000">
        <w:rPr>
          <w:b w:val="1"/>
          <w:highlight w:val="white"/>
          <w:rtl w:val="0"/>
        </w:rPr>
        <w:t xml:space="preserve">Robots in Architecture Association is sponsoring the Kuka|PRC licenses.</w:t>
      </w:r>
    </w:p>
    <w:p w:rsidR="00000000" w:rsidDel="00000000" w:rsidP="00000000" w:rsidRDefault="00000000" w:rsidRPr="00000000" w14:paraId="0000000A">
      <w:pPr>
        <w:spacing w:after="0" w:lineRule="auto"/>
        <w:ind w:firstLine="720"/>
        <w:rPr>
          <w:b w:val="1"/>
          <w:highlight w:val="white"/>
        </w:rPr>
      </w:pPr>
      <w:r w:rsidDel="00000000" w:rsidR="00000000" w:rsidRPr="00000000">
        <w:rPr>
          <w:b w:val="1"/>
          <w:highlight w:val="white"/>
          <w:rtl w:val="0"/>
        </w:rPr>
        <w:t xml:space="preserve">Eventscape is sponsoring all fabrication of grow molds and robotic demonstrations.</w:t>
      </w:r>
    </w:p>
    <w:p w:rsidR="00000000" w:rsidDel="00000000" w:rsidP="00000000" w:rsidRDefault="00000000" w:rsidRPr="00000000" w14:paraId="0000000B">
      <w:pPr>
        <w:spacing w:after="0" w:lineRule="auto"/>
        <w:rPr/>
      </w:pPr>
      <w:r w:rsidDel="00000000" w:rsidR="00000000" w:rsidRPr="00000000">
        <w:rPr>
          <w:rtl w:val="0"/>
        </w:rPr>
        <w:tab/>
      </w:r>
    </w:p>
    <w:p w:rsidR="00000000" w:rsidDel="00000000" w:rsidP="00000000" w:rsidRDefault="00000000" w:rsidRPr="00000000" w14:paraId="0000000C">
      <w:pPr>
        <w:spacing w:after="0" w:lineRule="auto"/>
        <w:rPr>
          <w:i w:val="1"/>
        </w:rPr>
      </w:pPr>
      <w:r w:rsidDel="00000000" w:rsidR="00000000" w:rsidRPr="00000000">
        <w:rPr>
          <w:rtl w:val="0"/>
        </w:rPr>
        <w:tab/>
        <w:t xml:space="preserve">A potential sponsor of myco materials has been contacted. </w:t>
      </w:r>
      <w:r w:rsidDel="00000000" w:rsidR="00000000" w:rsidRPr="00000000">
        <w:rPr>
          <w:i w:val="1"/>
          <w:rtl w:val="0"/>
        </w:rPr>
        <w:t xml:space="preserve">Potential Savings: $872</w:t>
      </w:r>
    </w:p>
    <w:p w:rsidR="00000000" w:rsidDel="00000000" w:rsidP="00000000" w:rsidRDefault="00000000" w:rsidRPr="00000000" w14:paraId="0000000D">
      <w:pPr>
        <w:spacing w:after="0" w:lineRule="auto"/>
        <w:rPr>
          <w:i w:val="1"/>
        </w:rPr>
      </w:pPr>
      <w:r w:rsidDel="00000000" w:rsidR="00000000" w:rsidRPr="00000000">
        <w:rPr>
          <w:i w:val="1"/>
          <w:rtl w:val="0"/>
        </w:rPr>
        <w:tab/>
        <w:t xml:space="preserve">*Backup: the Myco Matters Lab will sponsor material that cannot be covered by ACADIA.</w:t>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sz w:val="20"/>
          <w:szCs w:val="20"/>
        </w:rPr>
      </w:pPr>
      <w:r w:rsidDel="00000000" w:rsidR="00000000" w:rsidRPr="00000000">
        <w:rPr>
          <w:rtl w:val="0"/>
        </w:rPr>
      </w:r>
    </w:p>
    <w:tbl>
      <w:tblPr>
        <w:tblStyle w:val="Table1"/>
        <w:tblW w:w="9360.0" w:type="dxa"/>
        <w:jc w:val="left"/>
        <w:tblInd w:w="0.0" w:type="dxa"/>
        <w:tblLayout w:type="fixed"/>
        <w:tblLook w:val="0400"/>
      </w:tblPr>
      <w:tblGrid>
        <w:gridCol w:w="1097"/>
        <w:gridCol w:w="1096"/>
        <w:gridCol w:w="1077"/>
        <w:gridCol w:w="510"/>
        <w:gridCol w:w="1620"/>
        <w:gridCol w:w="1350"/>
        <w:gridCol w:w="360"/>
        <w:gridCol w:w="2250"/>
        <w:tblGridChange w:id="0">
          <w:tblGrid>
            <w:gridCol w:w="1097"/>
            <w:gridCol w:w="1096"/>
            <w:gridCol w:w="1077"/>
            <w:gridCol w:w="510"/>
            <w:gridCol w:w="1620"/>
            <w:gridCol w:w="1350"/>
            <w:gridCol w:w="360"/>
            <w:gridCol w:w="2250"/>
          </w:tblGrid>
        </w:tblGridChange>
      </w:tblGrid>
      <w:tr>
        <w:trPr>
          <w:trHeight w:val="66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0">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1">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2">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3">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4">
            <w:pPr>
              <w:spacing w:after="0" w:line="240" w:lineRule="auto"/>
              <w:jc w:val="center"/>
              <w:rPr>
                <w:color w:val="000000"/>
                <w:sz w:val="20"/>
                <w:szCs w:val="20"/>
              </w:rPr>
            </w:pPr>
            <w:r w:rsidDel="00000000" w:rsidR="00000000" w:rsidRPr="00000000">
              <w:rPr>
                <w:color w:val="000000"/>
                <w:sz w:val="20"/>
                <w:szCs w:val="20"/>
                <w:rtl w:val="0"/>
              </w:rPr>
              <w:t xml:space="preserve">Price Per Unit (shipped)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5">
            <w:pPr>
              <w:spacing w:after="0" w:line="240" w:lineRule="auto"/>
              <w:jc w:val="center"/>
              <w:rPr>
                <w:color w:val="000000"/>
                <w:sz w:val="20"/>
                <w:szCs w:val="20"/>
              </w:rPr>
            </w:pPr>
            <w:r w:rsidDel="00000000" w:rsidR="00000000" w:rsidRPr="00000000">
              <w:rPr>
                <w:color w:val="000000"/>
                <w:sz w:val="20"/>
                <w:szCs w:val="20"/>
                <w:rtl w:val="0"/>
              </w:rPr>
              <w:t xml:space="preserve"># Per Participant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6">
            <w:pPr>
              <w:spacing w:after="0" w:line="240" w:lineRule="auto"/>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7">
            <w:pPr>
              <w:spacing w:after="0" w:line="240" w:lineRule="auto"/>
              <w:rPr>
                <w:color w:val="000000"/>
                <w:sz w:val="20"/>
                <w:szCs w:val="20"/>
              </w:rPr>
            </w:pPr>
            <w:r w:rsidDel="00000000" w:rsidR="00000000" w:rsidRPr="00000000">
              <w:rPr>
                <w:color w:val="000000"/>
                <w:sz w:val="20"/>
                <w:szCs w:val="20"/>
                <w:rtl w:val="0"/>
              </w:rPr>
              <w:t xml:space="preserve">Total</w:t>
            </w:r>
          </w:p>
        </w:tc>
      </w:tr>
      <w:tr>
        <w:trPr>
          <w:trHeight w:val="312"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8">
            <w:pPr>
              <w:spacing w:after="0"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9">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A">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B">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C">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D">
            <w:pPr>
              <w:spacing w:after="0"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E">
            <w:pPr>
              <w:spacing w:after="0"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F">
            <w:pPr>
              <w:spacing w:after="0" w:line="240" w:lineRule="auto"/>
              <w:rPr>
                <w:sz w:val="20"/>
                <w:szCs w:val="20"/>
              </w:rPr>
            </w:pPr>
            <w:r w:rsidDel="00000000" w:rsidR="00000000" w:rsidRPr="00000000">
              <w:rPr>
                <w:rtl w:val="0"/>
              </w:rPr>
            </w:r>
          </w:p>
        </w:tc>
      </w:tr>
      <w:tr>
        <w:trPr>
          <w:trHeight w:val="312"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0">
            <w:pPr>
              <w:spacing w:after="0" w:line="240" w:lineRule="auto"/>
              <w:rPr>
                <w:b w:val="1"/>
                <w:color w:val="000000"/>
                <w:sz w:val="20"/>
                <w:szCs w:val="20"/>
              </w:rPr>
            </w:pPr>
            <w:r w:rsidDel="00000000" w:rsidR="00000000" w:rsidRPr="00000000">
              <w:rPr>
                <w:b w:val="1"/>
                <w:color w:val="000000"/>
                <w:sz w:val="20"/>
                <w:szCs w:val="20"/>
                <w:rtl w:val="0"/>
              </w:rPr>
              <w:t xml:space="preserve">At-Home Grow Kits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2">
            <w:pPr>
              <w:spacing w:after="0" w:line="24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3">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4">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5">
            <w:pPr>
              <w:spacing w:after="0"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6">
            <w:pPr>
              <w:spacing w:after="0"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spacing w:after="0" w:line="240" w:lineRule="auto"/>
              <w:rPr>
                <w:sz w:val="20"/>
                <w:szCs w:val="20"/>
              </w:rPr>
            </w:pPr>
            <w:r w:rsidDel="00000000" w:rsidR="00000000" w:rsidRPr="00000000">
              <w:rPr>
                <w:rtl w:val="0"/>
              </w:rPr>
            </w:r>
          </w:p>
        </w:tc>
      </w:tr>
      <w:tr>
        <w:trPr>
          <w:trHeight w:val="312"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8">
            <w:pPr>
              <w:spacing w:after="0" w:line="240" w:lineRule="auto"/>
              <w:rPr>
                <w:color w:val="000000"/>
                <w:sz w:val="20"/>
                <w:szCs w:val="20"/>
              </w:rPr>
            </w:pPr>
            <w:r w:rsidDel="00000000" w:rsidR="00000000" w:rsidRPr="00000000">
              <w:rPr>
                <w:color w:val="000000"/>
                <w:sz w:val="20"/>
                <w:szCs w:val="20"/>
                <w:rtl w:val="0"/>
              </w:rPr>
              <w:t xml:space="preserve">Myco Material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spacing w:after="0"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C">
            <w:pPr>
              <w:spacing w:after="0" w:line="240" w:lineRule="auto"/>
              <w:rPr>
                <w:color w:val="000000"/>
                <w:sz w:val="20"/>
                <w:szCs w:val="20"/>
              </w:rPr>
            </w:pPr>
            <w:r w:rsidDel="00000000" w:rsidR="00000000" w:rsidRPr="00000000">
              <w:rPr>
                <w:color w:val="000000"/>
                <w:sz w:val="20"/>
                <w:szCs w:val="20"/>
                <w:rtl w:val="0"/>
              </w:rPr>
              <w:t xml:space="preserve"> $          14.30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D">
            <w:pPr>
              <w:spacing w:after="0" w:line="240" w:lineRule="auto"/>
              <w:jc w:val="center"/>
              <w:rPr>
                <w:color w:val="000000"/>
                <w:sz w:val="20"/>
                <w:szCs w:val="20"/>
              </w:rPr>
            </w:pPr>
            <w:r w:rsidDel="00000000" w:rsidR="00000000" w:rsidRPr="00000000">
              <w:rPr>
                <w:color w:val="000000"/>
                <w:sz w:val="20"/>
                <w:szCs w:val="2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E">
            <w:pPr>
              <w:spacing w:after="0" w:line="240" w:lineRule="auto"/>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F">
            <w:pPr>
              <w:spacing w:after="0" w:line="240" w:lineRule="auto"/>
              <w:rPr>
                <w:color w:val="000000"/>
                <w:sz w:val="20"/>
                <w:szCs w:val="20"/>
              </w:rPr>
            </w:pPr>
            <w:r w:rsidDel="00000000" w:rsidR="00000000" w:rsidRPr="00000000">
              <w:rPr>
                <w:color w:val="000000"/>
                <w:sz w:val="20"/>
                <w:szCs w:val="20"/>
                <w:rtl w:val="0"/>
              </w:rPr>
              <w:t xml:space="preserve"> $     28.60 </w:t>
            </w:r>
          </w:p>
        </w:tc>
      </w:tr>
      <w:tr>
        <w:trPr>
          <w:trHeight w:val="312"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0">
            <w:pPr>
              <w:spacing w:after="0" w:line="240" w:lineRule="auto"/>
              <w:rPr>
                <w:color w:val="000000"/>
                <w:sz w:val="20"/>
                <w:szCs w:val="20"/>
              </w:rPr>
            </w:pPr>
            <w:r w:rsidDel="00000000" w:rsidR="00000000" w:rsidRPr="00000000">
              <w:rPr>
                <w:color w:val="000000"/>
                <w:sz w:val="20"/>
                <w:szCs w:val="20"/>
                <w:rtl w:val="0"/>
              </w:rPr>
              <w:t xml:space="preserve">Grow Mold / Loom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2">
            <w:pPr>
              <w:spacing w:after="0"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3">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4">
            <w:pPr>
              <w:spacing w:after="0" w:line="240" w:lineRule="auto"/>
              <w:rPr>
                <w:color w:val="000000"/>
                <w:sz w:val="20"/>
                <w:szCs w:val="20"/>
              </w:rPr>
            </w:pPr>
            <w:r w:rsidDel="00000000" w:rsidR="00000000" w:rsidRPr="00000000">
              <w:rPr>
                <w:color w:val="000000"/>
                <w:sz w:val="20"/>
                <w:szCs w:val="20"/>
                <w:rtl w:val="0"/>
              </w:rPr>
              <w:t xml:space="preserve"> $                -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5">
            <w:pPr>
              <w:spacing w:after="0" w:line="240" w:lineRule="auto"/>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6">
            <w:pPr>
              <w:spacing w:after="0" w:line="240" w:lineRule="auto"/>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7">
            <w:pPr>
              <w:spacing w:after="0" w:line="240" w:lineRule="auto"/>
              <w:rPr>
                <w:color w:val="000000"/>
                <w:sz w:val="20"/>
                <w:szCs w:val="20"/>
              </w:rPr>
            </w:pPr>
            <w:r w:rsidDel="00000000" w:rsidR="00000000" w:rsidRPr="00000000">
              <w:rPr>
                <w:color w:val="000000"/>
                <w:sz w:val="20"/>
                <w:szCs w:val="20"/>
                <w:rtl w:val="0"/>
              </w:rPr>
              <w:t xml:space="preserve"> $           -   </w:t>
            </w:r>
          </w:p>
        </w:tc>
      </w:tr>
      <w:tr>
        <w:trPr>
          <w:trHeight w:val="312"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8">
            <w:pPr>
              <w:spacing w:after="0" w:line="240" w:lineRule="auto"/>
              <w:rPr>
                <w:color w:val="000000"/>
                <w:sz w:val="20"/>
                <w:szCs w:val="20"/>
              </w:rPr>
            </w:pPr>
            <w:r w:rsidDel="00000000" w:rsidR="00000000" w:rsidRPr="00000000">
              <w:rPr>
                <w:color w:val="000000"/>
                <w:sz w:val="20"/>
                <w:szCs w:val="20"/>
                <w:rtl w:val="0"/>
              </w:rPr>
              <w:t xml:space="preserve">Kitchen String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A">
            <w:pPr>
              <w:spacing w:after="0"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B">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C">
            <w:pPr>
              <w:spacing w:after="0" w:line="240" w:lineRule="auto"/>
              <w:rPr>
                <w:color w:val="000000"/>
                <w:sz w:val="20"/>
                <w:szCs w:val="20"/>
              </w:rPr>
            </w:pPr>
            <w:r w:rsidDel="00000000" w:rsidR="00000000" w:rsidRPr="00000000">
              <w:rPr>
                <w:color w:val="000000"/>
                <w:sz w:val="20"/>
                <w:szCs w:val="20"/>
                <w:rtl w:val="0"/>
              </w:rPr>
              <w:t xml:space="preserve"> $            4.20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D">
            <w:pPr>
              <w:spacing w:after="0" w:line="240" w:lineRule="auto"/>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E">
            <w:pPr>
              <w:spacing w:after="0" w:line="240" w:lineRule="auto"/>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F">
            <w:pPr>
              <w:spacing w:after="0" w:line="240" w:lineRule="auto"/>
              <w:rPr>
                <w:color w:val="000000"/>
                <w:sz w:val="20"/>
                <w:szCs w:val="20"/>
              </w:rPr>
            </w:pPr>
            <w:r w:rsidDel="00000000" w:rsidR="00000000" w:rsidRPr="00000000">
              <w:rPr>
                <w:color w:val="000000"/>
                <w:sz w:val="20"/>
                <w:szCs w:val="20"/>
                <w:rtl w:val="0"/>
              </w:rPr>
              <w:t xml:space="preserve"> $       4.20 </w:t>
            </w:r>
          </w:p>
        </w:tc>
      </w:tr>
      <w:tr>
        <w:trPr>
          <w:trHeight w:val="312"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0">
            <w:pPr>
              <w:spacing w:after="0" w:line="240" w:lineRule="auto"/>
              <w:rPr>
                <w:color w:val="000000"/>
                <w:sz w:val="20"/>
                <w:szCs w:val="20"/>
              </w:rPr>
            </w:pPr>
            <w:r w:rsidDel="00000000" w:rsidR="00000000" w:rsidRPr="00000000">
              <w:rPr>
                <w:color w:val="000000"/>
                <w:sz w:val="20"/>
                <w:szCs w:val="20"/>
                <w:rtl w:val="0"/>
              </w:rPr>
              <w:t xml:space="preserve">Kitchen Needle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2">
            <w:pPr>
              <w:spacing w:after="0"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3">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4">
            <w:pPr>
              <w:spacing w:after="0" w:line="240" w:lineRule="auto"/>
              <w:rPr>
                <w:color w:val="000000"/>
                <w:sz w:val="20"/>
                <w:szCs w:val="20"/>
              </w:rPr>
            </w:pPr>
            <w:r w:rsidDel="00000000" w:rsidR="00000000" w:rsidRPr="00000000">
              <w:rPr>
                <w:color w:val="000000"/>
                <w:sz w:val="20"/>
                <w:szCs w:val="20"/>
                <w:rtl w:val="0"/>
              </w:rPr>
              <w:t xml:space="preserve"> $            5.50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5">
            <w:pPr>
              <w:spacing w:after="0" w:line="240" w:lineRule="auto"/>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6">
            <w:pPr>
              <w:spacing w:after="0" w:line="240" w:lineRule="auto"/>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7">
            <w:pPr>
              <w:spacing w:after="0" w:line="240" w:lineRule="auto"/>
              <w:rPr>
                <w:color w:val="000000"/>
                <w:sz w:val="20"/>
                <w:szCs w:val="20"/>
              </w:rPr>
            </w:pPr>
            <w:r w:rsidDel="00000000" w:rsidR="00000000" w:rsidRPr="00000000">
              <w:rPr>
                <w:color w:val="000000"/>
                <w:sz w:val="20"/>
                <w:szCs w:val="20"/>
                <w:rtl w:val="0"/>
              </w:rPr>
              <w:t xml:space="preserve"> $       5.50 </w:t>
            </w:r>
          </w:p>
        </w:tc>
      </w:tr>
      <w:tr>
        <w:trPr>
          <w:trHeight w:val="312"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8">
            <w:pPr>
              <w:spacing w:after="0" w:line="240" w:lineRule="auto"/>
              <w:rPr>
                <w:color w:val="000000"/>
                <w:sz w:val="20"/>
                <w:szCs w:val="20"/>
              </w:rPr>
            </w:pPr>
            <w:r w:rsidDel="00000000" w:rsidR="00000000" w:rsidRPr="00000000">
              <w:rPr>
                <w:color w:val="000000"/>
                <w:sz w:val="20"/>
                <w:szCs w:val="20"/>
                <w:rtl w:val="0"/>
              </w:rPr>
              <w:t xml:space="preserve">Wood Dowels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A">
            <w:pPr>
              <w:spacing w:after="0"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B">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C">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D">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E">
            <w:pPr>
              <w:spacing w:after="0"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F">
            <w:pPr>
              <w:spacing w:after="0" w:line="240" w:lineRule="auto"/>
              <w:rPr>
                <w:color w:val="000000"/>
                <w:sz w:val="20"/>
                <w:szCs w:val="20"/>
              </w:rPr>
            </w:pPr>
            <w:r w:rsidDel="00000000" w:rsidR="00000000" w:rsidRPr="00000000">
              <w:rPr>
                <w:color w:val="000000"/>
                <w:sz w:val="20"/>
                <w:szCs w:val="20"/>
                <w:rtl w:val="0"/>
              </w:rPr>
              <w:t xml:space="preserve"> $           -   </w:t>
            </w:r>
          </w:p>
        </w:tc>
      </w:tr>
      <w:tr>
        <w:trPr>
          <w:trHeight w:val="312"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0">
            <w:pPr>
              <w:spacing w:after="0" w:line="240" w:lineRule="auto"/>
              <w:rPr>
                <w:color w:val="000000"/>
                <w:sz w:val="20"/>
                <w:szCs w:val="20"/>
              </w:rPr>
            </w:pPr>
            <w:r w:rsidDel="00000000" w:rsidR="00000000" w:rsidRPr="00000000">
              <w:rPr>
                <w:color w:val="000000"/>
                <w:sz w:val="20"/>
                <w:szCs w:val="20"/>
                <w:rtl w:val="0"/>
              </w:rPr>
              <w:t xml:space="preserve">Smartphone Tripod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2">
            <w:pPr>
              <w:spacing w:after="0"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3">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4">
            <w:pPr>
              <w:spacing w:after="0" w:line="240" w:lineRule="auto"/>
              <w:rPr>
                <w:color w:val="000000"/>
                <w:sz w:val="20"/>
                <w:szCs w:val="20"/>
              </w:rPr>
            </w:pPr>
            <w:r w:rsidDel="00000000" w:rsidR="00000000" w:rsidRPr="00000000">
              <w:rPr>
                <w:color w:val="000000"/>
                <w:sz w:val="20"/>
                <w:szCs w:val="20"/>
                <w:rtl w:val="0"/>
              </w:rPr>
              <w:t xml:space="preserve"> $          14.00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5">
            <w:pPr>
              <w:spacing w:after="0" w:line="240" w:lineRule="auto"/>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spacing w:after="0" w:line="240" w:lineRule="auto"/>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7">
            <w:pPr>
              <w:spacing w:after="0" w:line="240" w:lineRule="auto"/>
              <w:rPr>
                <w:color w:val="000000"/>
                <w:sz w:val="20"/>
                <w:szCs w:val="20"/>
              </w:rPr>
            </w:pPr>
            <w:r w:rsidDel="00000000" w:rsidR="00000000" w:rsidRPr="00000000">
              <w:rPr>
                <w:color w:val="000000"/>
                <w:sz w:val="20"/>
                <w:szCs w:val="20"/>
                <w:rtl w:val="0"/>
              </w:rPr>
              <w:t xml:space="preserve"> $     14.00 </w:t>
            </w:r>
          </w:p>
        </w:tc>
      </w:tr>
      <w:tr>
        <w:trPr>
          <w:trHeight w:val="312"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8">
            <w:pPr>
              <w:spacing w:after="0" w:line="240" w:lineRule="auto"/>
              <w:rPr>
                <w:color w:val="000000"/>
                <w:sz w:val="20"/>
                <w:szCs w:val="20"/>
              </w:rPr>
            </w:pPr>
            <w:r w:rsidDel="00000000" w:rsidR="00000000" w:rsidRPr="00000000">
              <w:rPr>
                <w:color w:val="000000"/>
                <w:sz w:val="20"/>
                <w:szCs w:val="20"/>
                <w:rtl w:val="0"/>
              </w:rPr>
              <w:t xml:space="preserve">Hydrogen Peroxide Spray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B">
            <w:pPr>
              <w:spacing w:after="0"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C">
            <w:pPr>
              <w:spacing w:after="0" w:line="240" w:lineRule="auto"/>
              <w:rPr>
                <w:color w:val="000000"/>
                <w:sz w:val="20"/>
                <w:szCs w:val="20"/>
              </w:rPr>
            </w:pPr>
            <w:r w:rsidDel="00000000" w:rsidR="00000000" w:rsidRPr="00000000">
              <w:rPr>
                <w:color w:val="000000"/>
                <w:sz w:val="20"/>
                <w:szCs w:val="20"/>
                <w:rtl w:val="0"/>
              </w:rPr>
              <w:t xml:space="preserve"> $            4.50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D">
            <w:pPr>
              <w:spacing w:after="0" w:line="240" w:lineRule="auto"/>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E">
            <w:pPr>
              <w:spacing w:after="0" w:line="240" w:lineRule="auto"/>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F">
            <w:pPr>
              <w:spacing w:after="0" w:line="240" w:lineRule="auto"/>
              <w:rPr>
                <w:color w:val="000000"/>
                <w:sz w:val="20"/>
                <w:szCs w:val="20"/>
              </w:rPr>
            </w:pPr>
            <w:r w:rsidDel="00000000" w:rsidR="00000000" w:rsidRPr="00000000">
              <w:rPr>
                <w:color w:val="000000"/>
                <w:sz w:val="20"/>
                <w:szCs w:val="20"/>
                <w:rtl w:val="0"/>
              </w:rPr>
              <w:t xml:space="preserve"> $       4.50 </w:t>
            </w:r>
          </w:p>
        </w:tc>
      </w:tr>
      <w:tr>
        <w:trPr>
          <w:trHeight w:val="312"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0">
            <w:pPr>
              <w:spacing w:after="0" w:line="240" w:lineRule="auto"/>
              <w:rPr>
                <w:color w:val="000000"/>
                <w:sz w:val="20"/>
                <w:szCs w:val="20"/>
              </w:rPr>
            </w:pPr>
            <w:r w:rsidDel="00000000" w:rsidR="00000000" w:rsidRPr="00000000">
              <w:rPr>
                <w:color w:val="000000"/>
                <w:sz w:val="20"/>
                <w:szCs w:val="20"/>
                <w:rtl w:val="0"/>
              </w:rPr>
              <w:t xml:space="preserve">PPE Kits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1">
            <w:pPr>
              <w:spacing w:after="0"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2">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3">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4">
            <w:pPr>
              <w:spacing w:after="0" w:line="240" w:lineRule="auto"/>
              <w:rPr>
                <w:color w:val="000000"/>
                <w:sz w:val="20"/>
                <w:szCs w:val="20"/>
              </w:rPr>
            </w:pPr>
            <w:r w:rsidDel="00000000" w:rsidR="00000000" w:rsidRPr="00000000">
              <w:rPr>
                <w:color w:val="000000"/>
                <w:sz w:val="20"/>
                <w:szCs w:val="20"/>
                <w:rtl w:val="0"/>
              </w:rPr>
              <w:t xml:space="preserve"> $            2.00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5">
            <w:pPr>
              <w:spacing w:after="0" w:line="240" w:lineRule="auto"/>
              <w:jc w:val="center"/>
              <w:rPr>
                <w:color w:val="000000"/>
                <w:sz w:val="20"/>
                <w:szCs w:val="20"/>
              </w:rPr>
            </w:pPr>
            <w:r w:rsidDel="00000000" w:rsidR="00000000" w:rsidRPr="00000000">
              <w:rPr>
                <w:color w:val="000000"/>
                <w:sz w:val="20"/>
                <w:szCs w:val="2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6">
            <w:pPr>
              <w:spacing w:after="0" w:line="240" w:lineRule="auto"/>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7">
            <w:pPr>
              <w:spacing w:after="0" w:line="240" w:lineRule="auto"/>
              <w:rPr>
                <w:color w:val="000000"/>
                <w:sz w:val="20"/>
                <w:szCs w:val="20"/>
              </w:rPr>
            </w:pPr>
            <w:r w:rsidDel="00000000" w:rsidR="00000000" w:rsidRPr="00000000">
              <w:rPr>
                <w:color w:val="000000"/>
                <w:sz w:val="20"/>
                <w:szCs w:val="20"/>
                <w:rtl w:val="0"/>
              </w:rPr>
              <w:t xml:space="preserve"> $       4.00 </w:t>
            </w:r>
          </w:p>
        </w:tc>
      </w:tr>
      <w:tr>
        <w:trPr>
          <w:trHeight w:val="312"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8">
            <w:pPr>
              <w:spacing w:after="0" w:line="240" w:lineRule="auto"/>
              <w:rPr>
                <w:color w:val="000000"/>
                <w:sz w:val="20"/>
                <w:szCs w:val="20"/>
              </w:rPr>
            </w:pPr>
            <w:r w:rsidDel="00000000" w:rsidR="00000000" w:rsidRPr="00000000">
              <w:rPr>
                <w:color w:val="000000"/>
                <w:sz w:val="20"/>
                <w:szCs w:val="20"/>
                <w:rtl w:val="0"/>
              </w:rPr>
              <w:t xml:space="preserve">Shipping and Packaging Materials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B">
            <w:pPr>
              <w:spacing w:after="0"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C">
            <w:pPr>
              <w:spacing w:after="0" w:line="240" w:lineRule="auto"/>
              <w:rPr>
                <w:color w:val="000000"/>
                <w:sz w:val="20"/>
                <w:szCs w:val="20"/>
              </w:rPr>
            </w:pPr>
            <w:r w:rsidDel="00000000" w:rsidR="00000000" w:rsidRPr="00000000">
              <w:rPr>
                <w:color w:val="000000"/>
                <w:sz w:val="20"/>
                <w:szCs w:val="20"/>
                <w:rtl w:val="0"/>
              </w:rPr>
              <w:t xml:space="preserve"> $          25.00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D">
            <w:pPr>
              <w:spacing w:after="0" w:line="240" w:lineRule="auto"/>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E">
            <w:pPr>
              <w:spacing w:after="0" w:line="240" w:lineRule="auto"/>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F">
            <w:pPr>
              <w:spacing w:after="0" w:line="240" w:lineRule="auto"/>
              <w:rPr>
                <w:color w:val="000000"/>
                <w:sz w:val="20"/>
                <w:szCs w:val="20"/>
              </w:rPr>
            </w:pPr>
            <w:r w:rsidDel="00000000" w:rsidR="00000000" w:rsidRPr="00000000">
              <w:rPr>
                <w:color w:val="000000"/>
                <w:sz w:val="20"/>
                <w:szCs w:val="20"/>
                <w:rtl w:val="0"/>
              </w:rPr>
              <w:t xml:space="preserve"> $     25.00 </w:t>
            </w:r>
          </w:p>
        </w:tc>
      </w:tr>
      <w:tr>
        <w:trPr>
          <w:trHeight w:val="312"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0">
            <w:pPr>
              <w:spacing w:after="0"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1">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2">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3">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4">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5">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6">
            <w:pPr>
              <w:spacing w:after="0"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7">
            <w:pPr>
              <w:spacing w:after="0" w:line="240" w:lineRule="auto"/>
              <w:rPr>
                <w:sz w:val="20"/>
                <w:szCs w:val="20"/>
              </w:rPr>
            </w:pPr>
            <w:r w:rsidDel="00000000" w:rsidR="00000000" w:rsidRPr="00000000">
              <w:rPr>
                <w:rtl w:val="0"/>
              </w:rPr>
            </w:r>
          </w:p>
        </w:tc>
      </w:tr>
      <w:tr>
        <w:trPr>
          <w:trHeight w:val="312"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8">
            <w:pPr>
              <w:spacing w:after="0" w:line="240" w:lineRule="auto"/>
              <w:rPr>
                <w:color w:val="000000"/>
                <w:sz w:val="20"/>
                <w:szCs w:val="20"/>
              </w:rPr>
            </w:pPr>
            <w:r w:rsidDel="00000000" w:rsidR="00000000" w:rsidRPr="00000000">
              <w:rPr>
                <w:color w:val="000000"/>
                <w:sz w:val="20"/>
                <w:szCs w:val="20"/>
                <w:rtl w:val="0"/>
              </w:rPr>
              <w:t xml:space="preserve">Price Per Kit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A">
            <w:pPr>
              <w:spacing w:after="0"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B">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C">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D">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E">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F">
            <w:pPr>
              <w:spacing w:after="0" w:line="240" w:lineRule="auto"/>
              <w:rPr>
                <w:color w:val="000000"/>
                <w:sz w:val="20"/>
                <w:szCs w:val="20"/>
              </w:rPr>
            </w:pPr>
            <w:r w:rsidDel="00000000" w:rsidR="00000000" w:rsidRPr="00000000">
              <w:rPr>
                <w:color w:val="000000"/>
                <w:sz w:val="20"/>
                <w:szCs w:val="20"/>
                <w:rtl w:val="0"/>
              </w:rPr>
              <w:t xml:space="preserve"> $     85.80 </w:t>
            </w:r>
          </w:p>
        </w:tc>
      </w:tr>
      <w:tr>
        <w:trPr>
          <w:trHeight w:val="312"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0">
            <w:pPr>
              <w:spacing w:after="0" w:line="240" w:lineRule="auto"/>
              <w:rPr>
                <w:b w:val="1"/>
                <w:color w:val="000000"/>
                <w:sz w:val="20"/>
                <w:szCs w:val="20"/>
              </w:rPr>
            </w:pPr>
            <w:r w:rsidDel="00000000" w:rsidR="00000000" w:rsidRPr="00000000">
              <w:rPr>
                <w:b w:val="1"/>
                <w:color w:val="000000"/>
                <w:sz w:val="20"/>
                <w:szCs w:val="20"/>
                <w:rtl w:val="0"/>
              </w:rPr>
              <w:t xml:space="preserve">Budget for Kits (20)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2">
            <w:pPr>
              <w:spacing w:after="0" w:line="24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3">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4">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5">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6">
            <w:pPr>
              <w:spacing w:after="0"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7">
            <w:pPr>
              <w:spacing w:after="0" w:line="240" w:lineRule="auto"/>
              <w:rPr>
                <w:b w:val="1"/>
                <w:color w:val="000000"/>
                <w:sz w:val="20"/>
                <w:szCs w:val="20"/>
              </w:rPr>
            </w:pPr>
            <w:r w:rsidDel="00000000" w:rsidR="00000000" w:rsidRPr="00000000">
              <w:rPr>
                <w:b w:val="1"/>
                <w:color w:val="000000"/>
                <w:sz w:val="20"/>
                <w:szCs w:val="20"/>
                <w:rtl w:val="0"/>
              </w:rPr>
              <w:t xml:space="preserve"> $1,716.00 </w:t>
            </w:r>
          </w:p>
        </w:tc>
      </w:tr>
      <w:tr>
        <w:trPr>
          <w:trHeight w:val="312"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8">
            <w:pPr>
              <w:spacing w:after="0" w:line="240" w:lineRule="auto"/>
              <w:rPr>
                <w:b w:val="1"/>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9">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A">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B">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C">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D">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E">
            <w:pPr>
              <w:spacing w:after="0"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F">
            <w:pPr>
              <w:spacing w:after="0" w:line="240" w:lineRule="auto"/>
              <w:rPr>
                <w:sz w:val="20"/>
                <w:szCs w:val="20"/>
              </w:rPr>
            </w:pPr>
            <w:r w:rsidDel="00000000" w:rsidR="00000000" w:rsidRPr="00000000">
              <w:rPr>
                <w:rtl w:val="0"/>
              </w:rPr>
            </w:r>
          </w:p>
        </w:tc>
      </w:tr>
      <w:tr>
        <w:trPr>
          <w:trHeight w:val="312"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0">
            <w:pPr>
              <w:spacing w:after="0" w:line="240" w:lineRule="auto"/>
              <w:rPr>
                <w:b w:val="1"/>
                <w:color w:val="000000"/>
                <w:sz w:val="20"/>
                <w:szCs w:val="20"/>
              </w:rPr>
            </w:pPr>
            <w:r w:rsidDel="00000000" w:rsidR="00000000" w:rsidRPr="00000000">
              <w:rPr>
                <w:b w:val="1"/>
                <w:color w:val="000000"/>
                <w:sz w:val="20"/>
                <w:szCs w:val="20"/>
                <w:rtl w:val="0"/>
              </w:rPr>
              <w:t xml:space="preserve">Robotic Demonstration at Eventscape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4">
            <w:pPr>
              <w:spacing w:after="0"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5">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6">
            <w:pPr>
              <w:spacing w:after="0"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7">
            <w:pPr>
              <w:spacing w:after="0" w:line="240" w:lineRule="auto"/>
              <w:rPr>
                <w:sz w:val="20"/>
                <w:szCs w:val="20"/>
              </w:rPr>
            </w:pPr>
            <w:r w:rsidDel="00000000" w:rsidR="00000000" w:rsidRPr="00000000">
              <w:rPr>
                <w:rtl w:val="0"/>
              </w:rPr>
            </w:r>
          </w:p>
        </w:tc>
      </w:tr>
      <w:tr>
        <w:trPr>
          <w:trHeight w:val="312"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8">
            <w:pPr>
              <w:spacing w:after="0" w:line="240" w:lineRule="auto"/>
              <w:rPr>
                <w:color w:val="000000"/>
                <w:sz w:val="20"/>
                <w:szCs w:val="20"/>
              </w:rPr>
            </w:pPr>
            <w:r w:rsidDel="00000000" w:rsidR="00000000" w:rsidRPr="00000000">
              <w:rPr>
                <w:color w:val="000000"/>
                <w:sz w:val="20"/>
                <w:szCs w:val="20"/>
                <w:rtl w:val="0"/>
              </w:rPr>
              <w:t xml:space="preserve">Myco Material for Robotic Demonstration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C">
            <w:pPr>
              <w:spacing w:after="0"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D">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E">
            <w:pPr>
              <w:spacing w:after="0"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F">
            <w:pPr>
              <w:spacing w:after="0" w:line="240" w:lineRule="auto"/>
              <w:rPr>
                <w:color w:val="000000"/>
                <w:sz w:val="20"/>
                <w:szCs w:val="20"/>
              </w:rPr>
            </w:pPr>
            <w:r w:rsidDel="00000000" w:rsidR="00000000" w:rsidRPr="00000000">
              <w:rPr>
                <w:color w:val="000000"/>
                <w:sz w:val="20"/>
                <w:szCs w:val="20"/>
                <w:rtl w:val="0"/>
              </w:rPr>
              <w:t xml:space="preserve"> $   300.00 </w:t>
            </w:r>
          </w:p>
        </w:tc>
      </w:tr>
      <w:tr>
        <w:trPr>
          <w:trHeight w:val="312"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0">
            <w:pPr>
              <w:spacing w:after="0" w:line="240" w:lineRule="auto"/>
              <w:rPr>
                <w:color w:val="000000"/>
                <w:sz w:val="20"/>
                <w:szCs w:val="20"/>
              </w:rPr>
            </w:pPr>
            <w:r w:rsidDel="00000000" w:rsidR="00000000" w:rsidRPr="00000000">
              <w:rPr>
                <w:color w:val="000000"/>
                <w:sz w:val="20"/>
                <w:szCs w:val="20"/>
                <w:rtl w:val="0"/>
              </w:rPr>
              <w:t xml:space="preserve">Grow Mold / Loom For Robotic Demo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4">
            <w:pPr>
              <w:spacing w:after="0"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5">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6">
            <w:pPr>
              <w:spacing w:after="0"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7">
            <w:pPr>
              <w:spacing w:after="0" w:line="240" w:lineRule="auto"/>
              <w:rPr>
                <w:color w:val="000000"/>
                <w:sz w:val="20"/>
                <w:szCs w:val="20"/>
              </w:rPr>
            </w:pPr>
            <w:r w:rsidDel="00000000" w:rsidR="00000000" w:rsidRPr="00000000">
              <w:rPr>
                <w:color w:val="000000"/>
                <w:sz w:val="20"/>
                <w:szCs w:val="20"/>
                <w:rtl w:val="0"/>
              </w:rPr>
              <w:t xml:space="preserve"> $           -   </w:t>
            </w:r>
          </w:p>
        </w:tc>
      </w:tr>
      <w:tr>
        <w:trPr>
          <w:trHeight w:val="312"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8">
            <w:pPr>
              <w:spacing w:after="0"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9">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A">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B">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C">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D">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E">
            <w:pPr>
              <w:spacing w:after="0"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F">
            <w:pPr>
              <w:spacing w:after="0" w:line="240" w:lineRule="auto"/>
              <w:rPr>
                <w:sz w:val="20"/>
                <w:szCs w:val="20"/>
              </w:rPr>
            </w:pPr>
            <w:r w:rsidDel="00000000" w:rsidR="00000000" w:rsidRPr="00000000">
              <w:rPr>
                <w:rtl w:val="0"/>
              </w:rPr>
            </w:r>
          </w:p>
        </w:tc>
      </w:tr>
      <w:tr>
        <w:trPr>
          <w:trHeight w:val="312"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0">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1">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2">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3">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4">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5">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6">
            <w:pPr>
              <w:spacing w:after="0"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7">
            <w:pPr>
              <w:spacing w:after="0" w:line="240" w:lineRule="auto"/>
              <w:rPr>
                <w:sz w:val="20"/>
                <w:szCs w:val="20"/>
              </w:rPr>
            </w:pPr>
            <w:r w:rsidDel="00000000" w:rsidR="00000000" w:rsidRPr="00000000">
              <w:rPr>
                <w:rtl w:val="0"/>
              </w:rPr>
            </w:r>
          </w:p>
        </w:tc>
      </w:tr>
      <w:tr>
        <w:trPr>
          <w:trHeight w:val="312"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8">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9">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A">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B">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C">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D">
            <w:pPr>
              <w:spacing w:after="0" w:line="240" w:lineRule="auto"/>
              <w:jc w:val="center"/>
              <w:rPr>
                <w:color w:val="000000"/>
                <w:sz w:val="20"/>
                <w:szCs w:val="20"/>
              </w:rPr>
            </w:pPr>
            <w:r w:rsidDel="00000000" w:rsidR="00000000" w:rsidRPr="00000000">
              <w:rPr>
                <w:color w:val="000000"/>
                <w:sz w:val="20"/>
                <w:szCs w:val="20"/>
                <w:rtl w:val="0"/>
              </w:rPr>
              <w:t xml:space="preserve">Total Budget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E">
            <w:pPr>
              <w:spacing w:after="0" w:line="240" w:lineRule="auto"/>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F">
            <w:pPr>
              <w:spacing w:after="0" w:line="240" w:lineRule="auto"/>
              <w:rPr>
                <w:b w:val="1"/>
                <w:color w:val="000000"/>
                <w:sz w:val="20"/>
                <w:szCs w:val="20"/>
              </w:rPr>
            </w:pPr>
            <w:r w:rsidDel="00000000" w:rsidR="00000000" w:rsidRPr="00000000">
              <w:rPr>
                <w:b w:val="1"/>
                <w:color w:val="000000"/>
                <w:sz w:val="20"/>
                <w:szCs w:val="20"/>
                <w:rtl w:val="0"/>
              </w:rPr>
              <w:t xml:space="preserve"> $2,016.00 </w:t>
            </w:r>
          </w:p>
        </w:tc>
      </w:tr>
    </w:tbl>
    <w:p w:rsidR="00000000" w:rsidDel="00000000" w:rsidP="00000000" w:rsidRDefault="00000000" w:rsidRPr="00000000" w14:paraId="000000C0">
      <w:pPr>
        <w:spacing w:after="0" w:lineRule="auto"/>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4B1450"/>
    <w:pPr>
      <w:spacing w:after="100" w:afterAutospacing="1" w:before="100" w:beforeAutospacing="1" w:line="240" w:lineRule="auto"/>
    </w:pPr>
    <w:rPr>
      <w:rFonts w:ascii="Calibri" w:cs="Calibri" w:hAnsi="Calib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DUVPdQnRxQ3SvNKGq8KDtqEOyA==">AMUW2mVJu5I21fBbqM4YJdT6eo1guiYyLQPKk54snZ6Z1Vfq8E1fYH41cYDfokfWuJ8tOoQpJXdzLA6TfDpjmaAfwFQ6hmFac2XEWrv3f2fjMs92Wx/elUc=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2021-07-23T16:28:00Z</dcterms:created>
  <dc:creator>Jonathan Dessi-Olive</dc:creator>
</cp:coreProperties>
</file>