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Name: Jonathan Dessi-Olive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t xml:space="preserve">Title/Affiliation: Assistant Professor, Department of Architecture, Kansas State University</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Jonathan Dessi-Olive is an Assistant Professor in the Department of Architecture at Kansas State University, where he teaches architecture design studios, structures, and research seminars. Prior to joining KState, he was the inaugural Ventulett NEXT Fellow at Georgia Tech.</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color w:val="000000"/>
        </w:rPr>
      </w:pPr>
      <w:r w:rsidDel="00000000" w:rsidR="00000000" w:rsidRPr="00000000">
        <w:rPr>
          <w:rtl w:val="0"/>
        </w:rPr>
        <w:t xml:space="preserve">Jonathan’s research takes a critical approach to technology while integrating the history and theory of architecture, contemporary construction, and computational design. His </w:t>
      </w:r>
      <w:r w:rsidDel="00000000" w:rsidR="00000000" w:rsidRPr="00000000">
        <w:rPr>
          <w:color w:val="222222"/>
          <w:highlight w:val="white"/>
          <w:rtl w:val="0"/>
        </w:rPr>
        <w:t xml:space="preserve">recent contributions include novel fabrication </w:t>
      </w:r>
      <w:r w:rsidDel="00000000" w:rsidR="00000000" w:rsidRPr="00000000">
        <w:rPr>
          <w:color w:val="222222"/>
          <w:rtl w:val="0"/>
        </w:rPr>
        <w:t xml:space="preserve">methodologies for mycelium structures, inflatable tensegrity structures, computational architectural acoustics, and thin-shell vault structures. </w:t>
      </w:r>
      <w:r w:rsidDel="00000000" w:rsidR="00000000" w:rsidRPr="00000000">
        <w:rPr>
          <w:color w:val="000000"/>
          <w:rtl w:val="0"/>
        </w:rPr>
        <w:t xml:space="preserve">His design and construction work has been exhibited at the Venice Architecture Biennale, TEDxPenn, and the IASS.</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ig: @jdessiolive</w:t>
      </w:r>
    </w:p>
    <w:p w:rsidR="00000000" w:rsidDel="00000000" w:rsidP="00000000" w:rsidRDefault="00000000" w:rsidRPr="00000000" w14:paraId="0000000A">
      <w:pPr>
        <w:spacing w:after="0" w:lineRule="auto"/>
        <w:rPr/>
      </w:pPr>
      <w:r w:rsidDel="00000000" w:rsidR="00000000" w:rsidRPr="00000000">
        <w:rPr>
          <w:rtl w:val="0"/>
        </w:rPr>
        <w:t xml:space="preserve">web: jdovaults.com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YzYZFEWTodfEZ93cp9YxOWGqyQ==">AMUW2mU1/d4OOgDwazG+oM77n7xgVaJolsXgpXjxoVfsu2IQgNQYulJGAecIJDeU5wenQjzyAthjhU7n9GuGFkfhJnjEIPPZplcS/ln/LFiEEFRbDCjLVJA=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2021-07-22T15:12:00Z</dcterms:created>
  <dc:creator>Jonathan Dessi-Olive</dc:creator>
</cp:coreProperties>
</file>