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440"/>
      </w:pPr>
      <w:r>
        <w:rPr>
          <w:rFonts w:ascii="Arial" w:cs="Arial" w:eastAsia="Arial" w:hAnsi="Arial"/>
          <w:b/>
          <w:bCs/>
          <w:color w:val="1A73E8"/>
          <w:sz w:val="72"/>
          <w:szCs w:val="72"/>
        </w:rPr>
        <w:t xml:space="preserve">AnatomiQ</w:t>
      </w:r>
    </w:p>
    <w:p>
      <w:pPr>
        <w:spacing w:after="80" w:before="0"/>
      </w:pPr>
      <w:r>
        <w:rPr>
          <w:rFonts w:ascii="Arial" w:cs="Arial" w:eastAsia="Arial" w:hAnsi="Arial"/>
          <w:b/>
          <w:bCs/>
          <w:color w:val="1C1C1E"/>
          <w:sz w:val="36"/>
          <w:szCs w:val="36"/>
        </w:rPr>
        <w:t xml:space="preserve">Features Document</w:t>
      </w:r>
    </w:p>
    <w:p>
      <w:pPr>
        <w:spacing w:after="600" w:before="0"/>
      </w:pPr>
      <w:r>
        <w:rPr>
          <w:rFonts w:ascii="Arial" w:cs="Arial" w:eastAsia="Arial" w:hAnsi="Arial"/>
          <w:i/>
          <w:iCs/>
          <w:color w:val="999999"/>
          <w:sz w:val="21"/>
          <w:szCs w:val="21"/>
        </w:rPr>
        <w:t xml:space="preserve">Complete feature specifications, priorities, interactions, and build phases  •  v1.1  •  2026</w:t>
      </w:r>
    </w:p>
    <w:p>
      <w:pPr>
        <w:pBdr>
          <w:bottom w:val="single" w:color="D2E3FC" w:sz="4"/>
        </w:pBdr>
        <w:spacing w:after="16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D2E3FC" w:val="clear"/>
            <w:tcMar>
              <w:top w:type="dxa" w:w="160"/>
              <w:left w:type="dxa" w:w="240"/>
              <w:bottom w:type="dxa" w:w="160"/>
              <w:right w:type="dxa" w:w="240"/>
            </w:tcMar>
          </w:tcPr>
          <w:p>
            <w:r>
              <w:rPr>
                <w:rFonts w:ascii="Arial" w:cs="Arial" w:eastAsia="Arial" w:hAnsi="Arial"/>
                <w:i/>
                <w:iCs/>
                <w:color w:val="1C1C1E"/>
                <w:sz w:val="21"/>
                <w:szCs w:val="21"/>
              </w:rPr>
              <w:t xml:space="preserve">This document defines every planned feature in AnatomiQ. Each feature entry includes a description, what it connects to, what it depends on, what AI and AR roles it requires, its fallback behavior, and which build phase it belongs to. Load this document at the start of any development session to understand exactly what is being built and how it fits into the full system.</w:t>
            </w:r>
          </w:p>
        </w:tc>
      </w:tr>
    </w:tbl>
    <w:p>
      <w:pPr>
        <w:spacing w:after="8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DEBD0" w:val="clear"/>
            <w:tcMar>
              <w:top w:type="dxa" w:w="160"/>
              <w:left w:type="dxa" w:w="240"/>
              <w:bottom w:type="dxa" w:w="160"/>
              <w:right w:type="dxa" w:w="240"/>
            </w:tcMar>
          </w:tcPr>
          <w:p>
            <w:r>
              <w:rPr>
                <w:rFonts w:ascii="Arial" w:cs="Arial" w:eastAsia="Arial" w:hAnsi="Arial"/>
                <w:i/>
                <w:iCs/>
                <w:color w:val="1C1C1E"/>
                <w:sz w:val="21"/>
                <w:szCs w:val="21"/>
              </w:rPr>
              <w:t xml:space="preserve">v1.1 Updates: Tech stack references updated to reflect Unity 6.3 LTS and the renaming of Unity Sentis to Unity Inference Engine (com.unity.ai.inference, namespace Unity.InferenceEngine). ATLAS-006 rewritten to reflect that ARCore does not provide native body tracking on Android — body overlay is implemented via Inference Engine + on-device pose estimation models.</w:t>
            </w:r>
          </w:p>
        </w:tc>
      </w:tr>
    </w:tbl>
    <w:p>
      <w:r>
        <w:br w:type="page"/>
      </w:r>
    </w:p>
    <w:p>
      <w:pPr>
        <w:pStyle w:val="Heading1"/>
        <w:spacing w:after="160" w:before="400"/>
      </w:pPr>
      <w:r>
        <w:rPr>
          <w:rFonts w:ascii="Arial" w:cs="Arial" w:eastAsia="Arial" w:hAnsi="Arial"/>
          <w:b/>
          <w:bCs/>
          <w:color w:val="1C1C1E"/>
          <w:sz w:val="36"/>
          <w:szCs w:val="36"/>
        </w:rPr>
        <w:t xml:space="preserve">1. How to Read This Document</w:t>
      </w:r>
    </w:p>
    <w:p>
      <w:pPr>
        <w:spacing w:after="80" w:before="60"/>
      </w:pPr>
      <w:r>
        <w:rPr>
          <w:rFonts w:ascii="Arial" w:cs="Arial" w:eastAsia="Arial" w:hAnsi="Arial"/>
          <w:b w:val="false"/>
          <w:bCs w:val="false"/>
          <w:i w:val="false"/>
          <w:iCs w:val="false"/>
          <w:color w:val="1C1C1E"/>
          <w:sz w:val="21"/>
          <w:szCs w:val="21"/>
        </w:rPr>
        <w:t xml:space="preserve">Every feature is documented with the following fields: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ID</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Unique feature identifier. Format: PILLAR-NNN (e.g. CORE-001, ATLAS-001)</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Name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Short descriptive name of the feature</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Priority</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P0 = critical core / P1 = essential / P2 = important / P3 = nice to have</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Pillar</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Which pillar this belongs to: CORE, ATLAS, PRISM, CADENCE</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Description</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What the feature does and why it exists</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Connects To</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Other features this feature directly interacts with or sends/receives data from</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Depends On</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Features that must exist before this feature can be built</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AI Role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What the AI layer does within this feature (on-device Inference Engine or external API)</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AR Role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What the AR session contributes to this feature (or None)</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Fallback</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What happens when this feature fails or is unavailable</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Build Phase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Phase 1, 2, 3, or 4 — aligns with the academic project roadmap</w:t>
            </w:r>
          </w:p>
        </w:tc>
      </w:tr>
    </w:tbl>
    <w:p>
      <w:pPr>
        <w:spacing w:after="80" w:before="120"/>
      </w:pPr>
      <w:r>
        <w:t xml:space="preserve"/>
      </w:r>
    </w:p>
    <w:p>
      <w:pPr>
        <w:pStyle w:val="Heading2"/>
        <w:spacing w:after="120" w:before="280"/>
      </w:pPr>
      <w:r>
        <w:rPr>
          <w:rFonts w:ascii="Arial" w:cs="Arial" w:eastAsia="Arial" w:hAnsi="Arial"/>
          <w:b/>
          <w:bCs/>
          <w:color w:val="1A73E8"/>
          <w:sz w:val="26"/>
          <w:szCs w:val="26"/>
        </w:rPr>
        <w:t xml:space="preserve">Priority Levels</w:t>
      </w:r>
    </w:p>
    <w:p>
      <w:pPr>
        <w:spacing w:after="6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7160"/>
      </w:tblGrid>
      <w:tr>
        <w:tc>
          <w:tcPr>
            <w:tcW w:type="dxa" w:w="1000"/>
            <w:tcBorders>
              <w:top w:val="single" w:color="CCCCCC" w:sz="1"/>
              <w:left w:val="single" w:color="CCCCCC" w:sz="1"/>
              <w:bottom w:val="single" w:color="CCCCCC" w:sz="1"/>
              <w:right w:val="single" w:color="CCCCCC" w:sz="1"/>
            </w:tcBorders>
            <w:shd w:fill="1C1C1E" w:val="clear"/>
            <w:tcMar>
              <w:top w:type="dxa" w:w="60"/>
              <w:left w:type="dxa" w:w="120"/>
              <w:bottom w:type="dxa" w:w="60"/>
              <w:right w:type="dxa" w:w="120"/>
            </w:tcMar>
          </w:tcPr>
          <w:p>
            <w:r>
              <w:rPr>
                <w:rFonts w:ascii="Arial" w:cs="Arial" w:eastAsia="Arial" w:hAnsi="Arial"/>
                <w:b/>
                <w:bCs/>
                <w:color w:val="FFFFFF"/>
                <w:sz w:val="20"/>
                <w:szCs w:val="20"/>
              </w:rPr>
              <w:t xml:space="preserve">Level</w:t>
            </w:r>
          </w:p>
        </w:tc>
        <w:tc>
          <w:tcPr>
            <w:tcW w:type="dxa" w:w="1200"/>
            <w:tcBorders>
              <w:top w:val="single" w:color="CCCCCC" w:sz="1"/>
              <w:left w:val="single" w:color="CCCCCC" w:sz="1"/>
              <w:bottom w:val="single" w:color="CCCCCC" w:sz="1"/>
              <w:right w:val="single" w:color="CCCCCC" w:sz="1"/>
            </w:tcBorders>
            <w:shd w:fill="1C1C1E" w:val="clear"/>
            <w:tcMar>
              <w:top w:type="dxa" w:w="60"/>
              <w:left w:type="dxa" w:w="120"/>
              <w:bottom w:type="dxa" w:w="60"/>
              <w:right w:type="dxa" w:w="120"/>
            </w:tcMar>
          </w:tcPr>
          <w:p>
            <w:r>
              <w:rPr>
                <w:rFonts w:ascii="Arial" w:cs="Arial" w:eastAsia="Arial" w:hAnsi="Arial"/>
                <w:b/>
                <w:bCs/>
                <w:color w:val="FFFFFF"/>
                <w:sz w:val="20"/>
                <w:szCs w:val="20"/>
              </w:rPr>
              <w:t xml:space="preserve">Name</w:t>
            </w:r>
          </w:p>
        </w:tc>
        <w:tc>
          <w:tcPr>
            <w:tcW w:type="dxa" w:w="7160"/>
            <w:tcBorders>
              <w:top w:val="single" w:color="CCCCCC" w:sz="1"/>
              <w:left w:val="single" w:color="CCCCCC" w:sz="1"/>
              <w:bottom w:val="single" w:color="CCCCCC" w:sz="1"/>
              <w:right w:val="single" w:color="CCCCCC" w:sz="1"/>
            </w:tcBorders>
            <w:shd w:fill="1C1C1E" w:val="clear"/>
            <w:tcMar>
              <w:top w:type="dxa" w:w="60"/>
              <w:left w:type="dxa" w:w="120"/>
              <w:bottom w:type="dxa" w:w="60"/>
              <w:right w:type="dxa" w:w="120"/>
            </w:tcMar>
          </w:tcPr>
          <w:p>
            <w:r>
              <w:rPr>
                <w:rFonts w:ascii="Arial" w:cs="Arial" w:eastAsia="Arial" w:hAnsi="Arial"/>
                <w:b/>
                <w:bCs/>
                <w:color w:val="FFFFFF"/>
                <w:sz w:val="20"/>
                <w:szCs w:val="20"/>
              </w:rPr>
              <w:t xml:space="preserve">Meaning</w:t>
            </w:r>
          </w:p>
        </w:tc>
      </w:tr>
      <w:tr>
        <w:tc>
          <w:tcPr>
            <w:tcW w:type="dxa" w:w="1000"/>
            <w:tcBorders>
              <w:top w:val="single" w:color="CCCCCC" w:sz="1"/>
              <w:left w:val="single" w:color="CCCCCC" w:sz="1"/>
              <w:bottom w:val="single" w:color="CCCCCC" w:sz="1"/>
              <w:right w:val="single" w:color="CCCCCC" w:sz="1"/>
            </w:tcBorders>
            <w:shd w:fill="FADBD8" w:val="clear"/>
            <w:tcMar>
              <w:top w:type="dxa" w:w="60"/>
              <w:left w:type="dxa" w:w="120"/>
              <w:bottom w:type="dxa" w:w="60"/>
              <w:right w:type="dxa" w:w="120"/>
            </w:tcMar>
          </w:tcPr>
          <w:p>
            <w:pPr>
              <w:jc w:val="center"/>
            </w:pPr>
            <w:r>
              <w:rPr>
                <w:rFonts w:ascii="Arial" w:cs="Arial" w:eastAsia="Arial" w:hAnsi="Arial"/>
                <w:b/>
                <w:bCs/>
                <w:color w:val="C0392B"/>
                <w:sz w:val="20"/>
                <w:szCs w:val="20"/>
              </w:rPr>
              <w:t xml:space="preserve">P0</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1C1C1E"/>
                <w:sz w:val="20"/>
                <w:szCs w:val="20"/>
              </w:rPr>
              <w:t xml:space="preserve">Critical Core</w:t>
            </w:r>
          </w:p>
        </w:tc>
        <w:tc>
          <w:tcPr>
            <w:tcW w:type="dxa" w:w="7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Must exist for the app to function at all. No P0 = no app.</w:t>
            </w:r>
          </w:p>
        </w:tc>
      </w:tr>
      <w:tr>
        <w:tc>
          <w:tcPr>
            <w:tcW w:type="dxa" w:w="1000"/>
            <w:tcBorders>
              <w:top w:val="single" w:color="CCCCCC" w:sz="1"/>
              <w:left w:val="single" w:color="CCCCCC" w:sz="1"/>
              <w:bottom w:val="single" w:color="CCCCCC" w:sz="1"/>
              <w:right w:val="single" w:color="CCCCCC" w:sz="1"/>
            </w:tcBorders>
            <w:shd w:fill="FDEBD0" w:val="clear"/>
            <w:tcMar>
              <w:top w:type="dxa" w:w="60"/>
              <w:left w:type="dxa" w:w="120"/>
              <w:bottom w:type="dxa" w:w="60"/>
              <w:right w:type="dxa" w:w="120"/>
            </w:tcMar>
          </w:tcPr>
          <w:p>
            <w:pPr>
              <w:jc w:val="center"/>
            </w:pPr>
            <w:r>
              <w:rPr>
                <w:rFonts w:ascii="Arial" w:cs="Arial" w:eastAsia="Arial" w:hAnsi="Arial"/>
                <w:b/>
                <w:bCs/>
                <w:color w:val="D35400"/>
                <w:sz w:val="20"/>
                <w:szCs w:val="20"/>
              </w:rPr>
              <w:t xml:space="preserve">P1</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1C1C1E"/>
                <w:sz w:val="20"/>
                <w:szCs w:val="20"/>
              </w:rPr>
              <w:t xml:space="preserve">Essential Feature</w:t>
            </w:r>
          </w:p>
        </w:tc>
        <w:tc>
          <w:tcPr>
            <w:tcW w:type="dxa" w:w="7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Core experience features. The app works without them but feels incomplete.</w:t>
            </w:r>
          </w:p>
        </w:tc>
      </w:tr>
      <w:tr>
        <w:tc>
          <w:tcPr>
            <w:tcW w:type="dxa" w:w="1000"/>
            <w:tcBorders>
              <w:top w:val="single" w:color="CCCCCC" w:sz="1"/>
              <w:left w:val="single" w:color="CCCCCC" w:sz="1"/>
              <w:bottom w:val="single" w:color="CCCCCC" w:sz="1"/>
              <w:right w:val="single" w:color="CCCCCC" w:sz="1"/>
            </w:tcBorders>
            <w:shd w:fill="D2E3FC" w:val="clear"/>
            <w:tcMar>
              <w:top w:type="dxa" w:w="60"/>
              <w:left w:type="dxa" w:w="120"/>
              <w:bottom w:type="dxa" w:w="60"/>
              <w:right w:type="dxa" w:w="120"/>
            </w:tcMar>
          </w:tcPr>
          <w:p>
            <w:pPr>
              <w:jc w:val="center"/>
            </w:pPr>
            <w:r>
              <w:rPr>
                <w:rFonts w:ascii="Arial" w:cs="Arial" w:eastAsia="Arial" w:hAnsi="Arial"/>
                <w:b/>
                <w:bCs/>
                <w:color w:val="1A73E8"/>
                <w:sz w:val="20"/>
                <w:szCs w:val="20"/>
              </w:rPr>
              <w:t xml:space="preserve">P2</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1C1C1E"/>
                <w:sz w:val="20"/>
                <w:szCs w:val="20"/>
              </w:rPr>
              <w:t xml:space="preserve">Important Feature</w:t>
            </w:r>
          </w:p>
        </w:tc>
        <w:tc>
          <w:tcPr>
            <w:tcW w:type="dxa" w:w="7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Significantly enhances the experience. Planned for academic build.</w:t>
            </w:r>
          </w:p>
        </w:tc>
      </w:tr>
      <w:tr>
        <w:tc>
          <w:tcPr>
            <w:tcW w:type="dxa" w:w="1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pPr>
              <w:jc w:val="center"/>
            </w:pPr>
            <w:r>
              <w:rPr>
                <w:rFonts w:ascii="Arial" w:cs="Arial" w:eastAsia="Arial" w:hAnsi="Arial"/>
                <w:b/>
                <w:bCs/>
                <w:color w:val="888888"/>
                <w:sz w:val="20"/>
                <w:szCs w:val="20"/>
              </w:rPr>
              <w:t xml:space="preserve">P3</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1C1C1E"/>
                <w:sz w:val="20"/>
                <w:szCs w:val="20"/>
              </w:rPr>
              <w:t xml:space="preserve">Nice to Have</w:t>
            </w:r>
          </w:p>
        </w:tc>
        <w:tc>
          <w:tcPr>
            <w:tcW w:type="dxa" w:w="7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Valuable but deferrable. Post-academic or stretch goals.</w:t>
            </w:r>
          </w:p>
        </w:tc>
      </w:tr>
    </w:tbl>
    <w:p>
      <w:r>
        <w:br w:type="page"/>
      </w:r>
    </w:p>
    <w:p>
      <w:pPr>
        <w:pStyle w:val="Heading1"/>
        <w:spacing w:after="160" w:before="400"/>
      </w:pPr>
      <w:r>
        <w:rPr>
          <w:rFonts w:ascii="Arial" w:cs="Arial" w:eastAsia="Arial" w:hAnsi="Arial"/>
          <w:b/>
          <w:bCs/>
          <w:color w:val="1C1C1E"/>
          <w:sz w:val="36"/>
          <w:szCs w:val="36"/>
        </w:rPr>
        <w:t xml:space="preserve">2. Full Feature Summary</w:t>
      </w:r>
    </w:p>
    <w:p>
      <w:pPr>
        <w:spacing w:after="80" w:before="60"/>
      </w:pPr>
      <w:r>
        <w:rPr>
          <w:rFonts w:ascii="Arial" w:cs="Arial" w:eastAsia="Arial" w:hAnsi="Arial"/>
          <w:b w:val="false"/>
          <w:bCs w:val="false"/>
          <w:i w:val="false"/>
          <w:iCs w:val="false"/>
          <w:color w:val="1C1C1E"/>
          <w:sz w:val="21"/>
          <w:szCs w:val="21"/>
        </w:rPr>
        <w:t xml:space="preserve">All 24 planned features across all pillars at a glance:</w:t>
      </w:r>
    </w:p>
    <w:p>
      <w:pPr>
        <w:spacing w:after="8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1200"/>
        <w:gridCol w:w="1200"/>
        <w:gridCol w:w="1200"/>
        <w:gridCol w:w="1360"/>
      </w:tblGrid>
      <w:tr>
        <w:tc>
          <w:tcPr>
            <w:tcW w:type="dxa" w:w="1200"/>
            <w:tcBorders>
              <w:top w:val="single" w:color="CCCCCC" w:sz="1"/>
              <w:left w:val="single" w:color="CCCCCC" w:sz="1"/>
              <w:bottom w:val="single" w:color="CCCCCC" w:sz="1"/>
              <w:right w:val="single" w:color="CCCCCC" w:sz="1"/>
            </w:tcBorders>
            <w:shd w:fill="1C1C1E" w:val="clear"/>
            <w:tcMar>
              <w:top w:type="dxa" w:w="60"/>
              <w:left w:type="dxa" w:w="100"/>
              <w:bottom w:type="dxa" w:w="60"/>
              <w:right w:type="dxa" w:w="100"/>
            </w:tcMar>
          </w:tcPr>
          <w:p>
            <w:r>
              <w:rPr>
                <w:rFonts w:ascii="Arial" w:cs="Arial" w:eastAsia="Arial" w:hAnsi="Arial"/>
                <w:b/>
                <w:bCs/>
                <w:color w:val="FFFFFF"/>
                <w:sz w:val="19"/>
                <w:szCs w:val="19"/>
              </w:rPr>
              <w:t xml:space="preserve">ID</w:t>
            </w:r>
          </w:p>
        </w:tc>
        <w:tc>
          <w:tcPr>
            <w:tcW w:type="dxa" w:w="3200"/>
            <w:tcBorders>
              <w:top w:val="single" w:color="CCCCCC" w:sz="1"/>
              <w:left w:val="single" w:color="CCCCCC" w:sz="1"/>
              <w:bottom w:val="single" w:color="CCCCCC" w:sz="1"/>
              <w:right w:val="single" w:color="CCCCCC" w:sz="1"/>
            </w:tcBorders>
            <w:shd w:fill="1C1C1E" w:val="clear"/>
            <w:tcMar>
              <w:top w:type="dxa" w:w="60"/>
              <w:left w:type="dxa" w:w="100"/>
              <w:bottom w:type="dxa" w:w="60"/>
              <w:right w:type="dxa" w:w="100"/>
            </w:tcMar>
          </w:tcPr>
          <w:p>
            <w:r>
              <w:rPr>
                <w:rFonts w:ascii="Arial" w:cs="Arial" w:eastAsia="Arial" w:hAnsi="Arial"/>
                <w:b/>
                <w:bCs/>
                <w:color w:val="FFFFFF"/>
                <w:sz w:val="19"/>
                <w:szCs w:val="19"/>
              </w:rPr>
              <w:t xml:space="preserve">Feature Name</w:t>
            </w:r>
          </w:p>
        </w:tc>
        <w:tc>
          <w:tcPr>
            <w:tcW w:type="dxa" w:w="1200"/>
            <w:tcBorders>
              <w:top w:val="single" w:color="CCCCCC" w:sz="1"/>
              <w:left w:val="single" w:color="CCCCCC" w:sz="1"/>
              <w:bottom w:val="single" w:color="CCCCCC" w:sz="1"/>
              <w:right w:val="single" w:color="CCCCCC" w:sz="1"/>
            </w:tcBorders>
            <w:shd w:fill="1C1C1E" w:val="clear"/>
            <w:tcMar>
              <w:top w:type="dxa" w:w="60"/>
              <w:left w:type="dxa" w:w="100"/>
              <w:bottom w:type="dxa" w:w="60"/>
              <w:right w:type="dxa" w:w="100"/>
            </w:tcMar>
          </w:tcPr>
          <w:p>
            <w:r>
              <w:rPr>
                <w:rFonts w:ascii="Arial" w:cs="Arial" w:eastAsia="Arial" w:hAnsi="Arial"/>
                <w:b/>
                <w:bCs/>
                <w:color w:val="FFFFFF"/>
                <w:sz w:val="19"/>
                <w:szCs w:val="19"/>
              </w:rPr>
              <w:t xml:space="preserve">Priority</w:t>
            </w:r>
          </w:p>
        </w:tc>
        <w:tc>
          <w:tcPr>
            <w:tcW w:type="dxa" w:w="1200"/>
            <w:tcBorders>
              <w:top w:val="single" w:color="CCCCCC" w:sz="1"/>
              <w:left w:val="single" w:color="CCCCCC" w:sz="1"/>
              <w:bottom w:val="single" w:color="CCCCCC" w:sz="1"/>
              <w:right w:val="single" w:color="CCCCCC" w:sz="1"/>
            </w:tcBorders>
            <w:shd w:fill="1C1C1E" w:val="clear"/>
            <w:tcMar>
              <w:top w:type="dxa" w:w="60"/>
              <w:left w:type="dxa" w:w="100"/>
              <w:bottom w:type="dxa" w:w="60"/>
              <w:right w:type="dxa" w:w="100"/>
            </w:tcMar>
          </w:tcPr>
          <w:p>
            <w:r>
              <w:rPr>
                <w:rFonts w:ascii="Arial" w:cs="Arial" w:eastAsia="Arial" w:hAnsi="Arial"/>
                <w:b/>
                <w:bCs/>
                <w:color w:val="FFFFFF"/>
                <w:sz w:val="19"/>
                <w:szCs w:val="19"/>
              </w:rPr>
              <w:t xml:space="preserve">Pillar</w:t>
            </w:r>
          </w:p>
        </w:tc>
        <w:tc>
          <w:tcPr>
            <w:tcW w:type="dxa" w:w="1200"/>
            <w:tcBorders>
              <w:top w:val="single" w:color="CCCCCC" w:sz="1"/>
              <w:left w:val="single" w:color="CCCCCC" w:sz="1"/>
              <w:bottom w:val="single" w:color="CCCCCC" w:sz="1"/>
              <w:right w:val="single" w:color="CCCCCC" w:sz="1"/>
            </w:tcBorders>
            <w:shd w:fill="1C1C1E" w:val="clear"/>
            <w:tcMar>
              <w:top w:type="dxa" w:w="60"/>
              <w:left w:type="dxa" w:w="100"/>
              <w:bottom w:type="dxa" w:w="60"/>
              <w:right w:type="dxa" w:w="100"/>
            </w:tcMar>
          </w:tcPr>
          <w:p>
            <w:r>
              <w:rPr>
                <w:rFonts w:ascii="Arial" w:cs="Arial" w:eastAsia="Arial" w:hAnsi="Arial"/>
                <w:b/>
                <w:bCs/>
                <w:color w:val="FFFFFF"/>
                <w:sz w:val="19"/>
                <w:szCs w:val="19"/>
              </w:rPr>
              <w:t xml:space="preserve">Phase</w:t>
            </w:r>
          </w:p>
        </w:tc>
        <w:tc>
          <w:tcPr>
            <w:tcW w:type="dxa" w:w="1360"/>
            <w:tcBorders>
              <w:top w:val="single" w:color="CCCCCC" w:sz="1"/>
              <w:left w:val="single" w:color="CCCCCC" w:sz="1"/>
              <w:bottom w:val="single" w:color="CCCCCC" w:sz="1"/>
              <w:right w:val="single" w:color="CCCCCC" w:sz="1"/>
            </w:tcBorders>
            <w:shd w:fill="1C1C1E" w:val="clear"/>
            <w:tcMar>
              <w:top w:type="dxa" w:w="60"/>
              <w:left w:type="dxa" w:w="100"/>
              <w:bottom w:type="dxa" w:w="60"/>
              <w:right w:type="dxa" w:w="100"/>
            </w:tcMar>
          </w:tcPr>
          <w:p>
            <w:r>
              <w:rPr>
                <w:rFonts w:ascii="Arial" w:cs="Arial" w:eastAsia="Arial" w:hAnsi="Arial"/>
                <w:b/>
                <w:bCs/>
                <w:color w:val="FFFFFF"/>
                <w:sz w:val="19"/>
                <w:szCs w:val="19"/>
              </w:rPr>
              <w:t xml:space="preserve">AR</w:t>
            </w:r>
          </w:p>
        </w:tc>
      </w:tr>
      <w:tr>
        <w:tc>
          <w:tcPr>
            <w:tcW w:type="dxa" w:w="1200"/>
            <w:tcBorders>
              <w:top w:val="single" w:color="CCCCCC" w:sz="1"/>
              <w:left w:val="single" w:color="CCCCCC" w:sz="1"/>
              <w:bottom w:val="single" w:color="CCCCCC" w:sz="1"/>
              <w:right w:val="single" w:color="CCCCCC" w:sz="1"/>
            </w:tcBorders>
            <w:shd w:fill="F5F7FA" w:val="clear"/>
            <w:tcMar>
              <w:top w:type="dxa" w:w="50"/>
              <w:left w:type="dxa" w:w="100"/>
              <w:bottom w:type="dxa" w:w="50"/>
              <w:right w:type="dxa" w:w="100"/>
            </w:tcMar>
          </w:tcPr>
          <w:p>
            <w:r>
              <w:rPr>
                <w:rFonts w:ascii="Arial" w:cs="Arial" w:eastAsia="Arial" w:hAnsi="Arial"/>
                <w:b/>
                <w:bCs/>
                <w:color w:val="1A73E8"/>
                <w:sz w:val="19"/>
                <w:szCs w:val="19"/>
              </w:rPr>
              <w:t xml:space="preserve">CORE-001</w:t>
            </w:r>
          </w:p>
        </w:tc>
        <w:tc>
          <w:tcPr>
            <w:tcW w:type="dxa" w:w="3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r>
              <w:rPr>
                <w:rFonts w:ascii="Arial" w:cs="Arial" w:eastAsia="Arial" w:hAnsi="Arial"/>
                <w:color w:val="1C1C1E"/>
                <w:sz w:val="19"/>
                <w:szCs w:val="19"/>
              </w:rPr>
              <w:t xml:space="preserve">AR Session Manager</w:t>
            </w:r>
          </w:p>
        </w:tc>
        <w:tc>
          <w:tcPr>
            <w:tcW w:type="dxa" w:w="1200"/>
            <w:tcBorders>
              <w:top w:val="single" w:color="CCCCCC" w:sz="1"/>
              <w:left w:val="single" w:color="CCCCCC" w:sz="1"/>
              <w:bottom w:val="single" w:color="CCCCCC" w:sz="1"/>
              <w:right w:val="single" w:color="CCCCCC" w:sz="1"/>
            </w:tcBorders>
            <w:shd w:fill="FADBD8" w:val="clear"/>
            <w:tcMar>
              <w:top w:type="dxa" w:w="50"/>
              <w:left w:type="dxa" w:w="100"/>
              <w:bottom w:type="dxa" w:w="50"/>
              <w:right w:type="dxa" w:w="100"/>
            </w:tcMar>
          </w:tcPr>
          <w:p>
            <w:pPr>
              <w:jc w:val="center"/>
            </w:pPr>
            <w:r>
              <w:rPr>
                <w:rFonts w:ascii="Arial" w:cs="Arial" w:eastAsia="Arial" w:hAnsi="Arial"/>
                <w:b/>
                <w:bCs/>
                <w:color w:val="C0392B"/>
                <w:sz w:val="19"/>
                <w:szCs w:val="19"/>
              </w:rPr>
              <w:t xml:space="preserve">P0</w:t>
            </w:r>
          </w:p>
        </w:tc>
        <w:tc>
          <w:tcPr>
            <w:tcW w:type="dxa" w:w="1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r>
              <w:rPr>
                <w:rFonts w:ascii="Arial" w:cs="Arial" w:eastAsia="Arial" w:hAnsi="Arial"/>
                <w:color w:val="444444"/>
                <w:sz w:val="19"/>
                <w:szCs w:val="19"/>
              </w:rPr>
              <w:t xml:space="preserve">CORE</w:t>
            </w:r>
          </w:p>
        </w:tc>
        <w:tc>
          <w:tcPr>
            <w:tcW w:type="dxa" w:w="1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pPr>
              <w:jc w:val="center"/>
            </w:pPr>
            <w:r>
              <w:rPr>
                <w:rFonts w:ascii="Arial" w:cs="Arial" w:eastAsia="Arial" w:hAnsi="Arial"/>
                <w:color w:val="444444"/>
                <w:sz w:val="19"/>
                <w:szCs w:val="19"/>
              </w:rPr>
              <w:t xml:space="preserve">1</w:t>
            </w:r>
          </w:p>
        </w:tc>
        <w:tc>
          <w:tcPr>
            <w:tcW w:type="dxa" w:w="1360"/>
            <w:tcBorders>
              <w:top w:val="single" w:color="CCCCCC" w:sz="1"/>
              <w:left w:val="single" w:color="CCCCCC" w:sz="1"/>
              <w:bottom w:val="single" w:color="CCCCCC" w:sz="1"/>
              <w:right w:val="single" w:color="CCCCCC" w:sz="1"/>
            </w:tcBorders>
            <w:shd w:fill="D5F5E3" w:val="clear"/>
            <w:tcMar>
              <w:top w:type="dxa" w:w="50"/>
              <w:left w:type="dxa" w:w="100"/>
              <w:bottom w:type="dxa" w:w="50"/>
              <w:right w:type="dxa" w:w="100"/>
            </w:tcMar>
          </w:tcPr>
          <w:p>
            <w:pPr>
              <w:jc w:val="center"/>
            </w:pPr>
            <w:r>
              <w:rPr>
                <w:rFonts w:ascii="Arial" w:cs="Arial" w:eastAsia="Arial" w:hAnsi="Arial"/>
                <w:color w:val="1E8449"/>
                <w:sz w:val="19"/>
                <w:szCs w:val="19"/>
              </w:rPr>
              <w:t xml:space="preserve">Yes</w:t>
            </w:r>
          </w:p>
        </w:tc>
      </w:tr>
      <w:tr>
        <w:tc>
          <w:tcPr>
            <w:tcW w:type="dxa" w:w="1200"/>
            <w:tcBorders>
              <w:top w:val="single" w:color="CCCCCC" w:sz="1"/>
              <w:left w:val="single" w:color="CCCCCC" w:sz="1"/>
              <w:bottom w:val="single" w:color="CCCCCC" w:sz="1"/>
              <w:right w:val="single" w:color="CCCCCC" w:sz="1"/>
            </w:tcBorders>
            <w:shd w:fill="F5F7FA" w:val="clear"/>
            <w:tcMar>
              <w:top w:type="dxa" w:w="50"/>
              <w:left w:type="dxa" w:w="100"/>
              <w:bottom w:type="dxa" w:w="50"/>
              <w:right w:type="dxa" w:w="100"/>
            </w:tcMar>
          </w:tcPr>
          <w:p>
            <w:r>
              <w:rPr>
                <w:rFonts w:ascii="Arial" w:cs="Arial" w:eastAsia="Arial" w:hAnsi="Arial"/>
                <w:b/>
                <w:bCs/>
                <w:color w:val="1A73E8"/>
                <w:sz w:val="19"/>
                <w:szCs w:val="19"/>
              </w:rPr>
              <w:t xml:space="preserve">CORE-002</w:t>
            </w:r>
          </w:p>
        </w:tc>
        <w:tc>
          <w:tcPr>
            <w:tcW w:type="dxa" w:w="3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r>
              <w:rPr>
                <w:rFonts w:ascii="Arial" w:cs="Arial" w:eastAsia="Arial" w:hAnsi="Arial"/>
                <w:color w:val="1C1C1E"/>
                <w:sz w:val="19"/>
                <w:szCs w:val="19"/>
              </w:rPr>
              <w:t xml:space="preserve">3D Body Model Renderer</w:t>
            </w:r>
          </w:p>
        </w:tc>
        <w:tc>
          <w:tcPr>
            <w:tcW w:type="dxa" w:w="1200"/>
            <w:tcBorders>
              <w:top w:val="single" w:color="CCCCCC" w:sz="1"/>
              <w:left w:val="single" w:color="CCCCCC" w:sz="1"/>
              <w:bottom w:val="single" w:color="CCCCCC" w:sz="1"/>
              <w:right w:val="single" w:color="CCCCCC" w:sz="1"/>
            </w:tcBorders>
            <w:shd w:fill="FADBD8" w:val="clear"/>
            <w:tcMar>
              <w:top w:type="dxa" w:w="50"/>
              <w:left w:type="dxa" w:w="100"/>
              <w:bottom w:type="dxa" w:w="50"/>
              <w:right w:type="dxa" w:w="100"/>
            </w:tcMar>
          </w:tcPr>
          <w:p>
            <w:pPr>
              <w:jc w:val="center"/>
            </w:pPr>
            <w:r>
              <w:rPr>
                <w:rFonts w:ascii="Arial" w:cs="Arial" w:eastAsia="Arial" w:hAnsi="Arial"/>
                <w:b/>
                <w:bCs/>
                <w:color w:val="C0392B"/>
                <w:sz w:val="19"/>
                <w:szCs w:val="19"/>
              </w:rPr>
              <w:t xml:space="preserve">P0</w:t>
            </w:r>
          </w:p>
        </w:tc>
        <w:tc>
          <w:tcPr>
            <w:tcW w:type="dxa" w:w="1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r>
              <w:rPr>
                <w:rFonts w:ascii="Arial" w:cs="Arial" w:eastAsia="Arial" w:hAnsi="Arial"/>
                <w:color w:val="444444"/>
                <w:sz w:val="19"/>
                <w:szCs w:val="19"/>
              </w:rPr>
              <w:t xml:space="preserve">CORE</w:t>
            </w:r>
          </w:p>
        </w:tc>
        <w:tc>
          <w:tcPr>
            <w:tcW w:type="dxa" w:w="1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pPr>
              <w:jc w:val="center"/>
            </w:pPr>
            <w:r>
              <w:rPr>
                <w:rFonts w:ascii="Arial" w:cs="Arial" w:eastAsia="Arial" w:hAnsi="Arial"/>
                <w:color w:val="444444"/>
                <w:sz w:val="19"/>
                <w:szCs w:val="19"/>
              </w:rPr>
              <w:t xml:space="preserve">1</w:t>
            </w:r>
          </w:p>
        </w:tc>
        <w:tc>
          <w:tcPr>
            <w:tcW w:type="dxa" w:w="1360"/>
            <w:tcBorders>
              <w:top w:val="single" w:color="CCCCCC" w:sz="1"/>
              <w:left w:val="single" w:color="CCCCCC" w:sz="1"/>
              <w:bottom w:val="single" w:color="CCCCCC" w:sz="1"/>
              <w:right w:val="single" w:color="CCCCCC" w:sz="1"/>
            </w:tcBorders>
            <w:shd w:fill="D5F5E3" w:val="clear"/>
            <w:tcMar>
              <w:top w:type="dxa" w:w="50"/>
              <w:left w:type="dxa" w:w="100"/>
              <w:bottom w:type="dxa" w:w="50"/>
              <w:right w:type="dxa" w:w="100"/>
            </w:tcMar>
          </w:tcPr>
          <w:p>
            <w:pPr>
              <w:jc w:val="center"/>
            </w:pPr>
            <w:r>
              <w:rPr>
                <w:rFonts w:ascii="Arial" w:cs="Arial" w:eastAsia="Arial" w:hAnsi="Arial"/>
                <w:color w:val="1E8449"/>
                <w:sz w:val="19"/>
                <w:szCs w:val="19"/>
              </w:rPr>
              <w:t xml:space="preserve">Yes</w:t>
            </w:r>
          </w:p>
        </w:tc>
      </w:tr>
      <w:tr>
        <w:tc>
          <w:tcPr>
            <w:tcW w:type="dxa" w:w="1200"/>
            <w:tcBorders>
              <w:top w:val="single" w:color="CCCCCC" w:sz="1"/>
              <w:left w:val="single" w:color="CCCCCC" w:sz="1"/>
              <w:bottom w:val="single" w:color="CCCCCC" w:sz="1"/>
              <w:right w:val="single" w:color="CCCCCC" w:sz="1"/>
            </w:tcBorders>
            <w:shd w:fill="F5F7FA" w:val="clear"/>
            <w:tcMar>
              <w:top w:type="dxa" w:w="50"/>
              <w:left w:type="dxa" w:w="100"/>
              <w:bottom w:type="dxa" w:w="50"/>
              <w:right w:type="dxa" w:w="100"/>
            </w:tcMar>
          </w:tcPr>
          <w:p>
            <w:r>
              <w:rPr>
                <w:rFonts w:ascii="Arial" w:cs="Arial" w:eastAsia="Arial" w:hAnsi="Arial"/>
                <w:b/>
                <w:bCs/>
                <w:color w:val="1A73E8"/>
                <w:sz w:val="19"/>
                <w:szCs w:val="19"/>
              </w:rPr>
              <w:t xml:space="preserve">CORE-003</w:t>
            </w:r>
          </w:p>
        </w:tc>
        <w:tc>
          <w:tcPr>
            <w:tcW w:type="dxa" w:w="3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r>
              <w:rPr>
                <w:rFonts w:ascii="Arial" w:cs="Arial" w:eastAsia="Arial" w:hAnsi="Arial"/>
                <w:color w:val="1C1C1E"/>
                <w:sz w:val="19"/>
                <w:szCs w:val="19"/>
              </w:rPr>
              <w:t xml:space="preserve">Layer Toggle System</w:t>
            </w:r>
          </w:p>
        </w:tc>
        <w:tc>
          <w:tcPr>
            <w:tcW w:type="dxa" w:w="1200"/>
            <w:tcBorders>
              <w:top w:val="single" w:color="CCCCCC" w:sz="1"/>
              <w:left w:val="single" w:color="CCCCCC" w:sz="1"/>
              <w:bottom w:val="single" w:color="CCCCCC" w:sz="1"/>
              <w:right w:val="single" w:color="CCCCCC" w:sz="1"/>
            </w:tcBorders>
            <w:shd w:fill="FADBD8" w:val="clear"/>
            <w:tcMar>
              <w:top w:type="dxa" w:w="50"/>
              <w:left w:type="dxa" w:w="100"/>
              <w:bottom w:type="dxa" w:w="50"/>
              <w:right w:type="dxa" w:w="100"/>
            </w:tcMar>
          </w:tcPr>
          <w:p>
            <w:pPr>
              <w:jc w:val="center"/>
            </w:pPr>
            <w:r>
              <w:rPr>
                <w:rFonts w:ascii="Arial" w:cs="Arial" w:eastAsia="Arial" w:hAnsi="Arial"/>
                <w:b/>
                <w:bCs/>
                <w:color w:val="C0392B"/>
                <w:sz w:val="19"/>
                <w:szCs w:val="19"/>
              </w:rPr>
              <w:t xml:space="preserve">P0</w:t>
            </w:r>
          </w:p>
        </w:tc>
        <w:tc>
          <w:tcPr>
            <w:tcW w:type="dxa" w:w="1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r>
              <w:rPr>
                <w:rFonts w:ascii="Arial" w:cs="Arial" w:eastAsia="Arial" w:hAnsi="Arial"/>
                <w:color w:val="444444"/>
                <w:sz w:val="19"/>
                <w:szCs w:val="19"/>
              </w:rPr>
              <w:t xml:space="preserve">CORE</w:t>
            </w:r>
          </w:p>
        </w:tc>
        <w:tc>
          <w:tcPr>
            <w:tcW w:type="dxa" w:w="1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pPr>
              <w:jc w:val="center"/>
            </w:pPr>
            <w:r>
              <w:rPr>
                <w:rFonts w:ascii="Arial" w:cs="Arial" w:eastAsia="Arial" w:hAnsi="Arial"/>
                <w:color w:val="444444"/>
                <w:sz w:val="19"/>
                <w:szCs w:val="19"/>
              </w:rPr>
              <w:t xml:space="preserve">1</w:t>
            </w:r>
          </w:p>
        </w:tc>
        <w:tc>
          <w:tcPr>
            <w:tcW w:type="dxa" w:w="1360"/>
            <w:tcBorders>
              <w:top w:val="single" w:color="CCCCCC" w:sz="1"/>
              <w:left w:val="single" w:color="CCCCCC" w:sz="1"/>
              <w:bottom w:val="single" w:color="CCCCCC" w:sz="1"/>
              <w:right w:val="single" w:color="CCCCCC" w:sz="1"/>
            </w:tcBorders>
            <w:shd w:fill="D5F5E3" w:val="clear"/>
            <w:tcMar>
              <w:top w:type="dxa" w:w="50"/>
              <w:left w:type="dxa" w:w="100"/>
              <w:bottom w:type="dxa" w:w="50"/>
              <w:right w:type="dxa" w:w="100"/>
            </w:tcMar>
          </w:tcPr>
          <w:p>
            <w:pPr>
              <w:jc w:val="center"/>
            </w:pPr>
            <w:r>
              <w:rPr>
                <w:rFonts w:ascii="Arial" w:cs="Arial" w:eastAsia="Arial" w:hAnsi="Arial"/>
                <w:color w:val="1E8449"/>
                <w:sz w:val="19"/>
                <w:szCs w:val="19"/>
              </w:rPr>
              <w:t xml:space="preserve">Yes</w:t>
            </w:r>
          </w:p>
        </w:tc>
      </w:tr>
      <w:tr>
        <w:tc>
          <w:tcPr>
            <w:tcW w:type="dxa" w:w="1200"/>
            <w:tcBorders>
              <w:top w:val="single" w:color="CCCCCC" w:sz="1"/>
              <w:left w:val="single" w:color="CCCCCC" w:sz="1"/>
              <w:bottom w:val="single" w:color="CCCCCC" w:sz="1"/>
              <w:right w:val="single" w:color="CCCCCC" w:sz="1"/>
            </w:tcBorders>
            <w:shd w:fill="F5F7FA" w:val="clear"/>
            <w:tcMar>
              <w:top w:type="dxa" w:w="50"/>
              <w:left w:type="dxa" w:w="100"/>
              <w:bottom w:type="dxa" w:w="50"/>
              <w:right w:type="dxa" w:w="100"/>
            </w:tcMar>
          </w:tcPr>
          <w:p>
            <w:r>
              <w:rPr>
                <w:rFonts w:ascii="Arial" w:cs="Arial" w:eastAsia="Arial" w:hAnsi="Arial"/>
                <w:b/>
                <w:bCs/>
                <w:color w:val="1A73E8"/>
                <w:sz w:val="19"/>
                <w:szCs w:val="19"/>
              </w:rPr>
              <w:t xml:space="preserve">CORE-004</w:t>
            </w:r>
          </w:p>
        </w:tc>
        <w:tc>
          <w:tcPr>
            <w:tcW w:type="dxa" w:w="3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r>
              <w:rPr>
                <w:rFonts w:ascii="Arial" w:cs="Arial" w:eastAsia="Arial" w:hAnsi="Arial"/>
                <w:color w:val="1C1C1E"/>
                <w:sz w:val="19"/>
                <w:szCs w:val="19"/>
              </w:rPr>
              <w:t xml:space="preserve">Organ Selection &amp; Highlight</w:t>
            </w:r>
          </w:p>
        </w:tc>
        <w:tc>
          <w:tcPr>
            <w:tcW w:type="dxa" w:w="1200"/>
            <w:tcBorders>
              <w:top w:val="single" w:color="CCCCCC" w:sz="1"/>
              <w:left w:val="single" w:color="CCCCCC" w:sz="1"/>
              <w:bottom w:val="single" w:color="CCCCCC" w:sz="1"/>
              <w:right w:val="single" w:color="CCCCCC" w:sz="1"/>
            </w:tcBorders>
            <w:shd w:fill="FADBD8" w:val="clear"/>
            <w:tcMar>
              <w:top w:type="dxa" w:w="50"/>
              <w:left w:type="dxa" w:w="100"/>
              <w:bottom w:type="dxa" w:w="50"/>
              <w:right w:type="dxa" w:w="100"/>
            </w:tcMar>
          </w:tcPr>
          <w:p>
            <w:pPr>
              <w:jc w:val="center"/>
            </w:pPr>
            <w:r>
              <w:rPr>
                <w:rFonts w:ascii="Arial" w:cs="Arial" w:eastAsia="Arial" w:hAnsi="Arial"/>
                <w:b/>
                <w:bCs/>
                <w:color w:val="C0392B"/>
                <w:sz w:val="19"/>
                <w:szCs w:val="19"/>
              </w:rPr>
              <w:t xml:space="preserve">P0</w:t>
            </w:r>
          </w:p>
        </w:tc>
        <w:tc>
          <w:tcPr>
            <w:tcW w:type="dxa" w:w="1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r>
              <w:rPr>
                <w:rFonts w:ascii="Arial" w:cs="Arial" w:eastAsia="Arial" w:hAnsi="Arial"/>
                <w:color w:val="444444"/>
                <w:sz w:val="19"/>
                <w:szCs w:val="19"/>
              </w:rPr>
              <w:t xml:space="preserve">CORE</w:t>
            </w:r>
          </w:p>
        </w:tc>
        <w:tc>
          <w:tcPr>
            <w:tcW w:type="dxa" w:w="1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pPr>
              <w:jc w:val="center"/>
            </w:pPr>
            <w:r>
              <w:rPr>
                <w:rFonts w:ascii="Arial" w:cs="Arial" w:eastAsia="Arial" w:hAnsi="Arial"/>
                <w:color w:val="444444"/>
                <w:sz w:val="19"/>
                <w:szCs w:val="19"/>
              </w:rPr>
              <w:t xml:space="preserve">1</w:t>
            </w:r>
          </w:p>
        </w:tc>
        <w:tc>
          <w:tcPr>
            <w:tcW w:type="dxa" w:w="1360"/>
            <w:tcBorders>
              <w:top w:val="single" w:color="CCCCCC" w:sz="1"/>
              <w:left w:val="single" w:color="CCCCCC" w:sz="1"/>
              <w:bottom w:val="single" w:color="CCCCCC" w:sz="1"/>
              <w:right w:val="single" w:color="CCCCCC" w:sz="1"/>
            </w:tcBorders>
            <w:shd w:fill="D5F5E3" w:val="clear"/>
            <w:tcMar>
              <w:top w:type="dxa" w:w="50"/>
              <w:left w:type="dxa" w:w="100"/>
              <w:bottom w:type="dxa" w:w="50"/>
              <w:right w:type="dxa" w:w="100"/>
            </w:tcMar>
          </w:tcPr>
          <w:p>
            <w:pPr>
              <w:jc w:val="center"/>
            </w:pPr>
            <w:r>
              <w:rPr>
                <w:rFonts w:ascii="Arial" w:cs="Arial" w:eastAsia="Arial" w:hAnsi="Arial"/>
                <w:color w:val="1E8449"/>
                <w:sz w:val="19"/>
                <w:szCs w:val="19"/>
              </w:rPr>
              <w:t xml:space="preserve">Yes</w:t>
            </w:r>
          </w:p>
        </w:tc>
      </w:tr>
      <w:tr>
        <w:tc>
          <w:tcPr>
            <w:tcW w:type="dxa" w:w="1200"/>
            <w:tcBorders>
              <w:top w:val="single" w:color="CCCCCC" w:sz="1"/>
              <w:left w:val="single" w:color="CCCCCC" w:sz="1"/>
              <w:bottom w:val="single" w:color="CCCCCC" w:sz="1"/>
              <w:right w:val="single" w:color="CCCCCC" w:sz="1"/>
            </w:tcBorders>
            <w:shd w:fill="F5F7FA" w:val="clear"/>
            <w:tcMar>
              <w:top w:type="dxa" w:w="50"/>
              <w:left w:type="dxa" w:w="100"/>
              <w:bottom w:type="dxa" w:w="50"/>
              <w:right w:type="dxa" w:w="100"/>
            </w:tcMar>
          </w:tcPr>
          <w:p>
            <w:r>
              <w:rPr>
                <w:rFonts w:ascii="Arial" w:cs="Arial" w:eastAsia="Arial" w:hAnsi="Arial"/>
                <w:b/>
                <w:bCs/>
                <w:color w:val="1A73E8"/>
                <w:sz w:val="19"/>
                <w:szCs w:val="19"/>
              </w:rPr>
              <w:t xml:space="preserve">CORE-005</w:t>
            </w:r>
          </w:p>
        </w:tc>
        <w:tc>
          <w:tcPr>
            <w:tcW w:type="dxa" w:w="3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r>
              <w:rPr>
                <w:rFonts w:ascii="Arial" w:cs="Arial" w:eastAsia="Arial" w:hAnsi="Arial"/>
                <w:color w:val="1C1C1E"/>
                <w:sz w:val="19"/>
                <w:szCs w:val="19"/>
              </w:rPr>
              <w:t xml:space="preserve">Body Interconnectivity Engine</w:t>
            </w:r>
          </w:p>
        </w:tc>
        <w:tc>
          <w:tcPr>
            <w:tcW w:type="dxa" w:w="1200"/>
            <w:tcBorders>
              <w:top w:val="single" w:color="CCCCCC" w:sz="1"/>
              <w:left w:val="single" w:color="CCCCCC" w:sz="1"/>
              <w:bottom w:val="single" w:color="CCCCCC" w:sz="1"/>
              <w:right w:val="single" w:color="CCCCCC" w:sz="1"/>
            </w:tcBorders>
            <w:shd w:fill="FADBD8" w:val="clear"/>
            <w:tcMar>
              <w:top w:type="dxa" w:w="50"/>
              <w:left w:type="dxa" w:w="100"/>
              <w:bottom w:type="dxa" w:w="50"/>
              <w:right w:type="dxa" w:w="100"/>
            </w:tcMar>
          </w:tcPr>
          <w:p>
            <w:pPr>
              <w:jc w:val="center"/>
            </w:pPr>
            <w:r>
              <w:rPr>
                <w:rFonts w:ascii="Arial" w:cs="Arial" w:eastAsia="Arial" w:hAnsi="Arial"/>
                <w:b/>
                <w:bCs/>
                <w:color w:val="C0392B"/>
                <w:sz w:val="19"/>
                <w:szCs w:val="19"/>
              </w:rPr>
              <w:t xml:space="preserve">P0</w:t>
            </w:r>
          </w:p>
        </w:tc>
        <w:tc>
          <w:tcPr>
            <w:tcW w:type="dxa" w:w="1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r>
              <w:rPr>
                <w:rFonts w:ascii="Arial" w:cs="Arial" w:eastAsia="Arial" w:hAnsi="Arial"/>
                <w:color w:val="444444"/>
                <w:sz w:val="19"/>
                <w:szCs w:val="19"/>
              </w:rPr>
              <w:t xml:space="preserve">CORE</w:t>
            </w:r>
          </w:p>
        </w:tc>
        <w:tc>
          <w:tcPr>
            <w:tcW w:type="dxa" w:w="1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pPr>
              <w:jc w:val="center"/>
            </w:pPr>
            <w:r>
              <w:rPr>
                <w:rFonts w:ascii="Arial" w:cs="Arial" w:eastAsia="Arial" w:hAnsi="Arial"/>
                <w:color w:val="444444"/>
                <w:sz w:val="19"/>
                <w:szCs w:val="19"/>
              </w:rPr>
              <w:t xml:space="preserve">2</w:t>
            </w:r>
          </w:p>
        </w:tc>
        <w:tc>
          <w:tcPr>
            <w:tcW w:type="dxa" w:w="1360"/>
            <w:tcBorders>
              <w:top w:val="single" w:color="CCCCCC" w:sz="1"/>
              <w:left w:val="single" w:color="CCCCCC" w:sz="1"/>
              <w:bottom w:val="single" w:color="CCCCCC" w:sz="1"/>
              <w:right w:val="single" w:color="CCCCCC" w:sz="1"/>
            </w:tcBorders>
            <w:shd w:fill="F5F7FA" w:val="clear"/>
            <w:tcMar>
              <w:top w:type="dxa" w:w="50"/>
              <w:left w:type="dxa" w:w="100"/>
              <w:bottom w:type="dxa" w:w="50"/>
              <w:right w:type="dxa" w:w="100"/>
            </w:tcMar>
          </w:tcPr>
          <w:p>
            <w:pPr>
              <w:jc w:val="center"/>
            </w:pPr>
            <w:r>
              <w:rPr>
                <w:rFonts w:ascii="Arial" w:cs="Arial" w:eastAsia="Arial" w:hAnsi="Arial"/>
                <w:color w:val="888888"/>
                <w:sz w:val="19"/>
                <w:szCs w:val="19"/>
              </w:rPr>
              <w:t xml:space="preserve">No</w:t>
            </w:r>
          </w:p>
        </w:tc>
      </w:tr>
      <w:tr>
        <w:tc>
          <w:tcPr>
            <w:tcW w:type="dxa" w:w="1200"/>
            <w:tcBorders>
              <w:top w:val="single" w:color="CCCCCC" w:sz="1"/>
              <w:left w:val="single" w:color="CCCCCC" w:sz="1"/>
              <w:bottom w:val="single" w:color="CCCCCC" w:sz="1"/>
              <w:right w:val="single" w:color="CCCCCC" w:sz="1"/>
            </w:tcBorders>
            <w:shd w:fill="F5F7FA" w:val="clear"/>
            <w:tcMar>
              <w:top w:type="dxa" w:w="50"/>
              <w:left w:type="dxa" w:w="100"/>
              <w:bottom w:type="dxa" w:w="50"/>
              <w:right w:type="dxa" w:w="100"/>
            </w:tcMar>
          </w:tcPr>
          <w:p>
            <w:r>
              <w:rPr>
                <w:rFonts w:ascii="Arial" w:cs="Arial" w:eastAsia="Arial" w:hAnsi="Arial"/>
                <w:b/>
                <w:bCs/>
                <w:color w:val="1A73E8"/>
                <w:sz w:val="19"/>
                <w:szCs w:val="19"/>
              </w:rPr>
              <w:t xml:space="preserve">CORE-006</w:t>
            </w:r>
          </w:p>
        </w:tc>
        <w:tc>
          <w:tcPr>
            <w:tcW w:type="dxa" w:w="3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r>
              <w:rPr>
                <w:rFonts w:ascii="Arial" w:cs="Arial" w:eastAsia="Arial" w:hAnsi="Arial"/>
                <w:color w:val="1C1C1E"/>
                <w:sz w:val="19"/>
                <w:szCs w:val="19"/>
              </w:rPr>
              <w:t xml:space="preserve">AI Orchestrator</w:t>
            </w:r>
          </w:p>
        </w:tc>
        <w:tc>
          <w:tcPr>
            <w:tcW w:type="dxa" w:w="1200"/>
            <w:tcBorders>
              <w:top w:val="single" w:color="CCCCCC" w:sz="1"/>
              <w:left w:val="single" w:color="CCCCCC" w:sz="1"/>
              <w:bottom w:val="single" w:color="CCCCCC" w:sz="1"/>
              <w:right w:val="single" w:color="CCCCCC" w:sz="1"/>
            </w:tcBorders>
            <w:shd w:fill="FADBD8" w:val="clear"/>
            <w:tcMar>
              <w:top w:type="dxa" w:w="50"/>
              <w:left w:type="dxa" w:w="100"/>
              <w:bottom w:type="dxa" w:w="50"/>
              <w:right w:type="dxa" w:w="100"/>
            </w:tcMar>
          </w:tcPr>
          <w:p>
            <w:pPr>
              <w:jc w:val="center"/>
            </w:pPr>
            <w:r>
              <w:rPr>
                <w:rFonts w:ascii="Arial" w:cs="Arial" w:eastAsia="Arial" w:hAnsi="Arial"/>
                <w:b/>
                <w:bCs/>
                <w:color w:val="C0392B"/>
                <w:sz w:val="19"/>
                <w:szCs w:val="19"/>
              </w:rPr>
              <w:t xml:space="preserve">P0</w:t>
            </w:r>
          </w:p>
        </w:tc>
        <w:tc>
          <w:tcPr>
            <w:tcW w:type="dxa" w:w="1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r>
              <w:rPr>
                <w:rFonts w:ascii="Arial" w:cs="Arial" w:eastAsia="Arial" w:hAnsi="Arial"/>
                <w:color w:val="444444"/>
                <w:sz w:val="19"/>
                <w:szCs w:val="19"/>
              </w:rPr>
              <w:t xml:space="preserve">CORE</w:t>
            </w:r>
          </w:p>
        </w:tc>
        <w:tc>
          <w:tcPr>
            <w:tcW w:type="dxa" w:w="1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pPr>
              <w:jc w:val="center"/>
            </w:pPr>
            <w:r>
              <w:rPr>
                <w:rFonts w:ascii="Arial" w:cs="Arial" w:eastAsia="Arial" w:hAnsi="Arial"/>
                <w:color w:val="444444"/>
                <w:sz w:val="19"/>
                <w:szCs w:val="19"/>
              </w:rPr>
              <w:t xml:space="preserve">1</w:t>
            </w:r>
          </w:p>
        </w:tc>
        <w:tc>
          <w:tcPr>
            <w:tcW w:type="dxa" w:w="1360"/>
            <w:tcBorders>
              <w:top w:val="single" w:color="CCCCCC" w:sz="1"/>
              <w:left w:val="single" w:color="CCCCCC" w:sz="1"/>
              <w:bottom w:val="single" w:color="CCCCCC" w:sz="1"/>
              <w:right w:val="single" w:color="CCCCCC" w:sz="1"/>
            </w:tcBorders>
            <w:shd w:fill="F5F7FA" w:val="clear"/>
            <w:tcMar>
              <w:top w:type="dxa" w:w="50"/>
              <w:left w:type="dxa" w:w="100"/>
              <w:bottom w:type="dxa" w:w="50"/>
              <w:right w:type="dxa" w:w="100"/>
            </w:tcMar>
          </w:tcPr>
          <w:p>
            <w:pPr>
              <w:jc w:val="center"/>
            </w:pPr>
            <w:r>
              <w:rPr>
                <w:rFonts w:ascii="Arial" w:cs="Arial" w:eastAsia="Arial" w:hAnsi="Arial"/>
                <w:color w:val="888888"/>
                <w:sz w:val="19"/>
                <w:szCs w:val="19"/>
              </w:rPr>
              <w:t xml:space="preserve">No</w:t>
            </w:r>
          </w:p>
        </w:tc>
      </w:tr>
      <w:tr>
        <w:tc>
          <w:tcPr>
            <w:tcW w:type="dxa" w:w="1200"/>
            <w:tcBorders>
              <w:top w:val="single" w:color="CCCCCC" w:sz="1"/>
              <w:left w:val="single" w:color="CCCCCC" w:sz="1"/>
              <w:bottom w:val="single" w:color="CCCCCC" w:sz="1"/>
              <w:right w:val="single" w:color="CCCCCC" w:sz="1"/>
            </w:tcBorders>
            <w:shd w:fill="F5F7FA" w:val="clear"/>
            <w:tcMar>
              <w:top w:type="dxa" w:w="50"/>
              <w:left w:type="dxa" w:w="100"/>
              <w:bottom w:type="dxa" w:w="50"/>
              <w:right w:type="dxa" w:w="100"/>
            </w:tcMar>
          </w:tcPr>
          <w:p>
            <w:r>
              <w:rPr>
                <w:rFonts w:ascii="Arial" w:cs="Arial" w:eastAsia="Arial" w:hAnsi="Arial"/>
                <w:b/>
                <w:bCs/>
                <w:color w:val="1A73E8"/>
                <w:sz w:val="19"/>
                <w:szCs w:val="19"/>
              </w:rPr>
              <w:t xml:space="preserve">CORE-007</w:t>
            </w:r>
          </w:p>
        </w:tc>
        <w:tc>
          <w:tcPr>
            <w:tcW w:type="dxa" w:w="3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r>
              <w:rPr>
                <w:rFonts w:ascii="Arial" w:cs="Arial" w:eastAsia="Arial" w:hAnsi="Arial"/>
                <w:color w:val="1C1C1E"/>
                <w:sz w:val="19"/>
                <w:szCs w:val="19"/>
              </w:rPr>
              <w:t xml:space="preserve">Fallback &amp; State Manager</w:t>
            </w:r>
          </w:p>
        </w:tc>
        <w:tc>
          <w:tcPr>
            <w:tcW w:type="dxa" w:w="1200"/>
            <w:tcBorders>
              <w:top w:val="single" w:color="CCCCCC" w:sz="1"/>
              <w:left w:val="single" w:color="CCCCCC" w:sz="1"/>
              <w:bottom w:val="single" w:color="CCCCCC" w:sz="1"/>
              <w:right w:val="single" w:color="CCCCCC" w:sz="1"/>
            </w:tcBorders>
            <w:shd w:fill="FADBD8" w:val="clear"/>
            <w:tcMar>
              <w:top w:type="dxa" w:w="50"/>
              <w:left w:type="dxa" w:w="100"/>
              <w:bottom w:type="dxa" w:w="50"/>
              <w:right w:type="dxa" w:w="100"/>
            </w:tcMar>
          </w:tcPr>
          <w:p>
            <w:pPr>
              <w:jc w:val="center"/>
            </w:pPr>
            <w:r>
              <w:rPr>
                <w:rFonts w:ascii="Arial" w:cs="Arial" w:eastAsia="Arial" w:hAnsi="Arial"/>
                <w:b/>
                <w:bCs/>
                <w:color w:val="C0392B"/>
                <w:sz w:val="19"/>
                <w:szCs w:val="19"/>
              </w:rPr>
              <w:t xml:space="preserve">P0</w:t>
            </w:r>
          </w:p>
        </w:tc>
        <w:tc>
          <w:tcPr>
            <w:tcW w:type="dxa" w:w="1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r>
              <w:rPr>
                <w:rFonts w:ascii="Arial" w:cs="Arial" w:eastAsia="Arial" w:hAnsi="Arial"/>
                <w:color w:val="444444"/>
                <w:sz w:val="19"/>
                <w:szCs w:val="19"/>
              </w:rPr>
              <w:t xml:space="preserve">CORE</w:t>
            </w:r>
          </w:p>
        </w:tc>
        <w:tc>
          <w:tcPr>
            <w:tcW w:type="dxa" w:w="1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pPr>
              <w:jc w:val="center"/>
            </w:pPr>
            <w:r>
              <w:rPr>
                <w:rFonts w:ascii="Arial" w:cs="Arial" w:eastAsia="Arial" w:hAnsi="Arial"/>
                <w:color w:val="444444"/>
                <w:sz w:val="19"/>
                <w:szCs w:val="19"/>
              </w:rPr>
              <w:t xml:space="preserve">1</w:t>
            </w:r>
          </w:p>
        </w:tc>
        <w:tc>
          <w:tcPr>
            <w:tcW w:type="dxa" w:w="1360"/>
            <w:tcBorders>
              <w:top w:val="single" w:color="CCCCCC" w:sz="1"/>
              <w:left w:val="single" w:color="CCCCCC" w:sz="1"/>
              <w:bottom w:val="single" w:color="CCCCCC" w:sz="1"/>
              <w:right w:val="single" w:color="CCCCCC" w:sz="1"/>
            </w:tcBorders>
            <w:shd w:fill="F5F7FA" w:val="clear"/>
            <w:tcMar>
              <w:top w:type="dxa" w:w="50"/>
              <w:left w:type="dxa" w:w="100"/>
              <w:bottom w:type="dxa" w:w="50"/>
              <w:right w:type="dxa" w:w="100"/>
            </w:tcMar>
          </w:tcPr>
          <w:p>
            <w:pPr>
              <w:jc w:val="center"/>
            </w:pPr>
            <w:r>
              <w:rPr>
                <w:rFonts w:ascii="Arial" w:cs="Arial" w:eastAsia="Arial" w:hAnsi="Arial"/>
                <w:color w:val="888888"/>
                <w:sz w:val="19"/>
                <w:szCs w:val="19"/>
              </w:rPr>
              <w:t xml:space="preserve">No</w:t>
            </w:r>
          </w:p>
        </w:tc>
      </w:tr>
      <w:tr>
        <w:tc>
          <w:tcPr>
            <w:tcW w:type="dxa" w:w="1200"/>
            <w:tcBorders>
              <w:top w:val="single" w:color="CCCCCC" w:sz="1"/>
              <w:left w:val="single" w:color="CCCCCC" w:sz="1"/>
              <w:bottom w:val="single" w:color="CCCCCC" w:sz="1"/>
              <w:right w:val="single" w:color="CCCCCC" w:sz="1"/>
            </w:tcBorders>
            <w:shd w:fill="F5F7FA" w:val="clear"/>
            <w:tcMar>
              <w:top w:type="dxa" w:w="50"/>
              <w:left w:type="dxa" w:w="100"/>
              <w:bottom w:type="dxa" w:w="50"/>
              <w:right w:type="dxa" w:w="100"/>
            </w:tcMar>
          </w:tcPr>
          <w:p>
            <w:r>
              <w:rPr>
                <w:rFonts w:ascii="Arial" w:cs="Arial" w:eastAsia="Arial" w:hAnsi="Arial"/>
                <w:b/>
                <w:bCs/>
                <w:color w:val="1A73E8"/>
                <w:sz w:val="19"/>
                <w:szCs w:val="19"/>
              </w:rPr>
              <w:t xml:space="preserve">CORE-008</w:t>
            </w:r>
          </w:p>
        </w:tc>
        <w:tc>
          <w:tcPr>
            <w:tcW w:type="dxa" w:w="3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r>
              <w:rPr>
                <w:rFonts w:ascii="Arial" w:cs="Arial" w:eastAsia="Arial" w:hAnsi="Arial"/>
                <w:color w:val="1C1C1E"/>
                <w:sz w:val="19"/>
                <w:szCs w:val="19"/>
              </w:rPr>
              <w:t xml:space="preserve">Data Layer &amp; ScriptableObjects</w:t>
            </w:r>
          </w:p>
        </w:tc>
        <w:tc>
          <w:tcPr>
            <w:tcW w:type="dxa" w:w="1200"/>
            <w:tcBorders>
              <w:top w:val="single" w:color="CCCCCC" w:sz="1"/>
              <w:left w:val="single" w:color="CCCCCC" w:sz="1"/>
              <w:bottom w:val="single" w:color="CCCCCC" w:sz="1"/>
              <w:right w:val="single" w:color="CCCCCC" w:sz="1"/>
            </w:tcBorders>
            <w:shd w:fill="FADBD8" w:val="clear"/>
            <w:tcMar>
              <w:top w:type="dxa" w:w="50"/>
              <w:left w:type="dxa" w:w="100"/>
              <w:bottom w:type="dxa" w:w="50"/>
              <w:right w:type="dxa" w:w="100"/>
            </w:tcMar>
          </w:tcPr>
          <w:p>
            <w:pPr>
              <w:jc w:val="center"/>
            </w:pPr>
            <w:r>
              <w:rPr>
                <w:rFonts w:ascii="Arial" w:cs="Arial" w:eastAsia="Arial" w:hAnsi="Arial"/>
                <w:b/>
                <w:bCs/>
                <w:color w:val="C0392B"/>
                <w:sz w:val="19"/>
                <w:szCs w:val="19"/>
              </w:rPr>
              <w:t xml:space="preserve">P0</w:t>
            </w:r>
          </w:p>
        </w:tc>
        <w:tc>
          <w:tcPr>
            <w:tcW w:type="dxa" w:w="1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r>
              <w:rPr>
                <w:rFonts w:ascii="Arial" w:cs="Arial" w:eastAsia="Arial" w:hAnsi="Arial"/>
                <w:color w:val="444444"/>
                <w:sz w:val="19"/>
                <w:szCs w:val="19"/>
              </w:rPr>
              <w:t xml:space="preserve">CORE</w:t>
            </w:r>
          </w:p>
        </w:tc>
        <w:tc>
          <w:tcPr>
            <w:tcW w:type="dxa" w:w="1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pPr>
              <w:jc w:val="center"/>
            </w:pPr>
            <w:r>
              <w:rPr>
                <w:rFonts w:ascii="Arial" w:cs="Arial" w:eastAsia="Arial" w:hAnsi="Arial"/>
                <w:color w:val="444444"/>
                <w:sz w:val="19"/>
                <w:szCs w:val="19"/>
              </w:rPr>
              <w:t xml:space="preserve">1</w:t>
            </w:r>
          </w:p>
        </w:tc>
        <w:tc>
          <w:tcPr>
            <w:tcW w:type="dxa" w:w="1360"/>
            <w:tcBorders>
              <w:top w:val="single" w:color="CCCCCC" w:sz="1"/>
              <w:left w:val="single" w:color="CCCCCC" w:sz="1"/>
              <w:bottom w:val="single" w:color="CCCCCC" w:sz="1"/>
              <w:right w:val="single" w:color="CCCCCC" w:sz="1"/>
            </w:tcBorders>
            <w:shd w:fill="F5F7FA" w:val="clear"/>
            <w:tcMar>
              <w:top w:type="dxa" w:w="50"/>
              <w:left w:type="dxa" w:w="100"/>
              <w:bottom w:type="dxa" w:w="50"/>
              <w:right w:type="dxa" w:w="100"/>
            </w:tcMar>
          </w:tcPr>
          <w:p>
            <w:pPr>
              <w:jc w:val="center"/>
            </w:pPr>
            <w:r>
              <w:rPr>
                <w:rFonts w:ascii="Arial" w:cs="Arial" w:eastAsia="Arial" w:hAnsi="Arial"/>
                <w:color w:val="888888"/>
                <w:sz w:val="19"/>
                <w:szCs w:val="19"/>
              </w:rPr>
              <w:t xml:space="preserve">No</w:t>
            </w:r>
          </w:p>
        </w:tc>
      </w:tr>
      <w:tr>
        <w:tc>
          <w:tcPr>
            <w:tcW w:type="dxa" w:w="1200"/>
            <w:tcBorders>
              <w:top w:val="single" w:color="CCCCCC" w:sz="1"/>
              <w:left w:val="single" w:color="CCCCCC" w:sz="1"/>
              <w:bottom w:val="single" w:color="CCCCCC" w:sz="1"/>
              <w:right w:val="single" w:color="CCCCCC" w:sz="1"/>
            </w:tcBorders>
            <w:shd w:fill="F5F7FA" w:val="clear"/>
            <w:tcMar>
              <w:top w:type="dxa" w:w="50"/>
              <w:left w:type="dxa" w:w="100"/>
              <w:bottom w:type="dxa" w:w="50"/>
              <w:right w:type="dxa" w:w="100"/>
            </w:tcMar>
          </w:tcPr>
          <w:p>
            <w:r>
              <w:rPr>
                <w:rFonts w:ascii="Arial" w:cs="Arial" w:eastAsia="Arial" w:hAnsi="Arial"/>
                <w:b/>
                <w:bCs/>
                <w:color w:val="1A73E8"/>
                <w:sz w:val="19"/>
                <w:szCs w:val="19"/>
              </w:rPr>
              <w:t xml:space="preserve">ATLAS-001</w:t>
            </w:r>
          </w:p>
        </w:tc>
        <w:tc>
          <w:tcPr>
            <w:tcW w:type="dxa" w:w="3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r>
              <w:rPr>
                <w:rFonts w:ascii="Arial" w:cs="Arial" w:eastAsia="Arial" w:hAnsi="Arial"/>
                <w:color w:val="1C1C1E"/>
                <w:sz w:val="19"/>
                <w:szCs w:val="19"/>
              </w:rPr>
              <w:t xml:space="preserve">Disease Cascade Simulation</w:t>
            </w:r>
          </w:p>
        </w:tc>
        <w:tc>
          <w:tcPr>
            <w:tcW w:type="dxa" w:w="1200"/>
            <w:tcBorders>
              <w:top w:val="single" w:color="CCCCCC" w:sz="1"/>
              <w:left w:val="single" w:color="CCCCCC" w:sz="1"/>
              <w:bottom w:val="single" w:color="CCCCCC" w:sz="1"/>
              <w:right w:val="single" w:color="CCCCCC" w:sz="1"/>
            </w:tcBorders>
            <w:shd w:fill="FADBD8" w:val="clear"/>
            <w:tcMar>
              <w:top w:type="dxa" w:w="50"/>
              <w:left w:type="dxa" w:w="100"/>
              <w:bottom w:type="dxa" w:w="50"/>
              <w:right w:type="dxa" w:w="100"/>
            </w:tcMar>
          </w:tcPr>
          <w:p>
            <w:pPr>
              <w:jc w:val="center"/>
            </w:pPr>
            <w:r>
              <w:rPr>
                <w:rFonts w:ascii="Arial" w:cs="Arial" w:eastAsia="Arial" w:hAnsi="Arial"/>
                <w:b/>
                <w:bCs/>
                <w:color w:val="C0392B"/>
                <w:sz w:val="19"/>
                <w:szCs w:val="19"/>
              </w:rPr>
              <w:t xml:space="preserve">P0</w:t>
            </w:r>
          </w:p>
        </w:tc>
        <w:tc>
          <w:tcPr>
            <w:tcW w:type="dxa" w:w="1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r>
              <w:rPr>
                <w:rFonts w:ascii="Arial" w:cs="Arial" w:eastAsia="Arial" w:hAnsi="Arial"/>
                <w:color w:val="444444"/>
                <w:sz w:val="19"/>
                <w:szCs w:val="19"/>
              </w:rPr>
              <w:t xml:space="preserve">ATLAS</w:t>
            </w:r>
          </w:p>
        </w:tc>
        <w:tc>
          <w:tcPr>
            <w:tcW w:type="dxa" w:w="1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pPr>
              <w:jc w:val="center"/>
            </w:pPr>
            <w:r>
              <w:rPr>
                <w:rFonts w:ascii="Arial" w:cs="Arial" w:eastAsia="Arial" w:hAnsi="Arial"/>
                <w:color w:val="444444"/>
                <w:sz w:val="19"/>
                <w:szCs w:val="19"/>
              </w:rPr>
              <w:t xml:space="preserve">2</w:t>
            </w:r>
          </w:p>
        </w:tc>
        <w:tc>
          <w:tcPr>
            <w:tcW w:type="dxa" w:w="1360"/>
            <w:tcBorders>
              <w:top w:val="single" w:color="CCCCCC" w:sz="1"/>
              <w:left w:val="single" w:color="CCCCCC" w:sz="1"/>
              <w:bottom w:val="single" w:color="CCCCCC" w:sz="1"/>
              <w:right w:val="single" w:color="CCCCCC" w:sz="1"/>
            </w:tcBorders>
            <w:shd w:fill="D5F5E3" w:val="clear"/>
            <w:tcMar>
              <w:top w:type="dxa" w:w="50"/>
              <w:left w:type="dxa" w:w="100"/>
              <w:bottom w:type="dxa" w:w="50"/>
              <w:right w:type="dxa" w:w="100"/>
            </w:tcMar>
          </w:tcPr>
          <w:p>
            <w:pPr>
              <w:jc w:val="center"/>
            </w:pPr>
            <w:r>
              <w:rPr>
                <w:rFonts w:ascii="Arial" w:cs="Arial" w:eastAsia="Arial" w:hAnsi="Arial"/>
                <w:color w:val="1E8449"/>
                <w:sz w:val="19"/>
                <w:szCs w:val="19"/>
              </w:rPr>
              <w:t xml:space="preserve">Yes</w:t>
            </w:r>
          </w:p>
        </w:tc>
      </w:tr>
      <w:tr>
        <w:tc>
          <w:tcPr>
            <w:tcW w:type="dxa" w:w="1200"/>
            <w:tcBorders>
              <w:top w:val="single" w:color="CCCCCC" w:sz="1"/>
              <w:left w:val="single" w:color="CCCCCC" w:sz="1"/>
              <w:bottom w:val="single" w:color="CCCCCC" w:sz="1"/>
              <w:right w:val="single" w:color="CCCCCC" w:sz="1"/>
            </w:tcBorders>
            <w:shd w:fill="F5F7FA" w:val="clear"/>
            <w:tcMar>
              <w:top w:type="dxa" w:w="50"/>
              <w:left w:type="dxa" w:w="100"/>
              <w:bottom w:type="dxa" w:w="50"/>
              <w:right w:type="dxa" w:w="100"/>
            </w:tcMar>
          </w:tcPr>
          <w:p>
            <w:r>
              <w:rPr>
                <w:rFonts w:ascii="Arial" w:cs="Arial" w:eastAsia="Arial" w:hAnsi="Arial"/>
                <w:b/>
                <w:bCs/>
                <w:color w:val="1A73E8"/>
                <w:sz w:val="19"/>
                <w:szCs w:val="19"/>
              </w:rPr>
              <w:t xml:space="preserve">ATLAS-002</w:t>
            </w:r>
          </w:p>
        </w:tc>
        <w:tc>
          <w:tcPr>
            <w:tcW w:type="dxa" w:w="3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r>
              <w:rPr>
                <w:rFonts w:ascii="Arial" w:cs="Arial" w:eastAsia="Arial" w:hAnsi="Arial"/>
                <w:color w:val="1C1C1E"/>
                <w:sz w:val="19"/>
                <w:szCs w:val="19"/>
              </w:rPr>
              <w:t xml:space="preserve">AI Anatomy Q&amp;A Assistant</w:t>
            </w:r>
          </w:p>
        </w:tc>
        <w:tc>
          <w:tcPr>
            <w:tcW w:type="dxa" w:w="1200"/>
            <w:tcBorders>
              <w:top w:val="single" w:color="CCCCCC" w:sz="1"/>
              <w:left w:val="single" w:color="CCCCCC" w:sz="1"/>
              <w:bottom w:val="single" w:color="CCCCCC" w:sz="1"/>
              <w:right w:val="single" w:color="CCCCCC" w:sz="1"/>
            </w:tcBorders>
            <w:shd w:fill="FDEBD0" w:val="clear"/>
            <w:tcMar>
              <w:top w:type="dxa" w:w="50"/>
              <w:left w:type="dxa" w:w="100"/>
              <w:bottom w:type="dxa" w:w="50"/>
              <w:right w:type="dxa" w:w="100"/>
            </w:tcMar>
          </w:tcPr>
          <w:p>
            <w:pPr>
              <w:jc w:val="center"/>
            </w:pPr>
            <w:r>
              <w:rPr>
                <w:rFonts w:ascii="Arial" w:cs="Arial" w:eastAsia="Arial" w:hAnsi="Arial"/>
                <w:b/>
                <w:bCs/>
                <w:color w:val="D35400"/>
                <w:sz w:val="19"/>
                <w:szCs w:val="19"/>
              </w:rPr>
              <w:t xml:space="preserve">P1</w:t>
            </w:r>
          </w:p>
        </w:tc>
        <w:tc>
          <w:tcPr>
            <w:tcW w:type="dxa" w:w="1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r>
              <w:rPr>
                <w:rFonts w:ascii="Arial" w:cs="Arial" w:eastAsia="Arial" w:hAnsi="Arial"/>
                <w:color w:val="444444"/>
                <w:sz w:val="19"/>
                <w:szCs w:val="19"/>
              </w:rPr>
              <w:t xml:space="preserve">ATLAS</w:t>
            </w:r>
          </w:p>
        </w:tc>
        <w:tc>
          <w:tcPr>
            <w:tcW w:type="dxa" w:w="1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pPr>
              <w:jc w:val="center"/>
            </w:pPr>
            <w:r>
              <w:rPr>
                <w:rFonts w:ascii="Arial" w:cs="Arial" w:eastAsia="Arial" w:hAnsi="Arial"/>
                <w:color w:val="444444"/>
                <w:sz w:val="19"/>
                <w:szCs w:val="19"/>
              </w:rPr>
              <w:t xml:space="preserve">2</w:t>
            </w:r>
          </w:p>
        </w:tc>
        <w:tc>
          <w:tcPr>
            <w:tcW w:type="dxa" w:w="1360"/>
            <w:tcBorders>
              <w:top w:val="single" w:color="CCCCCC" w:sz="1"/>
              <w:left w:val="single" w:color="CCCCCC" w:sz="1"/>
              <w:bottom w:val="single" w:color="CCCCCC" w:sz="1"/>
              <w:right w:val="single" w:color="CCCCCC" w:sz="1"/>
            </w:tcBorders>
            <w:shd w:fill="F5F7FA" w:val="clear"/>
            <w:tcMar>
              <w:top w:type="dxa" w:w="50"/>
              <w:left w:type="dxa" w:w="100"/>
              <w:bottom w:type="dxa" w:w="50"/>
              <w:right w:type="dxa" w:w="100"/>
            </w:tcMar>
          </w:tcPr>
          <w:p>
            <w:pPr>
              <w:jc w:val="center"/>
            </w:pPr>
            <w:r>
              <w:rPr>
                <w:rFonts w:ascii="Arial" w:cs="Arial" w:eastAsia="Arial" w:hAnsi="Arial"/>
                <w:color w:val="888888"/>
                <w:sz w:val="19"/>
                <w:szCs w:val="19"/>
              </w:rPr>
              <w:t xml:space="preserve">No</w:t>
            </w:r>
          </w:p>
        </w:tc>
      </w:tr>
      <w:tr>
        <w:tc>
          <w:tcPr>
            <w:tcW w:type="dxa" w:w="1200"/>
            <w:tcBorders>
              <w:top w:val="single" w:color="CCCCCC" w:sz="1"/>
              <w:left w:val="single" w:color="CCCCCC" w:sz="1"/>
              <w:bottom w:val="single" w:color="CCCCCC" w:sz="1"/>
              <w:right w:val="single" w:color="CCCCCC" w:sz="1"/>
            </w:tcBorders>
            <w:shd w:fill="F5F7FA" w:val="clear"/>
            <w:tcMar>
              <w:top w:type="dxa" w:w="50"/>
              <w:left w:type="dxa" w:w="100"/>
              <w:bottom w:type="dxa" w:w="50"/>
              <w:right w:type="dxa" w:w="100"/>
            </w:tcMar>
          </w:tcPr>
          <w:p>
            <w:r>
              <w:rPr>
                <w:rFonts w:ascii="Arial" w:cs="Arial" w:eastAsia="Arial" w:hAnsi="Arial"/>
                <w:b/>
                <w:bCs/>
                <w:color w:val="1A73E8"/>
                <w:sz w:val="19"/>
                <w:szCs w:val="19"/>
              </w:rPr>
              <w:t xml:space="preserve">ATLAS-003</w:t>
            </w:r>
          </w:p>
        </w:tc>
        <w:tc>
          <w:tcPr>
            <w:tcW w:type="dxa" w:w="3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r>
              <w:rPr>
                <w:rFonts w:ascii="Arial" w:cs="Arial" w:eastAsia="Arial" w:hAnsi="Arial"/>
                <w:color w:val="1C1C1E"/>
                <w:sz w:val="19"/>
                <w:szCs w:val="19"/>
              </w:rPr>
              <w:t xml:space="preserve">AR Placement Modes</w:t>
            </w:r>
          </w:p>
        </w:tc>
        <w:tc>
          <w:tcPr>
            <w:tcW w:type="dxa" w:w="1200"/>
            <w:tcBorders>
              <w:top w:val="single" w:color="CCCCCC" w:sz="1"/>
              <w:left w:val="single" w:color="CCCCCC" w:sz="1"/>
              <w:bottom w:val="single" w:color="CCCCCC" w:sz="1"/>
              <w:right w:val="single" w:color="CCCCCC" w:sz="1"/>
            </w:tcBorders>
            <w:shd w:fill="FDEBD0" w:val="clear"/>
            <w:tcMar>
              <w:top w:type="dxa" w:w="50"/>
              <w:left w:type="dxa" w:w="100"/>
              <w:bottom w:type="dxa" w:w="50"/>
              <w:right w:type="dxa" w:w="100"/>
            </w:tcMar>
          </w:tcPr>
          <w:p>
            <w:pPr>
              <w:jc w:val="center"/>
            </w:pPr>
            <w:r>
              <w:rPr>
                <w:rFonts w:ascii="Arial" w:cs="Arial" w:eastAsia="Arial" w:hAnsi="Arial"/>
                <w:b/>
                <w:bCs/>
                <w:color w:val="D35400"/>
                <w:sz w:val="19"/>
                <w:szCs w:val="19"/>
              </w:rPr>
              <w:t xml:space="preserve">P1</w:t>
            </w:r>
          </w:p>
        </w:tc>
        <w:tc>
          <w:tcPr>
            <w:tcW w:type="dxa" w:w="1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r>
              <w:rPr>
                <w:rFonts w:ascii="Arial" w:cs="Arial" w:eastAsia="Arial" w:hAnsi="Arial"/>
                <w:color w:val="444444"/>
                <w:sz w:val="19"/>
                <w:szCs w:val="19"/>
              </w:rPr>
              <w:t xml:space="preserve">ATLAS</w:t>
            </w:r>
          </w:p>
        </w:tc>
        <w:tc>
          <w:tcPr>
            <w:tcW w:type="dxa" w:w="1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pPr>
              <w:jc w:val="center"/>
            </w:pPr>
            <w:r>
              <w:rPr>
                <w:rFonts w:ascii="Arial" w:cs="Arial" w:eastAsia="Arial" w:hAnsi="Arial"/>
                <w:color w:val="444444"/>
                <w:sz w:val="19"/>
                <w:szCs w:val="19"/>
              </w:rPr>
              <w:t xml:space="preserve">1</w:t>
            </w:r>
          </w:p>
        </w:tc>
        <w:tc>
          <w:tcPr>
            <w:tcW w:type="dxa" w:w="1360"/>
            <w:tcBorders>
              <w:top w:val="single" w:color="CCCCCC" w:sz="1"/>
              <w:left w:val="single" w:color="CCCCCC" w:sz="1"/>
              <w:bottom w:val="single" w:color="CCCCCC" w:sz="1"/>
              <w:right w:val="single" w:color="CCCCCC" w:sz="1"/>
            </w:tcBorders>
            <w:shd w:fill="D5F5E3" w:val="clear"/>
            <w:tcMar>
              <w:top w:type="dxa" w:w="50"/>
              <w:left w:type="dxa" w:w="100"/>
              <w:bottom w:type="dxa" w:w="50"/>
              <w:right w:type="dxa" w:w="100"/>
            </w:tcMar>
          </w:tcPr>
          <w:p>
            <w:pPr>
              <w:jc w:val="center"/>
            </w:pPr>
            <w:r>
              <w:rPr>
                <w:rFonts w:ascii="Arial" w:cs="Arial" w:eastAsia="Arial" w:hAnsi="Arial"/>
                <w:color w:val="1E8449"/>
                <w:sz w:val="19"/>
                <w:szCs w:val="19"/>
              </w:rPr>
              <w:t xml:space="preserve">Yes</w:t>
            </w:r>
          </w:p>
        </w:tc>
      </w:tr>
      <w:tr>
        <w:tc>
          <w:tcPr>
            <w:tcW w:type="dxa" w:w="1200"/>
            <w:tcBorders>
              <w:top w:val="single" w:color="CCCCCC" w:sz="1"/>
              <w:left w:val="single" w:color="CCCCCC" w:sz="1"/>
              <w:bottom w:val="single" w:color="CCCCCC" w:sz="1"/>
              <w:right w:val="single" w:color="CCCCCC" w:sz="1"/>
            </w:tcBorders>
            <w:shd w:fill="F5F7FA" w:val="clear"/>
            <w:tcMar>
              <w:top w:type="dxa" w:w="50"/>
              <w:left w:type="dxa" w:w="100"/>
              <w:bottom w:type="dxa" w:w="50"/>
              <w:right w:type="dxa" w:w="100"/>
            </w:tcMar>
          </w:tcPr>
          <w:p>
            <w:r>
              <w:rPr>
                <w:rFonts w:ascii="Arial" w:cs="Arial" w:eastAsia="Arial" w:hAnsi="Arial"/>
                <w:b/>
                <w:bCs/>
                <w:color w:val="1A73E8"/>
                <w:sz w:val="19"/>
                <w:szCs w:val="19"/>
              </w:rPr>
              <w:t xml:space="preserve">ATLAS-004</w:t>
            </w:r>
          </w:p>
        </w:tc>
        <w:tc>
          <w:tcPr>
            <w:tcW w:type="dxa" w:w="3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r>
              <w:rPr>
                <w:rFonts w:ascii="Arial" w:cs="Arial" w:eastAsia="Arial" w:hAnsi="Arial"/>
                <w:color w:val="1C1C1E"/>
                <w:sz w:val="19"/>
                <w:szCs w:val="19"/>
              </w:rPr>
              <w:t xml:space="preserve">Time Progression Slider</w:t>
            </w:r>
          </w:p>
        </w:tc>
        <w:tc>
          <w:tcPr>
            <w:tcW w:type="dxa" w:w="1200"/>
            <w:tcBorders>
              <w:top w:val="single" w:color="CCCCCC" w:sz="1"/>
              <w:left w:val="single" w:color="CCCCCC" w:sz="1"/>
              <w:bottom w:val="single" w:color="CCCCCC" w:sz="1"/>
              <w:right w:val="single" w:color="CCCCCC" w:sz="1"/>
            </w:tcBorders>
            <w:shd w:fill="D2E3FC" w:val="clear"/>
            <w:tcMar>
              <w:top w:type="dxa" w:w="50"/>
              <w:left w:type="dxa" w:w="100"/>
              <w:bottom w:type="dxa" w:w="50"/>
              <w:right w:type="dxa" w:w="100"/>
            </w:tcMar>
          </w:tcPr>
          <w:p>
            <w:pPr>
              <w:jc w:val="center"/>
            </w:pPr>
            <w:r>
              <w:rPr>
                <w:rFonts w:ascii="Arial" w:cs="Arial" w:eastAsia="Arial" w:hAnsi="Arial"/>
                <w:b/>
                <w:bCs/>
                <w:color w:val="1A73E8"/>
                <w:sz w:val="19"/>
                <w:szCs w:val="19"/>
              </w:rPr>
              <w:t xml:space="preserve">P2</w:t>
            </w:r>
          </w:p>
        </w:tc>
        <w:tc>
          <w:tcPr>
            <w:tcW w:type="dxa" w:w="1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r>
              <w:rPr>
                <w:rFonts w:ascii="Arial" w:cs="Arial" w:eastAsia="Arial" w:hAnsi="Arial"/>
                <w:color w:val="444444"/>
                <w:sz w:val="19"/>
                <w:szCs w:val="19"/>
              </w:rPr>
              <w:t xml:space="preserve">ATLAS</w:t>
            </w:r>
          </w:p>
        </w:tc>
        <w:tc>
          <w:tcPr>
            <w:tcW w:type="dxa" w:w="1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pPr>
              <w:jc w:val="center"/>
            </w:pPr>
            <w:r>
              <w:rPr>
                <w:rFonts w:ascii="Arial" w:cs="Arial" w:eastAsia="Arial" w:hAnsi="Arial"/>
                <w:color w:val="444444"/>
                <w:sz w:val="19"/>
                <w:szCs w:val="19"/>
              </w:rPr>
              <w:t xml:space="preserve">3</w:t>
            </w:r>
          </w:p>
        </w:tc>
        <w:tc>
          <w:tcPr>
            <w:tcW w:type="dxa" w:w="1360"/>
            <w:tcBorders>
              <w:top w:val="single" w:color="CCCCCC" w:sz="1"/>
              <w:left w:val="single" w:color="CCCCCC" w:sz="1"/>
              <w:bottom w:val="single" w:color="CCCCCC" w:sz="1"/>
              <w:right w:val="single" w:color="CCCCCC" w:sz="1"/>
            </w:tcBorders>
            <w:shd w:fill="D5F5E3" w:val="clear"/>
            <w:tcMar>
              <w:top w:type="dxa" w:w="50"/>
              <w:left w:type="dxa" w:w="100"/>
              <w:bottom w:type="dxa" w:w="50"/>
              <w:right w:type="dxa" w:w="100"/>
            </w:tcMar>
          </w:tcPr>
          <w:p>
            <w:pPr>
              <w:jc w:val="center"/>
            </w:pPr>
            <w:r>
              <w:rPr>
                <w:rFonts w:ascii="Arial" w:cs="Arial" w:eastAsia="Arial" w:hAnsi="Arial"/>
                <w:color w:val="1E8449"/>
                <w:sz w:val="19"/>
                <w:szCs w:val="19"/>
              </w:rPr>
              <w:t xml:space="preserve">Yes</w:t>
            </w:r>
          </w:p>
        </w:tc>
      </w:tr>
      <w:tr>
        <w:tc>
          <w:tcPr>
            <w:tcW w:type="dxa" w:w="1200"/>
            <w:tcBorders>
              <w:top w:val="single" w:color="CCCCCC" w:sz="1"/>
              <w:left w:val="single" w:color="CCCCCC" w:sz="1"/>
              <w:bottom w:val="single" w:color="CCCCCC" w:sz="1"/>
              <w:right w:val="single" w:color="CCCCCC" w:sz="1"/>
            </w:tcBorders>
            <w:shd w:fill="F5F7FA" w:val="clear"/>
            <w:tcMar>
              <w:top w:type="dxa" w:w="50"/>
              <w:left w:type="dxa" w:w="100"/>
              <w:bottom w:type="dxa" w:w="50"/>
              <w:right w:type="dxa" w:w="100"/>
            </w:tcMar>
          </w:tcPr>
          <w:p>
            <w:r>
              <w:rPr>
                <w:rFonts w:ascii="Arial" w:cs="Arial" w:eastAsia="Arial" w:hAnsi="Arial"/>
                <w:b/>
                <w:bCs/>
                <w:color w:val="1A73E8"/>
                <w:sz w:val="19"/>
                <w:szCs w:val="19"/>
              </w:rPr>
              <w:t xml:space="preserve">ATLAS-005</w:t>
            </w:r>
          </w:p>
        </w:tc>
        <w:tc>
          <w:tcPr>
            <w:tcW w:type="dxa" w:w="3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r>
              <w:rPr>
                <w:rFonts w:ascii="Arial" w:cs="Arial" w:eastAsia="Arial" w:hAnsi="Arial"/>
                <w:color w:val="1C1C1E"/>
                <w:sz w:val="19"/>
                <w:szCs w:val="19"/>
              </w:rPr>
              <w:t xml:space="preserve">Interconnectivity Explorer</w:t>
            </w:r>
          </w:p>
        </w:tc>
        <w:tc>
          <w:tcPr>
            <w:tcW w:type="dxa" w:w="1200"/>
            <w:tcBorders>
              <w:top w:val="single" w:color="CCCCCC" w:sz="1"/>
              <w:left w:val="single" w:color="CCCCCC" w:sz="1"/>
              <w:bottom w:val="single" w:color="CCCCCC" w:sz="1"/>
              <w:right w:val="single" w:color="CCCCCC" w:sz="1"/>
            </w:tcBorders>
            <w:shd w:fill="D2E3FC" w:val="clear"/>
            <w:tcMar>
              <w:top w:type="dxa" w:w="50"/>
              <w:left w:type="dxa" w:w="100"/>
              <w:bottom w:type="dxa" w:w="50"/>
              <w:right w:type="dxa" w:w="100"/>
            </w:tcMar>
          </w:tcPr>
          <w:p>
            <w:pPr>
              <w:jc w:val="center"/>
            </w:pPr>
            <w:r>
              <w:rPr>
                <w:rFonts w:ascii="Arial" w:cs="Arial" w:eastAsia="Arial" w:hAnsi="Arial"/>
                <w:b/>
                <w:bCs/>
                <w:color w:val="1A73E8"/>
                <w:sz w:val="19"/>
                <w:szCs w:val="19"/>
              </w:rPr>
              <w:t xml:space="preserve">P2</w:t>
            </w:r>
          </w:p>
        </w:tc>
        <w:tc>
          <w:tcPr>
            <w:tcW w:type="dxa" w:w="1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r>
              <w:rPr>
                <w:rFonts w:ascii="Arial" w:cs="Arial" w:eastAsia="Arial" w:hAnsi="Arial"/>
                <w:color w:val="444444"/>
                <w:sz w:val="19"/>
                <w:szCs w:val="19"/>
              </w:rPr>
              <w:t xml:space="preserve">ATLAS</w:t>
            </w:r>
          </w:p>
        </w:tc>
        <w:tc>
          <w:tcPr>
            <w:tcW w:type="dxa" w:w="1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pPr>
              <w:jc w:val="center"/>
            </w:pPr>
            <w:r>
              <w:rPr>
                <w:rFonts w:ascii="Arial" w:cs="Arial" w:eastAsia="Arial" w:hAnsi="Arial"/>
                <w:color w:val="444444"/>
                <w:sz w:val="19"/>
                <w:szCs w:val="19"/>
              </w:rPr>
              <w:t xml:space="preserve">3</w:t>
            </w:r>
          </w:p>
        </w:tc>
        <w:tc>
          <w:tcPr>
            <w:tcW w:type="dxa" w:w="1360"/>
            <w:tcBorders>
              <w:top w:val="single" w:color="CCCCCC" w:sz="1"/>
              <w:left w:val="single" w:color="CCCCCC" w:sz="1"/>
              <w:bottom w:val="single" w:color="CCCCCC" w:sz="1"/>
              <w:right w:val="single" w:color="CCCCCC" w:sz="1"/>
            </w:tcBorders>
            <w:shd w:fill="D5F5E3" w:val="clear"/>
            <w:tcMar>
              <w:top w:type="dxa" w:w="50"/>
              <w:left w:type="dxa" w:w="100"/>
              <w:bottom w:type="dxa" w:w="50"/>
              <w:right w:type="dxa" w:w="100"/>
            </w:tcMar>
          </w:tcPr>
          <w:p>
            <w:pPr>
              <w:jc w:val="center"/>
            </w:pPr>
            <w:r>
              <w:rPr>
                <w:rFonts w:ascii="Arial" w:cs="Arial" w:eastAsia="Arial" w:hAnsi="Arial"/>
                <w:color w:val="1E8449"/>
                <w:sz w:val="19"/>
                <w:szCs w:val="19"/>
              </w:rPr>
              <w:t xml:space="preserve">Yes</w:t>
            </w:r>
          </w:p>
        </w:tc>
      </w:tr>
      <w:tr>
        <w:tc>
          <w:tcPr>
            <w:tcW w:type="dxa" w:w="1200"/>
            <w:tcBorders>
              <w:top w:val="single" w:color="CCCCCC" w:sz="1"/>
              <w:left w:val="single" w:color="CCCCCC" w:sz="1"/>
              <w:bottom w:val="single" w:color="CCCCCC" w:sz="1"/>
              <w:right w:val="single" w:color="CCCCCC" w:sz="1"/>
            </w:tcBorders>
            <w:shd w:fill="F5F7FA" w:val="clear"/>
            <w:tcMar>
              <w:top w:type="dxa" w:w="50"/>
              <w:left w:type="dxa" w:w="100"/>
              <w:bottom w:type="dxa" w:w="50"/>
              <w:right w:type="dxa" w:w="100"/>
            </w:tcMar>
          </w:tcPr>
          <w:p>
            <w:r>
              <w:rPr>
                <w:rFonts w:ascii="Arial" w:cs="Arial" w:eastAsia="Arial" w:hAnsi="Arial"/>
                <w:b/>
                <w:bCs/>
                <w:color w:val="1A73E8"/>
                <w:sz w:val="19"/>
                <w:szCs w:val="19"/>
              </w:rPr>
              <w:t xml:space="preserve">ATLAS-006</w:t>
            </w:r>
          </w:p>
        </w:tc>
        <w:tc>
          <w:tcPr>
            <w:tcW w:type="dxa" w:w="3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r>
              <w:rPr>
                <w:rFonts w:ascii="Arial" w:cs="Arial" w:eastAsia="Arial" w:hAnsi="Arial"/>
                <w:color w:val="1C1C1E"/>
                <w:sz w:val="19"/>
                <w:szCs w:val="19"/>
              </w:rPr>
              <w:t xml:space="preserve">Body Pose Overlay</w:t>
            </w:r>
          </w:p>
        </w:tc>
        <w:tc>
          <w:tcPr>
            <w:tcW w:type="dxa" w:w="1200"/>
            <w:tcBorders>
              <w:top w:val="single" w:color="CCCCCC" w:sz="1"/>
              <w:left w:val="single" w:color="CCCCCC" w:sz="1"/>
              <w:bottom w:val="single" w:color="CCCCCC" w:sz="1"/>
              <w:right w:val="single" w:color="CCCCCC" w:sz="1"/>
            </w:tcBorders>
            <w:shd w:fill="F5F7FA" w:val="clear"/>
            <w:tcMar>
              <w:top w:type="dxa" w:w="50"/>
              <w:left w:type="dxa" w:w="100"/>
              <w:bottom w:type="dxa" w:w="50"/>
              <w:right w:type="dxa" w:w="100"/>
            </w:tcMar>
          </w:tcPr>
          <w:p>
            <w:pPr>
              <w:jc w:val="center"/>
            </w:pPr>
            <w:r>
              <w:rPr>
                <w:rFonts w:ascii="Arial" w:cs="Arial" w:eastAsia="Arial" w:hAnsi="Arial"/>
                <w:b/>
                <w:bCs/>
                <w:color w:val="888888"/>
                <w:sz w:val="19"/>
                <w:szCs w:val="19"/>
              </w:rPr>
              <w:t xml:space="preserve">P3</w:t>
            </w:r>
          </w:p>
        </w:tc>
        <w:tc>
          <w:tcPr>
            <w:tcW w:type="dxa" w:w="1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r>
              <w:rPr>
                <w:rFonts w:ascii="Arial" w:cs="Arial" w:eastAsia="Arial" w:hAnsi="Arial"/>
                <w:color w:val="444444"/>
                <w:sz w:val="19"/>
                <w:szCs w:val="19"/>
              </w:rPr>
              <w:t xml:space="preserve">ATLAS</w:t>
            </w:r>
          </w:p>
        </w:tc>
        <w:tc>
          <w:tcPr>
            <w:tcW w:type="dxa" w:w="1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pPr>
              <w:jc w:val="center"/>
            </w:pPr>
            <w:r>
              <w:rPr>
                <w:rFonts w:ascii="Arial" w:cs="Arial" w:eastAsia="Arial" w:hAnsi="Arial"/>
                <w:color w:val="444444"/>
                <w:sz w:val="19"/>
                <w:szCs w:val="19"/>
              </w:rPr>
              <w:t xml:space="preserve">4</w:t>
            </w:r>
          </w:p>
        </w:tc>
        <w:tc>
          <w:tcPr>
            <w:tcW w:type="dxa" w:w="1360"/>
            <w:tcBorders>
              <w:top w:val="single" w:color="CCCCCC" w:sz="1"/>
              <w:left w:val="single" w:color="CCCCCC" w:sz="1"/>
              <w:bottom w:val="single" w:color="CCCCCC" w:sz="1"/>
              <w:right w:val="single" w:color="CCCCCC" w:sz="1"/>
            </w:tcBorders>
            <w:shd w:fill="D5F5E3" w:val="clear"/>
            <w:tcMar>
              <w:top w:type="dxa" w:w="50"/>
              <w:left w:type="dxa" w:w="100"/>
              <w:bottom w:type="dxa" w:w="50"/>
              <w:right w:type="dxa" w:w="100"/>
            </w:tcMar>
          </w:tcPr>
          <w:p>
            <w:pPr>
              <w:jc w:val="center"/>
            </w:pPr>
            <w:r>
              <w:rPr>
                <w:rFonts w:ascii="Arial" w:cs="Arial" w:eastAsia="Arial" w:hAnsi="Arial"/>
                <w:color w:val="1E8449"/>
                <w:sz w:val="19"/>
                <w:szCs w:val="19"/>
              </w:rPr>
              <w:t xml:space="preserve">Yes</w:t>
            </w:r>
          </w:p>
        </w:tc>
      </w:tr>
      <w:tr>
        <w:tc>
          <w:tcPr>
            <w:tcW w:type="dxa" w:w="1200"/>
            <w:tcBorders>
              <w:top w:val="single" w:color="CCCCCC" w:sz="1"/>
              <w:left w:val="single" w:color="CCCCCC" w:sz="1"/>
              <w:bottom w:val="single" w:color="CCCCCC" w:sz="1"/>
              <w:right w:val="single" w:color="CCCCCC" w:sz="1"/>
            </w:tcBorders>
            <w:shd w:fill="F5F7FA" w:val="clear"/>
            <w:tcMar>
              <w:top w:type="dxa" w:w="50"/>
              <w:left w:type="dxa" w:w="100"/>
              <w:bottom w:type="dxa" w:w="50"/>
              <w:right w:type="dxa" w:w="100"/>
            </w:tcMar>
          </w:tcPr>
          <w:p>
            <w:r>
              <w:rPr>
                <w:rFonts w:ascii="Arial" w:cs="Arial" w:eastAsia="Arial" w:hAnsi="Arial"/>
                <w:b/>
                <w:bCs/>
                <w:color w:val="1A73E8"/>
                <w:sz w:val="19"/>
                <w:szCs w:val="19"/>
              </w:rPr>
              <w:t xml:space="preserve">PRISM-001</w:t>
            </w:r>
          </w:p>
        </w:tc>
        <w:tc>
          <w:tcPr>
            <w:tcW w:type="dxa" w:w="3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r>
              <w:rPr>
                <w:rFonts w:ascii="Arial" w:cs="Arial" w:eastAsia="Arial" w:hAnsi="Arial"/>
                <w:color w:val="1C1C1E"/>
                <w:sz w:val="19"/>
                <w:szCs w:val="19"/>
              </w:rPr>
              <w:t xml:space="preserve">Symptom Checker Dialogue</w:t>
            </w:r>
          </w:p>
        </w:tc>
        <w:tc>
          <w:tcPr>
            <w:tcW w:type="dxa" w:w="1200"/>
            <w:tcBorders>
              <w:top w:val="single" w:color="CCCCCC" w:sz="1"/>
              <w:left w:val="single" w:color="CCCCCC" w:sz="1"/>
              <w:bottom w:val="single" w:color="CCCCCC" w:sz="1"/>
              <w:right w:val="single" w:color="CCCCCC" w:sz="1"/>
            </w:tcBorders>
            <w:shd w:fill="FDEBD0" w:val="clear"/>
            <w:tcMar>
              <w:top w:type="dxa" w:w="50"/>
              <w:left w:type="dxa" w:w="100"/>
              <w:bottom w:type="dxa" w:w="50"/>
              <w:right w:type="dxa" w:w="100"/>
            </w:tcMar>
          </w:tcPr>
          <w:p>
            <w:pPr>
              <w:jc w:val="center"/>
            </w:pPr>
            <w:r>
              <w:rPr>
                <w:rFonts w:ascii="Arial" w:cs="Arial" w:eastAsia="Arial" w:hAnsi="Arial"/>
                <w:b/>
                <w:bCs/>
                <w:color w:val="D35400"/>
                <w:sz w:val="19"/>
                <w:szCs w:val="19"/>
              </w:rPr>
              <w:t xml:space="preserve">P1</w:t>
            </w:r>
          </w:p>
        </w:tc>
        <w:tc>
          <w:tcPr>
            <w:tcW w:type="dxa" w:w="1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r>
              <w:rPr>
                <w:rFonts w:ascii="Arial" w:cs="Arial" w:eastAsia="Arial" w:hAnsi="Arial"/>
                <w:color w:val="444444"/>
                <w:sz w:val="19"/>
                <w:szCs w:val="19"/>
              </w:rPr>
              <w:t xml:space="preserve">PRISM</w:t>
            </w:r>
          </w:p>
        </w:tc>
        <w:tc>
          <w:tcPr>
            <w:tcW w:type="dxa" w:w="1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pPr>
              <w:jc w:val="center"/>
            </w:pPr>
            <w:r>
              <w:rPr>
                <w:rFonts w:ascii="Arial" w:cs="Arial" w:eastAsia="Arial" w:hAnsi="Arial"/>
                <w:color w:val="444444"/>
                <w:sz w:val="19"/>
                <w:szCs w:val="19"/>
              </w:rPr>
              <w:t xml:space="preserve">3</w:t>
            </w:r>
          </w:p>
        </w:tc>
        <w:tc>
          <w:tcPr>
            <w:tcW w:type="dxa" w:w="1360"/>
            <w:tcBorders>
              <w:top w:val="single" w:color="CCCCCC" w:sz="1"/>
              <w:left w:val="single" w:color="CCCCCC" w:sz="1"/>
              <w:bottom w:val="single" w:color="CCCCCC" w:sz="1"/>
              <w:right w:val="single" w:color="CCCCCC" w:sz="1"/>
            </w:tcBorders>
            <w:shd w:fill="F5F7FA" w:val="clear"/>
            <w:tcMar>
              <w:top w:type="dxa" w:w="50"/>
              <w:left w:type="dxa" w:w="100"/>
              <w:bottom w:type="dxa" w:w="50"/>
              <w:right w:type="dxa" w:w="100"/>
            </w:tcMar>
          </w:tcPr>
          <w:p>
            <w:pPr>
              <w:jc w:val="center"/>
            </w:pPr>
            <w:r>
              <w:rPr>
                <w:rFonts w:ascii="Arial" w:cs="Arial" w:eastAsia="Arial" w:hAnsi="Arial"/>
                <w:color w:val="888888"/>
                <w:sz w:val="19"/>
                <w:szCs w:val="19"/>
              </w:rPr>
              <w:t xml:space="preserve">No</w:t>
            </w:r>
          </w:p>
        </w:tc>
      </w:tr>
      <w:tr>
        <w:tc>
          <w:tcPr>
            <w:tcW w:type="dxa" w:w="1200"/>
            <w:tcBorders>
              <w:top w:val="single" w:color="CCCCCC" w:sz="1"/>
              <w:left w:val="single" w:color="CCCCCC" w:sz="1"/>
              <w:bottom w:val="single" w:color="CCCCCC" w:sz="1"/>
              <w:right w:val="single" w:color="CCCCCC" w:sz="1"/>
            </w:tcBorders>
            <w:shd w:fill="F5F7FA" w:val="clear"/>
            <w:tcMar>
              <w:top w:type="dxa" w:w="50"/>
              <w:left w:type="dxa" w:w="100"/>
              <w:bottom w:type="dxa" w:w="50"/>
              <w:right w:type="dxa" w:w="100"/>
            </w:tcMar>
          </w:tcPr>
          <w:p>
            <w:r>
              <w:rPr>
                <w:rFonts w:ascii="Arial" w:cs="Arial" w:eastAsia="Arial" w:hAnsi="Arial"/>
                <w:b/>
                <w:bCs/>
                <w:color w:val="1A73E8"/>
                <w:sz w:val="19"/>
                <w:szCs w:val="19"/>
              </w:rPr>
              <w:t xml:space="preserve">PRISM-002</w:t>
            </w:r>
          </w:p>
        </w:tc>
        <w:tc>
          <w:tcPr>
            <w:tcW w:type="dxa" w:w="3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r>
              <w:rPr>
                <w:rFonts w:ascii="Arial" w:cs="Arial" w:eastAsia="Arial" w:hAnsi="Arial"/>
                <w:color w:val="1C1C1E"/>
                <w:sz w:val="19"/>
                <w:szCs w:val="19"/>
              </w:rPr>
              <w:t xml:space="preserve">AR Body Map Input</w:t>
            </w:r>
          </w:p>
        </w:tc>
        <w:tc>
          <w:tcPr>
            <w:tcW w:type="dxa" w:w="1200"/>
            <w:tcBorders>
              <w:top w:val="single" w:color="CCCCCC" w:sz="1"/>
              <w:left w:val="single" w:color="CCCCCC" w:sz="1"/>
              <w:bottom w:val="single" w:color="CCCCCC" w:sz="1"/>
              <w:right w:val="single" w:color="CCCCCC" w:sz="1"/>
            </w:tcBorders>
            <w:shd w:fill="FDEBD0" w:val="clear"/>
            <w:tcMar>
              <w:top w:type="dxa" w:w="50"/>
              <w:left w:type="dxa" w:w="100"/>
              <w:bottom w:type="dxa" w:w="50"/>
              <w:right w:type="dxa" w:w="100"/>
            </w:tcMar>
          </w:tcPr>
          <w:p>
            <w:pPr>
              <w:jc w:val="center"/>
            </w:pPr>
            <w:r>
              <w:rPr>
                <w:rFonts w:ascii="Arial" w:cs="Arial" w:eastAsia="Arial" w:hAnsi="Arial"/>
                <w:b/>
                <w:bCs/>
                <w:color w:val="D35400"/>
                <w:sz w:val="19"/>
                <w:szCs w:val="19"/>
              </w:rPr>
              <w:t xml:space="preserve">P1</w:t>
            </w:r>
          </w:p>
        </w:tc>
        <w:tc>
          <w:tcPr>
            <w:tcW w:type="dxa" w:w="1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r>
              <w:rPr>
                <w:rFonts w:ascii="Arial" w:cs="Arial" w:eastAsia="Arial" w:hAnsi="Arial"/>
                <w:color w:val="444444"/>
                <w:sz w:val="19"/>
                <w:szCs w:val="19"/>
              </w:rPr>
              <w:t xml:space="preserve">PRISM</w:t>
            </w:r>
          </w:p>
        </w:tc>
        <w:tc>
          <w:tcPr>
            <w:tcW w:type="dxa" w:w="1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pPr>
              <w:jc w:val="center"/>
            </w:pPr>
            <w:r>
              <w:rPr>
                <w:rFonts w:ascii="Arial" w:cs="Arial" w:eastAsia="Arial" w:hAnsi="Arial"/>
                <w:color w:val="444444"/>
                <w:sz w:val="19"/>
                <w:szCs w:val="19"/>
              </w:rPr>
              <w:t xml:space="preserve">3</w:t>
            </w:r>
          </w:p>
        </w:tc>
        <w:tc>
          <w:tcPr>
            <w:tcW w:type="dxa" w:w="1360"/>
            <w:tcBorders>
              <w:top w:val="single" w:color="CCCCCC" w:sz="1"/>
              <w:left w:val="single" w:color="CCCCCC" w:sz="1"/>
              <w:bottom w:val="single" w:color="CCCCCC" w:sz="1"/>
              <w:right w:val="single" w:color="CCCCCC" w:sz="1"/>
            </w:tcBorders>
            <w:shd w:fill="D5F5E3" w:val="clear"/>
            <w:tcMar>
              <w:top w:type="dxa" w:w="50"/>
              <w:left w:type="dxa" w:w="100"/>
              <w:bottom w:type="dxa" w:w="50"/>
              <w:right w:type="dxa" w:w="100"/>
            </w:tcMar>
          </w:tcPr>
          <w:p>
            <w:pPr>
              <w:jc w:val="center"/>
            </w:pPr>
            <w:r>
              <w:rPr>
                <w:rFonts w:ascii="Arial" w:cs="Arial" w:eastAsia="Arial" w:hAnsi="Arial"/>
                <w:color w:val="1E8449"/>
                <w:sz w:val="19"/>
                <w:szCs w:val="19"/>
              </w:rPr>
              <w:t xml:space="preserve">Yes</w:t>
            </w:r>
          </w:p>
        </w:tc>
      </w:tr>
      <w:tr>
        <w:tc>
          <w:tcPr>
            <w:tcW w:type="dxa" w:w="1200"/>
            <w:tcBorders>
              <w:top w:val="single" w:color="CCCCCC" w:sz="1"/>
              <w:left w:val="single" w:color="CCCCCC" w:sz="1"/>
              <w:bottom w:val="single" w:color="CCCCCC" w:sz="1"/>
              <w:right w:val="single" w:color="CCCCCC" w:sz="1"/>
            </w:tcBorders>
            <w:shd w:fill="F5F7FA" w:val="clear"/>
            <w:tcMar>
              <w:top w:type="dxa" w:w="50"/>
              <w:left w:type="dxa" w:w="100"/>
              <w:bottom w:type="dxa" w:w="50"/>
              <w:right w:type="dxa" w:w="100"/>
            </w:tcMar>
          </w:tcPr>
          <w:p>
            <w:r>
              <w:rPr>
                <w:rFonts w:ascii="Arial" w:cs="Arial" w:eastAsia="Arial" w:hAnsi="Arial"/>
                <w:b/>
                <w:bCs/>
                <w:color w:val="1A73E8"/>
                <w:sz w:val="19"/>
                <w:szCs w:val="19"/>
              </w:rPr>
              <w:t xml:space="preserve">PRISM-003</w:t>
            </w:r>
          </w:p>
        </w:tc>
        <w:tc>
          <w:tcPr>
            <w:tcW w:type="dxa" w:w="3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r>
              <w:rPr>
                <w:rFonts w:ascii="Arial" w:cs="Arial" w:eastAsia="Arial" w:hAnsi="Arial"/>
                <w:color w:val="1C1C1E"/>
                <w:sz w:val="19"/>
                <w:szCs w:val="19"/>
              </w:rPr>
              <w:t xml:space="preserve">Medical Scan Importer</w:t>
            </w:r>
          </w:p>
        </w:tc>
        <w:tc>
          <w:tcPr>
            <w:tcW w:type="dxa" w:w="1200"/>
            <w:tcBorders>
              <w:top w:val="single" w:color="CCCCCC" w:sz="1"/>
              <w:left w:val="single" w:color="CCCCCC" w:sz="1"/>
              <w:bottom w:val="single" w:color="CCCCCC" w:sz="1"/>
              <w:right w:val="single" w:color="CCCCCC" w:sz="1"/>
            </w:tcBorders>
            <w:shd w:fill="D2E3FC" w:val="clear"/>
            <w:tcMar>
              <w:top w:type="dxa" w:w="50"/>
              <w:left w:type="dxa" w:w="100"/>
              <w:bottom w:type="dxa" w:w="50"/>
              <w:right w:type="dxa" w:w="100"/>
            </w:tcMar>
          </w:tcPr>
          <w:p>
            <w:pPr>
              <w:jc w:val="center"/>
            </w:pPr>
            <w:r>
              <w:rPr>
                <w:rFonts w:ascii="Arial" w:cs="Arial" w:eastAsia="Arial" w:hAnsi="Arial"/>
                <w:b/>
                <w:bCs/>
                <w:color w:val="1A73E8"/>
                <w:sz w:val="19"/>
                <w:szCs w:val="19"/>
              </w:rPr>
              <w:t xml:space="preserve">P2</w:t>
            </w:r>
          </w:p>
        </w:tc>
        <w:tc>
          <w:tcPr>
            <w:tcW w:type="dxa" w:w="1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r>
              <w:rPr>
                <w:rFonts w:ascii="Arial" w:cs="Arial" w:eastAsia="Arial" w:hAnsi="Arial"/>
                <w:color w:val="444444"/>
                <w:sz w:val="19"/>
                <w:szCs w:val="19"/>
              </w:rPr>
              <w:t xml:space="preserve">PRISM</w:t>
            </w:r>
          </w:p>
        </w:tc>
        <w:tc>
          <w:tcPr>
            <w:tcW w:type="dxa" w:w="1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pPr>
              <w:jc w:val="center"/>
            </w:pPr>
            <w:r>
              <w:rPr>
                <w:rFonts w:ascii="Arial" w:cs="Arial" w:eastAsia="Arial" w:hAnsi="Arial"/>
                <w:color w:val="444444"/>
                <w:sz w:val="19"/>
                <w:szCs w:val="19"/>
              </w:rPr>
              <w:t xml:space="preserve">3</w:t>
            </w:r>
          </w:p>
        </w:tc>
        <w:tc>
          <w:tcPr>
            <w:tcW w:type="dxa" w:w="1360"/>
            <w:tcBorders>
              <w:top w:val="single" w:color="CCCCCC" w:sz="1"/>
              <w:left w:val="single" w:color="CCCCCC" w:sz="1"/>
              <w:bottom w:val="single" w:color="CCCCCC" w:sz="1"/>
              <w:right w:val="single" w:color="CCCCCC" w:sz="1"/>
            </w:tcBorders>
            <w:shd w:fill="F5F7FA" w:val="clear"/>
            <w:tcMar>
              <w:top w:type="dxa" w:w="50"/>
              <w:left w:type="dxa" w:w="100"/>
              <w:bottom w:type="dxa" w:w="50"/>
              <w:right w:type="dxa" w:w="100"/>
            </w:tcMar>
          </w:tcPr>
          <w:p>
            <w:pPr>
              <w:jc w:val="center"/>
            </w:pPr>
            <w:r>
              <w:rPr>
                <w:rFonts w:ascii="Arial" w:cs="Arial" w:eastAsia="Arial" w:hAnsi="Arial"/>
                <w:color w:val="888888"/>
                <w:sz w:val="19"/>
                <w:szCs w:val="19"/>
              </w:rPr>
              <w:t xml:space="preserve">No</w:t>
            </w:r>
          </w:p>
        </w:tc>
      </w:tr>
      <w:tr>
        <w:tc>
          <w:tcPr>
            <w:tcW w:type="dxa" w:w="1200"/>
            <w:tcBorders>
              <w:top w:val="single" w:color="CCCCCC" w:sz="1"/>
              <w:left w:val="single" w:color="CCCCCC" w:sz="1"/>
              <w:bottom w:val="single" w:color="CCCCCC" w:sz="1"/>
              <w:right w:val="single" w:color="CCCCCC" w:sz="1"/>
            </w:tcBorders>
            <w:shd w:fill="F5F7FA" w:val="clear"/>
            <w:tcMar>
              <w:top w:type="dxa" w:w="50"/>
              <w:left w:type="dxa" w:w="100"/>
              <w:bottom w:type="dxa" w:w="50"/>
              <w:right w:type="dxa" w:w="100"/>
            </w:tcMar>
          </w:tcPr>
          <w:p>
            <w:r>
              <w:rPr>
                <w:rFonts w:ascii="Arial" w:cs="Arial" w:eastAsia="Arial" w:hAnsi="Arial"/>
                <w:b/>
                <w:bCs/>
                <w:color w:val="1A73E8"/>
                <w:sz w:val="19"/>
                <w:szCs w:val="19"/>
              </w:rPr>
              <w:t xml:space="preserve">PRISM-004</w:t>
            </w:r>
          </w:p>
        </w:tc>
        <w:tc>
          <w:tcPr>
            <w:tcW w:type="dxa" w:w="3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r>
              <w:rPr>
                <w:rFonts w:ascii="Arial" w:cs="Arial" w:eastAsia="Arial" w:hAnsi="Arial"/>
                <w:color w:val="1C1C1E"/>
                <w:sz w:val="19"/>
                <w:szCs w:val="19"/>
              </w:rPr>
              <w:t xml:space="preserve">AI Scan Annotator</w:t>
            </w:r>
          </w:p>
        </w:tc>
        <w:tc>
          <w:tcPr>
            <w:tcW w:type="dxa" w:w="1200"/>
            <w:tcBorders>
              <w:top w:val="single" w:color="CCCCCC" w:sz="1"/>
              <w:left w:val="single" w:color="CCCCCC" w:sz="1"/>
              <w:bottom w:val="single" w:color="CCCCCC" w:sz="1"/>
              <w:right w:val="single" w:color="CCCCCC" w:sz="1"/>
            </w:tcBorders>
            <w:shd w:fill="D2E3FC" w:val="clear"/>
            <w:tcMar>
              <w:top w:type="dxa" w:w="50"/>
              <w:left w:type="dxa" w:w="100"/>
              <w:bottom w:type="dxa" w:w="50"/>
              <w:right w:type="dxa" w:w="100"/>
            </w:tcMar>
          </w:tcPr>
          <w:p>
            <w:pPr>
              <w:jc w:val="center"/>
            </w:pPr>
            <w:r>
              <w:rPr>
                <w:rFonts w:ascii="Arial" w:cs="Arial" w:eastAsia="Arial" w:hAnsi="Arial"/>
                <w:b/>
                <w:bCs/>
                <w:color w:val="1A73E8"/>
                <w:sz w:val="19"/>
                <w:szCs w:val="19"/>
              </w:rPr>
              <w:t xml:space="preserve">P2</w:t>
            </w:r>
          </w:p>
        </w:tc>
        <w:tc>
          <w:tcPr>
            <w:tcW w:type="dxa" w:w="1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r>
              <w:rPr>
                <w:rFonts w:ascii="Arial" w:cs="Arial" w:eastAsia="Arial" w:hAnsi="Arial"/>
                <w:color w:val="444444"/>
                <w:sz w:val="19"/>
                <w:szCs w:val="19"/>
              </w:rPr>
              <w:t xml:space="preserve">PRISM</w:t>
            </w:r>
          </w:p>
        </w:tc>
        <w:tc>
          <w:tcPr>
            <w:tcW w:type="dxa" w:w="1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pPr>
              <w:jc w:val="center"/>
            </w:pPr>
            <w:r>
              <w:rPr>
                <w:rFonts w:ascii="Arial" w:cs="Arial" w:eastAsia="Arial" w:hAnsi="Arial"/>
                <w:color w:val="444444"/>
                <w:sz w:val="19"/>
                <w:szCs w:val="19"/>
              </w:rPr>
              <w:t xml:space="preserve">3</w:t>
            </w:r>
          </w:p>
        </w:tc>
        <w:tc>
          <w:tcPr>
            <w:tcW w:type="dxa" w:w="1360"/>
            <w:tcBorders>
              <w:top w:val="single" w:color="CCCCCC" w:sz="1"/>
              <w:left w:val="single" w:color="CCCCCC" w:sz="1"/>
              <w:bottom w:val="single" w:color="CCCCCC" w:sz="1"/>
              <w:right w:val="single" w:color="CCCCCC" w:sz="1"/>
            </w:tcBorders>
            <w:shd w:fill="F5F7FA" w:val="clear"/>
            <w:tcMar>
              <w:top w:type="dxa" w:w="50"/>
              <w:left w:type="dxa" w:w="100"/>
              <w:bottom w:type="dxa" w:w="50"/>
              <w:right w:type="dxa" w:w="100"/>
            </w:tcMar>
          </w:tcPr>
          <w:p>
            <w:pPr>
              <w:jc w:val="center"/>
            </w:pPr>
            <w:r>
              <w:rPr>
                <w:rFonts w:ascii="Arial" w:cs="Arial" w:eastAsia="Arial" w:hAnsi="Arial"/>
                <w:color w:val="888888"/>
                <w:sz w:val="19"/>
                <w:szCs w:val="19"/>
              </w:rPr>
              <w:t xml:space="preserve">No</w:t>
            </w:r>
          </w:p>
        </w:tc>
      </w:tr>
      <w:tr>
        <w:tc>
          <w:tcPr>
            <w:tcW w:type="dxa" w:w="1200"/>
            <w:tcBorders>
              <w:top w:val="single" w:color="CCCCCC" w:sz="1"/>
              <w:left w:val="single" w:color="CCCCCC" w:sz="1"/>
              <w:bottom w:val="single" w:color="CCCCCC" w:sz="1"/>
              <w:right w:val="single" w:color="CCCCCC" w:sz="1"/>
            </w:tcBorders>
            <w:shd w:fill="F5F7FA" w:val="clear"/>
            <w:tcMar>
              <w:top w:type="dxa" w:w="50"/>
              <w:left w:type="dxa" w:w="100"/>
              <w:bottom w:type="dxa" w:w="50"/>
              <w:right w:type="dxa" w:w="100"/>
            </w:tcMar>
          </w:tcPr>
          <w:p>
            <w:r>
              <w:rPr>
                <w:rFonts w:ascii="Arial" w:cs="Arial" w:eastAsia="Arial" w:hAnsi="Arial"/>
                <w:b/>
                <w:bCs/>
                <w:color w:val="1A73E8"/>
                <w:sz w:val="19"/>
                <w:szCs w:val="19"/>
              </w:rPr>
              <w:t xml:space="preserve">PRISM-005</w:t>
            </w:r>
          </w:p>
        </w:tc>
        <w:tc>
          <w:tcPr>
            <w:tcW w:type="dxa" w:w="3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r>
              <w:rPr>
                <w:rFonts w:ascii="Arial" w:cs="Arial" w:eastAsia="Arial" w:hAnsi="Arial"/>
                <w:color w:val="1C1C1E"/>
                <w:sz w:val="19"/>
                <w:szCs w:val="19"/>
              </w:rPr>
              <w:t xml:space="preserve">Doctor Explanation Mode</w:t>
            </w:r>
          </w:p>
        </w:tc>
        <w:tc>
          <w:tcPr>
            <w:tcW w:type="dxa" w:w="1200"/>
            <w:tcBorders>
              <w:top w:val="single" w:color="CCCCCC" w:sz="1"/>
              <w:left w:val="single" w:color="CCCCCC" w:sz="1"/>
              <w:bottom w:val="single" w:color="CCCCCC" w:sz="1"/>
              <w:right w:val="single" w:color="CCCCCC" w:sz="1"/>
            </w:tcBorders>
            <w:shd w:fill="D2E3FC" w:val="clear"/>
            <w:tcMar>
              <w:top w:type="dxa" w:w="50"/>
              <w:left w:type="dxa" w:w="100"/>
              <w:bottom w:type="dxa" w:w="50"/>
              <w:right w:type="dxa" w:w="100"/>
            </w:tcMar>
          </w:tcPr>
          <w:p>
            <w:pPr>
              <w:jc w:val="center"/>
            </w:pPr>
            <w:r>
              <w:rPr>
                <w:rFonts w:ascii="Arial" w:cs="Arial" w:eastAsia="Arial" w:hAnsi="Arial"/>
                <w:b/>
                <w:bCs/>
                <w:color w:val="1A73E8"/>
                <w:sz w:val="19"/>
                <w:szCs w:val="19"/>
              </w:rPr>
              <w:t xml:space="preserve">P2</w:t>
            </w:r>
          </w:p>
        </w:tc>
        <w:tc>
          <w:tcPr>
            <w:tcW w:type="dxa" w:w="1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r>
              <w:rPr>
                <w:rFonts w:ascii="Arial" w:cs="Arial" w:eastAsia="Arial" w:hAnsi="Arial"/>
                <w:color w:val="444444"/>
                <w:sz w:val="19"/>
                <w:szCs w:val="19"/>
              </w:rPr>
              <w:t xml:space="preserve">PRISM</w:t>
            </w:r>
          </w:p>
        </w:tc>
        <w:tc>
          <w:tcPr>
            <w:tcW w:type="dxa" w:w="1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pPr>
              <w:jc w:val="center"/>
            </w:pPr>
            <w:r>
              <w:rPr>
                <w:rFonts w:ascii="Arial" w:cs="Arial" w:eastAsia="Arial" w:hAnsi="Arial"/>
                <w:color w:val="444444"/>
                <w:sz w:val="19"/>
                <w:szCs w:val="19"/>
              </w:rPr>
              <w:t xml:space="preserve">3</w:t>
            </w:r>
          </w:p>
        </w:tc>
        <w:tc>
          <w:tcPr>
            <w:tcW w:type="dxa" w:w="1360"/>
            <w:tcBorders>
              <w:top w:val="single" w:color="CCCCCC" w:sz="1"/>
              <w:left w:val="single" w:color="CCCCCC" w:sz="1"/>
              <w:bottom w:val="single" w:color="CCCCCC" w:sz="1"/>
              <w:right w:val="single" w:color="CCCCCC" w:sz="1"/>
            </w:tcBorders>
            <w:shd w:fill="D5F5E3" w:val="clear"/>
            <w:tcMar>
              <w:top w:type="dxa" w:w="50"/>
              <w:left w:type="dxa" w:w="100"/>
              <w:bottom w:type="dxa" w:w="50"/>
              <w:right w:type="dxa" w:w="100"/>
            </w:tcMar>
          </w:tcPr>
          <w:p>
            <w:pPr>
              <w:jc w:val="center"/>
            </w:pPr>
            <w:r>
              <w:rPr>
                <w:rFonts w:ascii="Arial" w:cs="Arial" w:eastAsia="Arial" w:hAnsi="Arial"/>
                <w:color w:val="1E8449"/>
                <w:sz w:val="19"/>
                <w:szCs w:val="19"/>
              </w:rPr>
              <w:t xml:space="preserve">Yes</w:t>
            </w:r>
          </w:p>
        </w:tc>
      </w:tr>
      <w:tr>
        <w:tc>
          <w:tcPr>
            <w:tcW w:type="dxa" w:w="1200"/>
            <w:tcBorders>
              <w:top w:val="single" w:color="CCCCCC" w:sz="1"/>
              <w:left w:val="single" w:color="CCCCCC" w:sz="1"/>
              <w:bottom w:val="single" w:color="CCCCCC" w:sz="1"/>
              <w:right w:val="single" w:color="CCCCCC" w:sz="1"/>
            </w:tcBorders>
            <w:shd w:fill="F5F7FA" w:val="clear"/>
            <w:tcMar>
              <w:top w:type="dxa" w:w="50"/>
              <w:left w:type="dxa" w:w="100"/>
              <w:bottom w:type="dxa" w:w="50"/>
              <w:right w:type="dxa" w:w="100"/>
            </w:tcMar>
          </w:tcPr>
          <w:p>
            <w:r>
              <w:rPr>
                <w:rFonts w:ascii="Arial" w:cs="Arial" w:eastAsia="Arial" w:hAnsi="Arial"/>
                <w:b/>
                <w:bCs/>
                <w:color w:val="1A73E8"/>
                <w:sz w:val="19"/>
                <w:szCs w:val="19"/>
              </w:rPr>
              <w:t xml:space="preserve">PRISM-006</w:t>
            </w:r>
          </w:p>
        </w:tc>
        <w:tc>
          <w:tcPr>
            <w:tcW w:type="dxa" w:w="3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r>
              <w:rPr>
                <w:rFonts w:ascii="Arial" w:cs="Arial" w:eastAsia="Arial" w:hAnsi="Arial"/>
                <w:color w:val="1C1C1E"/>
                <w:sz w:val="19"/>
                <w:szCs w:val="19"/>
              </w:rPr>
              <w:t xml:space="preserve">Patient Report Generator</w:t>
            </w:r>
          </w:p>
        </w:tc>
        <w:tc>
          <w:tcPr>
            <w:tcW w:type="dxa" w:w="1200"/>
            <w:tcBorders>
              <w:top w:val="single" w:color="CCCCCC" w:sz="1"/>
              <w:left w:val="single" w:color="CCCCCC" w:sz="1"/>
              <w:bottom w:val="single" w:color="CCCCCC" w:sz="1"/>
              <w:right w:val="single" w:color="CCCCCC" w:sz="1"/>
            </w:tcBorders>
            <w:shd w:fill="D2E3FC" w:val="clear"/>
            <w:tcMar>
              <w:top w:type="dxa" w:w="50"/>
              <w:left w:type="dxa" w:w="100"/>
              <w:bottom w:type="dxa" w:w="50"/>
              <w:right w:type="dxa" w:w="100"/>
            </w:tcMar>
          </w:tcPr>
          <w:p>
            <w:pPr>
              <w:jc w:val="center"/>
            </w:pPr>
            <w:r>
              <w:rPr>
                <w:rFonts w:ascii="Arial" w:cs="Arial" w:eastAsia="Arial" w:hAnsi="Arial"/>
                <w:b/>
                <w:bCs/>
                <w:color w:val="1A73E8"/>
                <w:sz w:val="19"/>
                <w:szCs w:val="19"/>
              </w:rPr>
              <w:t xml:space="preserve">P2</w:t>
            </w:r>
          </w:p>
        </w:tc>
        <w:tc>
          <w:tcPr>
            <w:tcW w:type="dxa" w:w="1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r>
              <w:rPr>
                <w:rFonts w:ascii="Arial" w:cs="Arial" w:eastAsia="Arial" w:hAnsi="Arial"/>
                <w:color w:val="444444"/>
                <w:sz w:val="19"/>
                <w:szCs w:val="19"/>
              </w:rPr>
              <w:t xml:space="preserve">PRISM</w:t>
            </w:r>
          </w:p>
        </w:tc>
        <w:tc>
          <w:tcPr>
            <w:tcW w:type="dxa" w:w="1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pPr>
              <w:jc w:val="center"/>
            </w:pPr>
            <w:r>
              <w:rPr>
                <w:rFonts w:ascii="Arial" w:cs="Arial" w:eastAsia="Arial" w:hAnsi="Arial"/>
                <w:color w:val="444444"/>
                <w:sz w:val="19"/>
                <w:szCs w:val="19"/>
              </w:rPr>
              <w:t xml:space="preserve">4</w:t>
            </w:r>
          </w:p>
        </w:tc>
        <w:tc>
          <w:tcPr>
            <w:tcW w:type="dxa" w:w="1360"/>
            <w:tcBorders>
              <w:top w:val="single" w:color="CCCCCC" w:sz="1"/>
              <w:left w:val="single" w:color="CCCCCC" w:sz="1"/>
              <w:bottom w:val="single" w:color="CCCCCC" w:sz="1"/>
              <w:right w:val="single" w:color="CCCCCC" w:sz="1"/>
            </w:tcBorders>
            <w:shd w:fill="F5F7FA" w:val="clear"/>
            <w:tcMar>
              <w:top w:type="dxa" w:w="50"/>
              <w:left w:type="dxa" w:w="100"/>
              <w:bottom w:type="dxa" w:w="50"/>
              <w:right w:type="dxa" w:w="100"/>
            </w:tcMar>
          </w:tcPr>
          <w:p>
            <w:pPr>
              <w:jc w:val="center"/>
            </w:pPr>
            <w:r>
              <w:rPr>
                <w:rFonts w:ascii="Arial" w:cs="Arial" w:eastAsia="Arial" w:hAnsi="Arial"/>
                <w:color w:val="888888"/>
                <w:sz w:val="19"/>
                <w:szCs w:val="19"/>
              </w:rPr>
              <w:t xml:space="preserve">No</w:t>
            </w:r>
          </w:p>
        </w:tc>
      </w:tr>
      <w:tr>
        <w:tc>
          <w:tcPr>
            <w:tcW w:type="dxa" w:w="1200"/>
            <w:tcBorders>
              <w:top w:val="single" w:color="CCCCCC" w:sz="1"/>
              <w:left w:val="single" w:color="CCCCCC" w:sz="1"/>
              <w:bottom w:val="single" w:color="CCCCCC" w:sz="1"/>
              <w:right w:val="single" w:color="CCCCCC" w:sz="1"/>
            </w:tcBorders>
            <w:shd w:fill="F5F7FA" w:val="clear"/>
            <w:tcMar>
              <w:top w:type="dxa" w:w="50"/>
              <w:left w:type="dxa" w:w="100"/>
              <w:bottom w:type="dxa" w:w="50"/>
              <w:right w:type="dxa" w:w="100"/>
            </w:tcMar>
          </w:tcPr>
          <w:p>
            <w:r>
              <w:rPr>
                <w:rFonts w:ascii="Arial" w:cs="Arial" w:eastAsia="Arial" w:hAnsi="Arial"/>
                <w:b/>
                <w:bCs/>
                <w:color w:val="1A73E8"/>
                <w:sz w:val="19"/>
                <w:szCs w:val="19"/>
              </w:rPr>
              <w:t xml:space="preserve">CADENCE-001</w:t>
            </w:r>
          </w:p>
        </w:tc>
        <w:tc>
          <w:tcPr>
            <w:tcW w:type="dxa" w:w="3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r>
              <w:rPr>
                <w:rFonts w:ascii="Arial" w:cs="Arial" w:eastAsia="Arial" w:hAnsi="Arial"/>
                <w:color w:val="1C1C1E"/>
                <w:sz w:val="19"/>
                <w:szCs w:val="19"/>
              </w:rPr>
              <w:t xml:space="preserve">Procedure Walkthrough</w:t>
            </w:r>
          </w:p>
        </w:tc>
        <w:tc>
          <w:tcPr>
            <w:tcW w:type="dxa" w:w="1200"/>
            <w:tcBorders>
              <w:top w:val="single" w:color="CCCCCC" w:sz="1"/>
              <w:left w:val="single" w:color="CCCCCC" w:sz="1"/>
              <w:bottom w:val="single" w:color="CCCCCC" w:sz="1"/>
              <w:right w:val="single" w:color="CCCCCC" w:sz="1"/>
            </w:tcBorders>
            <w:shd w:fill="FDEBD0" w:val="clear"/>
            <w:tcMar>
              <w:top w:type="dxa" w:w="50"/>
              <w:left w:type="dxa" w:w="100"/>
              <w:bottom w:type="dxa" w:w="50"/>
              <w:right w:type="dxa" w:w="100"/>
            </w:tcMar>
          </w:tcPr>
          <w:p>
            <w:pPr>
              <w:jc w:val="center"/>
            </w:pPr>
            <w:r>
              <w:rPr>
                <w:rFonts w:ascii="Arial" w:cs="Arial" w:eastAsia="Arial" w:hAnsi="Arial"/>
                <w:b/>
                <w:bCs/>
                <w:color w:val="D35400"/>
                <w:sz w:val="19"/>
                <w:szCs w:val="19"/>
              </w:rPr>
              <w:t xml:space="preserve">P1</w:t>
            </w:r>
          </w:p>
        </w:tc>
        <w:tc>
          <w:tcPr>
            <w:tcW w:type="dxa" w:w="1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r>
              <w:rPr>
                <w:rFonts w:ascii="Arial" w:cs="Arial" w:eastAsia="Arial" w:hAnsi="Arial"/>
                <w:color w:val="444444"/>
                <w:sz w:val="19"/>
                <w:szCs w:val="19"/>
              </w:rPr>
              <w:t xml:space="preserve">CADENCE</w:t>
            </w:r>
          </w:p>
        </w:tc>
        <w:tc>
          <w:tcPr>
            <w:tcW w:type="dxa" w:w="1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pPr>
              <w:jc w:val="center"/>
            </w:pPr>
            <w:r>
              <w:rPr>
                <w:rFonts w:ascii="Arial" w:cs="Arial" w:eastAsia="Arial" w:hAnsi="Arial"/>
                <w:color w:val="444444"/>
                <w:sz w:val="19"/>
                <w:szCs w:val="19"/>
              </w:rPr>
              <w:t xml:space="preserve">3</w:t>
            </w:r>
          </w:p>
        </w:tc>
        <w:tc>
          <w:tcPr>
            <w:tcW w:type="dxa" w:w="1360"/>
            <w:tcBorders>
              <w:top w:val="single" w:color="CCCCCC" w:sz="1"/>
              <w:left w:val="single" w:color="CCCCCC" w:sz="1"/>
              <w:bottom w:val="single" w:color="CCCCCC" w:sz="1"/>
              <w:right w:val="single" w:color="CCCCCC" w:sz="1"/>
            </w:tcBorders>
            <w:shd w:fill="D5F5E3" w:val="clear"/>
            <w:tcMar>
              <w:top w:type="dxa" w:w="50"/>
              <w:left w:type="dxa" w:w="100"/>
              <w:bottom w:type="dxa" w:w="50"/>
              <w:right w:type="dxa" w:w="100"/>
            </w:tcMar>
          </w:tcPr>
          <w:p>
            <w:pPr>
              <w:jc w:val="center"/>
            </w:pPr>
            <w:r>
              <w:rPr>
                <w:rFonts w:ascii="Arial" w:cs="Arial" w:eastAsia="Arial" w:hAnsi="Arial"/>
                <w:color w:val="1E8449"/>
                <w:sz w:val="19"/>
                <w:szCs w:val="19"/>
              </w:rPr>
              <w:t xml:space="preserve">Yes</w:t>
            </w:r>
          </w:p>
        </w:tc>
      </w:tr>
      <w:tr>
        <w:tc>
          <w:tcPr>
            <w:tcW w:type="dxa" w:w="1200"/>
            <w:tcBorders>
              <w:top w:val="single" w:color="CCCCCC" w:sz="1"/>
              <w:left w:val="single" w:color="CCCCCC" w:sz="1"/>
              <w:bottom w:val="single" w:color="CCCCCC" w:sz="1"/>
              <w:right w:val="single" w:color="CCCCCC" w:sz="1"/>
            </w:tcBorders>
            <w:shd w:fill="F5F7FA" w:val="clear"/>
            <w:tcMar>
              <w:top w:type="dxa" w:w="50"/>
              <w:left w:type="dxa" w:w="100"/>
              <w:bottom w:type="dxa" w:w="50"/>
              <w:right w:type="dxa" w:w="100"/>
            </w:tcMar>
          </w:tcPr>
          <w:p>
            <w:r>
              <w:rPr>
                <w:rFonts w:ascii="Arial" w:cs="Arial" w:eastAsia="Arial" w:hAnsi="Arial"/>
                <w:b/>
                <w:bCs/>
                <w:color w:val="1A73E8"/>
                <w:sz w:val="19"/>
                <w:szCs w:val="19"/>
              </w:rPr>
              <w:t xml:space="preserve">CADENCE-002</w:t>
            </w:r>
          </w:p>
        </w:tc>
        <w:tc>
          <w:tcPr>
            <w:tcW w:type="dxa" w:w="3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r>
              <w:rPr>
                <w:rFonts w:ascii="Arial" w:cs="Arial" w:eastAsia="Arial" w:hAnsi="Arial"/>
                <w:color w:val="1C1C1E"/>
                <w:sz w:val="19"/>
                <w:szCs w:val="19"/>
              </w:rPr>
              <w:t xml:space="preserve">AI Movement Evaluator</w:t>
            </w:r>
          </w:p>
        </w:tc>
        <w:tc>
          <w:tcPr>
            <w:tcW w:type="dxa" w:w="1200"/>
            <w:tcBorders>
              <w:top w:val="single" w:color="CCCCCC" w:sz="1"/>
              <w:left w:val="single" w:color="CCCCCC" w:sz="1"/>
              <w:bottom w:val="single" w:color="CCCCCC" w:sz="1"/>
              <w:right w:val="single" w:color="CCCCCC" w:sz="1"/>
            </w:tcBorders>
            <w:shd w:fill="FDEBD0" w:val="clear"/>
            <w:tcMar>
              <w:top w:type="dxa" w:w="50"/>
              <w:left w:type="dxa" w:w="100"/>
              <w:bottom w:type="dxa" w:w="50"/>
              <w:right w:type="dxa" w:w="100"/>
            </w:tcMar>
          </w:tcPr>
          <w:p>
            <w:pPr>
              <w:jc w:val="center"/>
            </w:pPr>
            <w:r>
              <w:rPr>
                <w:rFonts w:ascii="Arial" w:cs="Arial" w:eastAsia="Arial" w:hAnsi="Arial"/>
                <w:b/>
                <w:bCs/>
                <w:color w:val="D35400"/>
                <w:sz w:val="19"/>
                <w:szCs w:val="19"/>
              </w:rPr>
              <w:t xml:space="preserve">P1</w:t>
            </w:r>
          </w:p>
        </w:tc>
        <w:tc>
          <w:tcPr>
            <w:tcW w:type="dxa" w:w="1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r>
              <w:rPr>
                <w:rFonts w:ascii="Arial" w:cs="Arial" w:eastAsia="Arial" w:hAnsi="Arial"/>
                <w:color w:val="444444"/>
                <w:sz w:val="19"/>
                <w:szCs w:val="19"/>
              </w:rPr>
              <w:t xml:space="preserve">CADENCE</w:t>
            </w:r>
          </w:p>
        </w:tc>
        <w:tc>
          <w:tcPr>
            <w:tcW w:type="dxa" w:w="1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pPr>
              <w:jc w:val="center"/>
            </w:pPr>
            <w:r>
              <w:rPr>
                <w:rFonts w:ascii="Arial" w:cs="Arial" w:eastAsia="Arial" w:hAnsi="Arial"/>
                <w:color w:val="444444"/>
                <w:sz w:val="19"/>
                <w:szCs w:val="19"/>
              </w:rPr>
              <w:t xml:space="preserve">3</w:t>
            </w:r>
          </w:p>
        </w:tc>
        <w:tc>
          <w:tcPr>
            <w:tcW w:type="dxa" w:w="1360"/>
            <w:tcBorders>
              <w:top w:val="single" w:color="CCCCCC" w:sz="1"/>
              <w:left w:val="single" w:color="CCCCCC" w:sz="1"/>
              <w:bottom w:val="single" w:color="CCCCCC" w:sz="1"/>
              <w:right w:val="single" w:color="CCCCCC" w:sz="1"/>
            </w:tcBorders>
            <w:shd w:fill="D5F5E3" w:val="clear"/>
            <w:tcMar>
              <w:top w:type="dxa" w:w="50"/>
              <w:left w:type="dxa" w:w="100"/>
              <w:bottom w:type="dxa" w:w="50"/>
              <w:right w:type="dxa" w:w="100"/>
            </w:tcMar>
          </w:tcPr>
          <w:p>
            <w:pPr>
              <w:jc w:val="center"/>
            </w:pPr>
            <w:r>
              <w:rPr>
                <w:rFonts w:ascii="Arial" w:cs="Arial" w:eastAsia="Arial" w:hAnsi="Arial"/>
                <w:color w:val="1E8449"/>
                <w:sz w:val="19"/>
                <w:szCs w:val="19"/>
              </w:rPr>
              <w:t xml:space="preserve">Yes</w:t>
            </w:r>
          </w:p>
        </w:tc>
      </w:tr>
      <w:tr>
        <w:tc>
          <w:tcPr>
            <w:tcW w:type="dxa" w:w="1200"/>
            <w:tcBorders>
              <w:top w:val="single" w:color="CCCCCC" w:sz="1"/>
              <w:left w:val="single" w:color="CCCCCC" w:sz="1"/>
              <w:bottom w:val="single" w:color="CCCCCC" w:sz="1"/>
              <w:right w:val="single" w:color="CCCCCC" w:sz="1"/>
            </w:tcBorders>
            <w:shd w:fill="F5F7FA" w:val="clear"/>
            <w:tcMar>
              <w:top w:type="dxa" w:w="50"/>
              <w:left w:type="dxa" w:w="100"/>
              <w:bottom w:type="dxa" w:w="50"/>
              <w:right w:type="dxa" w:w="100"/>
            </w:tcMar>
          </w:tcPr>
          <w:p>
            <w:r>
              <w:rPr>
                <w:rFonts w:ascii="Arial" w:cs="Arial" w:eastAsia="Arial" w:hAnsi="Arial"/>
                <w:b/>
                <w:bCs/>
                <w:color w:val="1A73E8"/>
                <w:sz w:val="19"/>
                <w:szCs w:val="19"/>
              </w:rPr>
              <w:t xml:space="preserve">CADENCE-003</w:t>
            </w:r>
          </w:p>
        </w:tc>
        <w:tc>
          <w:tcPr>
            <w:tcW w:type="dxa" w:w="3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r>
              <w:rPr>
                <w:rFonts w:ascii="Arial" w:cs="Arial" w:eastAsia="Arial" w:hAnsi="Arial"/>
                <w:color w:val="1C1C1E"/>
                <w:sz w:val="19"/>
                <w:szCs w:val="19"/>
              </w:rPr>
              <w:t xml:space="preserve">Performance Scorer</w:t>
            </w:r>
          </w:p>
        </w:tc>
        <w:tc>
          <w:tcPr>
            <w:tcW w:type="dxa" w:w="1200"/>
            <w:tcBorders>
              <w:top w:val="single" w:color="CCCCCC" w:sz="1"/>
              <w:left w:val="single" w:color="CCCCCC" w:sz="1"/>
              <w:bottom w:val="single" w:color="CCCCCC" w:sz="1"/>
              <w:right w:val="single" w:color="CCCCCC" w:sz="1"/>
            </w:tcBorders>
            <w:shd w:fill="D2E3FC" w:val="clear"/>
            <w:tcMar>
              <w:top w:type="dxa" w:w="50"/>
              <w:left w:type="dxa" w:w="100"/>
              <w:bottom w:type="dxa" w:w="50"/>
              <w:right w:type="dxa" w:w="100"/>
            </w:tcMar>
          </w:tcPr>
          <w:p>
            <w:pPr>
              <w:jc w:val="center"/>
            </w:pPr>
            <w:r>
              <w:rPr>
                <w:rFonts w:ascii="Arial" w:cs="Arial" w:eastAsia="Arial" w:hAnsi="Arial"/>
                <w:b/>
                <w:bCs/>
                <w:color w:val="1A73E8"/>
                <w:sz w:val="19"/>
                <w:szCs w:val="19"/>
              </w:rPr>
              <w:t xml:space="preserve">P2</w:t>
            </w:r>
          </w:p>
        </w:tc>
        <w:tc>
          <w:tcPr>
            <w:tcW w:type="dxa" w:w="1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r>
              <w:rPr>
                <w:rFonts w:ascii="Arial" w:cs="Arial" w:eastAsia="Arial" w:hAnsi="Arial"/>
                <w:color w:val="444444"/>
                <w:sz w:val="19"/>
                <w:szCs w:val="19"/>
              </w:rPr>
              <w:t xml:space="preserve">CADENCE</w:t>
            </w:r>
          </w:p>
        </w:tc>
        <w:tc>
          <w:tcPr>
            <w:tcW w:type="dxa" w:w="1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pPr>
              <w:jc w:val="center"/>
            </w:pPr>
            <w:r>
              <w:rPr>
                <w:rFonts w:ascii="Arial" w:cs="Arial" w:eastAsia="Arial" w:hAnsi="Arial"/>
                <w:color w:val="444444"/>
                <w:sz w:val="19"/>
                <w:szCs w:val="19"/>
              </w:rPr>
              <w:t xml:space="preserve">4</w:t>
            </w:r>
          </w:p>
        </w:tc>
        <w:tc>
          <w:tcPr>
            <w:tcW w:type="dxa" w:w="1360"/>
            <w:tcBorders>
              <w:top w:val="single" w:color="CCCCCC" w:sz="1"/>
              <w:left w:val="single" w:color="CCCCCC" w:sz="1"/>
              <w:bottom w:val="single" w:color="CCCCCC" w:sz="1"/>
              <w:right w:val="single" w:color="CCCCCC" w:sz="1"/>
            </w:tcBorders>
            <w:shd w:fill="F5F7FA" w:val="clear"/>
            <w:tcMar>
              <w:top w:type="dxa" w:w="50"/>
              <w:left w:type="dxa" w:w="100"/>
              <w:bottom w:type="dxa" w:w="50"/>
              <w:right w:type="dxa" w:w="100"/>
            </w:tcMar>
          </w:tcPr>
          <w:p>
            <w:pPr>
              <w:jc w:val="center"/>
            </w:pPr>
            <w:r>
              <w:rPr>
                <w:rFonts w:ascii="Arial" w:cs="Arial" w:eastAsia="Arial" w:hAnsi="Arial"/>
                <w:color w:val="888888"/>
                <w:sz w:val="19"/>
                <w:szCs w:val="19"/>
              </w:rPr>
              <w:t xml:space="preserve">No</w:t>
            </w:r>
          </w:p>
        </w:tc>
      </w:tr>
      <w:tr>
        <w:tc>
          <w:tcPr>
            <w:tcW w:type="dxa" w:w="1200"/>
            <w:tcBorders>
              <w:top w:val="single" w:color="CCCCCC" w:sz="1"/>
              <w:left w:val="single" w:color="CCCCCC" w:sz="1"/>
              <w:bottom w:val="single" w:color="CCCCCC" w:sz="1"/>
              <w:right w:val="single" w:color="CCCCCC" w:sz="1"/>
            </w:tcBorders>
            <w:shd w:fill="F5F7FA" w:val="clear"/>
            <w:tcMar>
              <w:top w:type="dxa" w:w="50"/>
              <w:left w:type="dxa" w:w="100"/>
              <w:bottom w:type="dxa" w:w="50"/>
              <w:right w:type="dxa" w:w="100"/>
            </w:tcMar>
          </w:tcPr>
          <w:p>
            <w:r>
              <w:rPr>
                <w:rFonts w:ascii="Arial" w:cs="Arial" w:eastAsia="Arial" w:hAnsi="Arial"/>
                <w:b/>
                <w:bCs/>
                <w:color w:val="1A73E8"/>
                <w:sz w:val="19"/>
                <w:szCs w:val="19"/>
              </w:rPr>
              <w:t xml:space="preserve">CADENCE-004</w:t>
            </w:r>
          </w:p>
        </w:tc>
        <w:tc>
          <w:tcPr>
            <w:tcW w:type="dxa" w:w="3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r>
              <w:rPr>
                <w:rFonts w:ascii="Arial" w:cs="Arial" w:eastAsia="Arial" w:hAnsi="Arial"/>
                <w:color w:val="1C1C1E"/>
                <w:sz w:val="19"/>
                <w:szCs w:val="19"/>
              </w:rPr>
              <w:t xml:space="preserve">Scenario Library</w:t>
            </w:r>
          </w:p>
        </w:tc>
        <w:tc>
          <w:tcPr>
            <w:tcW w:type="dxa" w:w="1200"/>
            <w:tcBorders>
              <w:top w:val="single" w:color="CCCCCC" w:sz="1"/>
              <w:left w:val="single" w:color="CCCCCC" w:sz="1"/>
              <w:bottom w:val="single" w:color="CCCCCC" w:sz="1"/>
              <w:right w:val="single" w:color="CCCCCC" w:sz="1"/>
            </w:tcBorders>
            <w:shd w:fill="D2E3FC" w:val="clear"/>
            <w:tcMar>
              <w:top w:type="dxa" w:w="50"/>
              <w:left w:type="dxa" w:w="100"/>
              <w:bottom w:type="dxa" w:w="50"/>
              <w:right w:type="dxa" w:w="100"/>
            </w:tcMar>
          </w:tcPr>
          <w:p>
            <w:pPr>
              <w:jc w:val="center"/>
            </w:pPr>
            <w:r>
              <w:rPr>
                <w:rFonts w:ascii="Arial" w:cs="Arial" w:eastAsia="Arial" w:hAnsi="Arial"/>
                <w:b/>
                <w:bCs/>
                <w:color w:val="1A73E8"/>
                <w:sz w:val="19"/>
                <w:szCs w:val="19"/>
              </w:rPr>
              <w:t xml:space="preserve">P2</w:t>
            </w:r>
          </w:p>
        </w:tc>
        <w:tc>
          <w:tcPr>
            <w:tcW w:type="dxa" w:w="1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r>
              <w:rPr>
                <w:rFonts w:ascii="Arial" w:cs="Arial" w:eastAsia="Arial" w:hAnsi="Arial"/>
                <w:color w:val="444444"/>
                <w:sz w:val="19"/>
                <w:szCs w:val="19"/>
              </w:rPr>
              <w:t xml:space="preserve">CADENCE</w:t>
            </w:r>
          </w:p>
        </w:tc>
        <w:tc>
          <w:tcPr>
            <w:tcW w:type="dxa" w:w="1200"/>
            <w:tcBorders>
              <w:top w:val="single" w:color="CCCCCC" w:sz="1"/>
              <w:left w:val="single" w:color="CCCCCC" w:sz="1"/>
              <w:bottom w:val="single" w:color="CCCCCC" w:sz="1"/>
              <w:right w:val="single" w:color="CCCCCC" w:sz="1"/>
            </w:tcBorders>
            <w:shd w:fill="FFFFFF" w:val="clear"/>
            <w:tcMar>
              <w:top w:type="dxa" w:w="50"/>
              <w:left w:type="dxa" w:w="100"/>
              <w:bottom w:type="dxa" w:w="50"/>
              <w:right w:type="dxa" w:w="100"/>
            </w:tcMar>
          </w:tcPr>
          <w:p>
            <w:pPr>
              <w:jc w:val="center"/>
            </w:pPr>
            <w:r>
              <w:rPr>
                <w:rFonts w:ascii="Arial" w:cs="Arial" w:eastAsia="Arial" w:hAnsi="Arial"/>
                <w:color w:val="444444"/>
                <w:sz w:val="19"/>
                <w:szCs w:val="19"/>
              </w:rPr>
              <w:t xml:space="preserve">4</w:t>
            </w:r>
          </w:p>
        </w:tc>
        <w:tc>
          <w:tcPr>
            <w:tcW w:type="dxa" w:w="1360"/>
            <w:tcBorders>
              <w:top w:val="single" w:color="CCCCCC" w:sz="1"/>
              <w:left w:val="single" w:color="CCCCCC" w:sz="1"/>
              <w:bottom w:val="single" w:color="CCCCCC" w:sz="1"/>
              <w:right w:val="single" w:color="CCCCCC" w:sz="1"/>
            </w:tcBorders>
            <w:shd w:fill="F5F7FA" w:val="clear"/>
            <w:tcMar>
              <w:top w:type="dxa" w:w="50"/>
              <w:left w:type="dxa" w:w="100"/>
              <w:bottom w:type="dxa" w:w="50"/>
              <w:right w:type="dxa" w:w="100"/>
            </w:tcMar>
          </w:tcPr>
          <w:p>
            <w:pPr>
              <w:jc w:val="center"/>
            </w:pPr>
            <w:r>
              <w:rPr>
                <w:rFonts w:ascii="Arial" w:cs="Arial" w:eastAsia="Arial" w:hAnsi="Arial"/>
                <w:color w:val="888888"/>
                <w:sz w:val="19"/>
                <w:szCs w:val="19"/>
              </w:rPr>
              <w:t xml:space="preserve">No</w:t>
            </w:r>
          </w:p>
        </w:tc>
      </w:tr>
    </w:tbl>
    <w:p>
      <w:r>
        <w:br w:type="page"/>
      </w:r>
    </w:p>
    <w:p>
      <w:pPr>
        <w:pStyle w:val="Heading1"/>
        <w:spacing w:after="160" w:before="400"/>
      </w:pPr>
      <w:r>
        <w:rPr>
          <w:rFonts w:ascii="Arial" w:cs="Arial" w:eastAsia="Arial" w:hAnsi="Arial"/>
          <w:b/>
          <w:bCs/>
          <w:color w:val="1C1C1E"/>
          <w:sz w:val="36"/>
          <w:szCs w:val="36"/>
        </w:rPr>
        <w:t xml:space="preserve">3. CORE — Shared Infrastructure Features</w:t>
      </w:r>
    </w:p>
    <w:p>
      <w:pPr>
        <w:spacing w:after="80" w:before="60"/>
      </w:pPr>
      <w:r>
        <w:rPr>
          <w:rFonts w:ascii="Arial" w:cs="Arial" w:eastAsia="Arial" w:hAnsi="Arial"/>
          <w:b w:val="false"/>
          <w:bCs w:val="false"/>
          <w:i w:val="false"/>
          <w:iCs w:val="false"/>
          <w:color w:val="1C1C1E"/>
          <w:sz w:val="21"/>
          <w:szCs w:val="21"/>
        </w:rPr>
        <w:t xml:space="preserve">CORE features are the foundation that every pillar depends on. They must be built first and built correctly. No pillar feature can function without the CORE layer being stable.</w:t>
      </w:r>
    </w:p>
    <w:p>
      <w:pPr>
        <w:spacing w:after="10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9360"/>
            <w:gridSpan w:val="2"/>
            <w:tcBorders>
              <w:top w:val="single" w:color="CCCCCC" w:sz="1"/>
              <w:left w:val="single" w:color="CCCCCC" w:sz="1"/>
              <w:bottom w:val="single" w:color="CCCCCC" w:sz="1"/>
              <w:right w:val="single" w:color="CCCCCC" w:sz="1"/>
            </w:tcBorders>
            <w:shd w:fill="1C1C1E" w:val="clear"/>
            <w:tcMar>
              <w:top w:type="dxa" w:w="100"/>
              <w:left w:type="dxa" w:w="160"/>
              <w:bottom w:type="dxa" w:w="100"/>
              <w:right w:type="dxa" w:w="160"/>
            </w:tcMar>
          </w:tcPr>
          <w:p>
            <w:r>
              <w:rPr>
                <w:rFonts w:ascii="Arial" w:cs="Arial" w:eastAsia="Arial" w:hAnsi="Arial"/>
                <w:b/>
                <w:bCs/>
                <w:color w:val="AAAAAA"/>
                <w:sz w:val="20"/>
                <w:szCs w:val="20"/>
              </w:rPr>
              <w:t xml:space="preserve">CORE-001  </w:t>
            </w:r>
            <w:r>
              <w:rPr>
                <w:rFonts w:ascii="Arial" w:cs="Arial" w:eastAsia="Arial" w:hAnsi="Arial"/>
                <w:b/>
                <w:bCs/>
                <w:color w:val="FFFFFF"/>
                <w:sz w:val="23"/>
                <w:szCs w:val="23"/>
              </w:rPr>
              <w:t xml:space="preserve">AR Session Manager</w:t>
            </w:r>
            <w:r>
              <w:rPr>
                <w:rFonts w:ascii="Arial" w:cs="Arial" w:eastAsia="Arial" w:hAnsi="Arial"/>
                <w:color w:val="AAAAAA"/>
                <w:sz w:val="19"/>
                <w:szCs w:val="19"/>
              </w:rPr>
              <w:t xml:space="preserve">   P0   CORE</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Description</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Manages the entire ARCore session lifecycle via Unity AR Foundation: initialization, plane detection, tracking state monitoring, anchor management, and session teardown. Every AR feature in the app routes through this manager. It continuously monitors TrackingState and broadcasts state changes to all subscribed systems. It is the single source of truth for whether AR is currently functional.</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Connects To</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CORE-002 (renders body into AR scene), CORE-003 (places layers in AR), ATLAS-003 (placement modes), CORE-007 (feeds tracking state to fallback manager)</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Depends On</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AR Foundation 6.3.x and Google ARCore XR Plugin installed and configured, Camera permission granted</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AI Role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None — AR Session Manager has no AI role. It is pure AR infrastructure.</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AR Role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Owns the AR camera session, manages world anchors, provides plane detection results, passes TrackingState to all subscribers every frame.</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Fallback</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If ARCore not supported: immediately signals CORE-007 which activates 3D Viewer Mode. If tracking lost: freezes body model at last known anchor, signals warning UI, activates Lock to Screen Center mode.</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Build Phase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Phase 1 — must be the very first system built.</w:t>
            </w:r>
          </w:p>
        </w:tc>
      </w:tr>
    </w:tbl>
    <w:p>
      <w:pPr>
        <w:spacing w:after="8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9360"/>
            <w:gridSpan w:val="2"/>
            <w:tcBorders>
              <w:top w:val="single" w:color="CCCCCC" w:sz="1"/>
              <w:left w:val="single" w:color="CCCCCC" w:sz="1"/>
              <w:bottom w:val="single" w:color="CCCCCC" w:sz="1"/>
              <w:right w:val="single" w:color="CCCCCC" w:sz="1"/>
            </w:tcBorders>
            <w:shd w:fill="1C1C1E" w:val="clear"/>
            <w:tcMar>
              <w:top w:type="dxa" w:w="100"/>
              <w:left w:type="dxa" w:w="160"/>
              <w:bottom w:type="dxa" w:w="100"/>
              <w:right w:type="dxa" w:w="160"/>
            </w:tcMar>
          </w:tcPr>
          <w:p>
            <w:r>
              <w:rPr>
                <w:rFonts w:ascii="Arial" w:cs="Arial" w:eastAsia="Arial" w:hAnsi="Arial"/>
                <w:b/>
                <w:bCs/>
                <w:color w:val="AAAAAA"/>
                <w:sz w:val="20"/>
                <w:szCs w:val="20"/>
              </w:rPr>
              <w:t xml:space="preserve">CORE-002  </w:t>
            </w:r>
            <w:r>
              <w:rPr>
                <w:rFonts w:ascii="Arial" w:cs="Arial" w:eastAsia="Arial" w:hAnsi="Arial"/>
                <w:b/>
                <w:bCs/>
                <w:color w:val="FFFFFF"/>
                <w:sz w:val="23"/>
                <w:szCs w:val="23"/>
              </w:rPr>
              <w:t xml:space="preserve">3D Body Model Renderer</w:t>
            </w:r>
            <w:r>
              <w:rPr>
                <w:rFonts w:ascii="Arial" w:cs="Arial" w:eastAsia="Arial" w:hAnsi="Arial"/>
                <w:color w:val="AAAAAA"/>
                <w:sz w:val="19"/>
                <w:szCs w:val="19"/>
              </w:rPr>
              <w:t xml:space="preserve">   P0   CORE</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Description</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Loads, manages, and renders the 3D anatomical body model. Handles mesh management for all anatomical layers, Level of Detail (LOD) switching based on framerate, and exposes an API for other systems to highlight, animate, show, hide, and recolor individual organs and structures. All visual changes to the body — from disease cascades to organ selections — go through this renderer.</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Connects To</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CORE-003 (layer visibility), CORE-004 (organ highlight), ATLAS-001 (cascade animations), CORE-007 (LOD reduction under load)</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Depends On</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CORE-001 (AR scene must exist to place model), 3D GLTF anatomical model assets</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AI Role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None directly — but receives commands from AI Orchestrator (CORE-006) to highlight specific organs based on AI responses.</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AR Role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Renders the model into the AR scene established by CORE-001. Responds to anchor updates to keep model positioned correctly in real-world space.</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Fallback</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If model fails to load: show simple placeholder sphere with organ labels as text. If performance drops below 30fps: auto-reduce LOD, disable inactive layer meshes from GPU.</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Build Phase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Phase 1 — required for any visible output.</w:t>
            </w:r>
          </w:p>
        </w:tc>
      </w:tr>
    </w:tbl>
    <w:p>
      <w:pPr>
        <w:spacing w:after="8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9360"/>
            <w:gridSpan w:val="2"/>
            <w:tcBorders>
              <w:top w:val="single" w:color="CCCCCC" w:sz="1"/>
              <w:left w:val="single" w:color="CCCCCC" w:sz="1"/>
              <w:bottom w:val="single" w:color="CCCCCC" w:sz="1"/>
              <w:right w:val="single" w:color="CCCCCC" w:sz="1"/>
            </w:tcBorders>
            <w:shd w:fill="1C1C1E" w:val="clear"/>
            <w:tcMar>
              <w:top w:type="dxa" w:w="100"/>
              <w:left w:type="dxa" w:w="160"/>
              <w:bottom w:type="dxa" w:w="100"/>
              <w:right w:type="dxa" w:w="160"/>
            </w:tcMar>
          </w:tcPr>
          <w:p>
            <w:r>
              <w:rPr>
                <w:rFonts w:ascii="Arial" w:cs="Arial" w:eastAsia="Arial" w:hAnsi="Arial"/>
                <w:b/>
                <w:bCs/>
                <w:color w:val="AAAAAA"/>
                <w:sz w:val="20"/>
                <w:szCs w:val="20"/>
              </w:rPr>
              <w:t xml:space="preserve">CORE-003  </w:t>
            </w:r>
            <w:r>
              <w:rPr>
                <w:rFonts w:ascii="Arial" w:cs="Arial" w:eastAsia="Arial" w:hAnsi="Arial"/>
                <w:b/>
                <w:bCs/>
                <w:color w:val="FFFFFF"/>
                <w:sz w:val="23"/>
                <w:szCs w:val="23"/>
              </w:rPr>
              <w:t xml:space="preserve">Layer Toggle System</w:t>
            </w:r>
            <w:r>
              <w:rPr>
                <w:rFonts w:ascii="Arial" w:cs="Arial" w:eastAsia="Arial" w:hAnsi="Arial"/>
                <w:color w:val="AAAAAA"/>
                <w:sz w:val="19"/>
                <w:szCs w:val="19"/>
              </w:rPr>
              <w:t xml:space="preserve">   P0   CORE</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Description</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Controls which anatomical layers are visible on the 3D body model. Supports six layers: skeletal, muscular, vascular, nervous, lymphatic, and organs. Layers can be toggled independently or in combinations. Each layer is a separate mesh group on the model. The system manages smooth fade transitions between layer states and enforces a performance budget — maximum 2 layers fully rendered simultaneously to protect framerate.</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Connects To</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CORE-002 (controls which meshes are visible), CORE-004 (organ selection is layer-aware), ATLAS-001 (disease cascade activates specific layers), ATLAS-002 (AI can request specific layers be shown)</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Depends On</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CORE-002 must be loaded and rendering</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AI Role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AI Orchestrator (CORE-006) can programmatically request layer changes — e.g. when user asks about the nervous system, AI triggers the nervous layer to become visible.</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AR Role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Layer meshes are AR objects within the scene. Transition animations play in AR space.</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Fallback</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If a specific layer mesh fails to load: hide that layer option in UI, do not crash. Other layers continue functioning normally.</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Build Phase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Phase 1 — core to the anatomy exploration experience.</w:t>
            </w:r>
          </w:p>
        </w:tc>
      </w:tr>
    </w:tbl>
    <w:p>
      <w:pPr>
        <w:spacing w:after="8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9360"/>
            <w:gridSpan w:val="2"/>
            <w:tcBorders>
              <w:top w:val="single" w:color="CCCCCC" w:sz="1"/>
              <w:left w:val="single" w:color="CCCCCC" w:sz="1"/>
              <w:bottom w:val="single" w:color="CCCCCC" w:sz="1"/>
              <w:right w:val="single" w:color="CCCCCC" w:sz="1"/>
            </w:tcBorders>
            <w:shd w:fill="1C1C1E" w:val="clear"/>
            <w:tcMar>
              <w:top w:type="dxa" w:w="100"/>
              <w:left w:type="dxa" w:w="160"/>
              <w:bottom w:type="dxa" w:w="100"/>
              <w:right w:type="dxa" w:w="160"/>
            </w:tcMar>
          </w:tcPr>
          <w:p>
            <w:r>
              <w:rPr>
                <w:rFonts w:ascii="Arial" w:cs="Arial" w:eastAsia="Arial" w:hAnsi="Arial"/>
                <w:b/>
                <w:bCs/>
                <w:color w:val="AAAAAA"/>
                <w:sz w:val="20"/>
                <w:szCs w:val="20"/>
              </w:rPr>
              <w:t xml:space="preserve">CORE-004  </w:t>
            </w:r>
            <w:r>
              <w:rPr>
                <w:rFonts w:ascii="Arial" w:cs="Arial" w:eastAsia="Arial" w:hAnsi="Arial"/>
                <w:b/>
                <w:bCs/>
                <w:color w:val="FFFFFF"/>
                <w:sz w:val="23"/>
                <w:szCs w:val="23"/>
              </w:rPr>
              <w:t xml:space="preserve">Organ Selection &amp; Highlight</w:t>
            </w:r>
            <w:r>
              <w:rPr>
                <w:rFonts w:ascii="Arial" w:cs="Arial" w:eastAsia="Arial" w:hAnsi="Arial"/>
                <w:color w:val="AAAAAA"/>
                <w:sz w:val="19"/>
                <w:szCs w:val="19"/>
              </w:rPr>
              <w:t xml:space="preserve">   P0   CORE</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Description</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Handles user tap/touch input on the 3D body model. Uses raycasting to detect which organ or structure was tapped. On selection: highlights the tapped organ (color change + subtle pulse animation), displays the organ name and a brief description in the UI panel, and fires an OrganSelected event that all other systems can subscribe to. This event is the primary trigger for AI Q&amp;A, disease cascade, and interconnectivity exploration.</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Connects To</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CORE-002 (raycasts against the model), CORE-006 (fires prompt to AI on selection), ATLAS-001 (selection can trigger disease view), ATLAS-005 (selection triggers interconnectivity graph), ATLAS-002 (selection provides context for AI Q&amp;A)</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Depends On</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CORE-002 must be rendering, CORE-001 AR session active (or 3D viewer fallback active)</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AI Role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On organ selection, AI Orchestrator receives the selected organ ID and generates a contextual prompt. AI response is displayed in the info panel alongside the highlighted organ.</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AR Role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The selected organ is highlighted visually in the AR scene. The highlight is a real-time material change on the AR model mesh.</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Fallback</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If raycast hits no organ: provide visual feedback (ripple tap effect) and ignore. If organ data not found in data layer: display organ name only, skip AI call.</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Build Phase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Phase 1 — fundamental interaction model.</w:t>
            </w:r>
          </w:p>
        </w:tc>
      </w:tr>
    </w:tbl>
    <w:p>
      <w:pPr>
        <w:spacing w:after="8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9360"/>
            <w:gridSpan w:val="2"/>
            <w:tcBorders>
              <w:top w:val="single" w:color="CCCCCC" w:sz="1"/>
              <w:left w:val="single" w:color="CCCCCC" w:sz="1"/>
              <w:bottom w:val="single" w:color="CCCCCC" w:sz="1"/>
              <w:right w:val="single" w:color="CCCCCC" w:sz="1"/>
            </w:tcBorders>
            <w:shd w:fill="1C1C1E" w:val="clear"/>
            <w:tcMar>
              <w:top w:type="dxa" w:w="100"/>
              <w:left w:type="dxa" w:w="160"/>
              <w:bottom w:type="dxa" w:w="100"/>
              <w:right w:type="dxa" w:w="160"/>
            </w:tcMar>
          </w:tcPr>
          <w:p>
            <w:r>
              <w:rPr>
                <w:rFonts w:ascii="Arial" w:cs="Arial" w:eastAsia="Arial" w:hAnsi="Arial"/>
                <w:b/>
                <w:bCs/>
                <w:color w:val="AAAAAA"/>
                <w:sz w:val="20"/>
                <w:szCs w:val="20"/>
              </w:rPr>
              <w:t xml:space="preserve">CORE-005  </w:t>
            </w:r>
            <w:r>
              <w:rPr>
                <w:rFonts w:ascii="Arial" w:cs="Arial" w:eastAsia="Arial" w:hAnsi="Arial"/>
                <w:b/>
                <w:bCs/>
                <w:color w:val="FFFFFF"/>
                <w:sz w:val="23"/>
                <w:szCs w:val="23"/>
              </w:rPr>
              <w:t xml:space="preserve">Body Interconnectivity Engine</w:t>
            </w:r>
            <w:r>
              <w:rPr>
                <w:rFonts w:ascii="Arial" w:cs="Arial" w:eastAsia="Arial" w:hAnsi="Arial"/>
                <w:color w:val="AAAAAA"/>
                <w:sz w:val="19"/>
                <w:szCs w:val="19"/>
              </w:rPr>
              <w:t xml:space="preserve">   P0   CORE</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Description</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The crown jewel of AnatomiQ. A knowledge graph where every node is an organ or body system, and every edge represents a physiological relationship — with direction, severity, and timing data. When any node is activated (by disease selection, organ tap, or PRISM diagnosis), the engine traverses the graph outward and returns an ordered sequence of affected nodes with timing and severity data. This sequence drives cascade animations in CORE-002 and narration in CORE-006. Built as JSON ScriptableObjects initially, designed to migrate to Neo4j for production.</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Connects To</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ATLAS-001 (provides cascade sequence for disease simulation), ATLAS-005 (provides graph data for interconnectivity explorer), PRISM-001 (shows how a suspected condition affects the broader body), CADENCE-001 (explains anatomical stakes of procedure steps), CORE-002 (receives organ activation commands), CORE-006 (provides context for AI narration)</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Depends On</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CORE-008 (disease and organ data must be defined), CORE-002 (visual output target)</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AI Role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AI Orchestrator (CORE-006) generates narration for each node activation event as the cascade propagates. The AI does not decide the cascade sequence — the Engine does. AI only narrates it.</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AR Role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None directly — but its output drives all cascade animations which play in AR space via CORE-002.</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Fallback</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If graph data for a condition is missing: show affected organs as a static highlight rather than animated sequence, with AI explanation of limitations. Core 3D exploration continues unaffected.</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Build Phase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Phase 2 — depends on CORE-002 and CORE-008 being stable.</w:t>
            </w:r>
          </w:p>
        </w:tc>
      </w:tr>
    </w:tbl>
    <w:p>
      <w:pPr>
        <w:spacing w:after="8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9360"/>
            <w:gridSpan w:val="2"/>
            <w:tcBorders>
              <w:top w:val="single" w:color="CCCCCC" w:sz="1"/>
              <w:left w:val="single" w:color="CCCCCC" w:sz="1"/>
              <w:bottom w:val="single" w:color="CCCCCC" w:sz="1"/>
              <w:right w:val="single" w:color="CCCCCC" w:sz="1"/>
            </w:tcBorders>
            <w:shd w:fill="1C1C1E" w:val="clear"/>
            <w:tcMar>
              <w:top w:type="dxa" w:w="100"/>
              <w:left w:type="dxa" w:w="160"/>
              <w:bottom w:type="dxa" w:w="100"/>
              <w:right w:type="dxa" w:w="160"/>
            </w:tcMar>
          </w:tcPr>
          <w:p>
            <w:r>
              <w:rPr>
                <w:rFonts w:ascii="Arial" w:cs="Arial" w:eastAsia="Arial" w:hAnsi="Arial"/>
                <w:b/>
                <w:bCs/>
                <w:color w:val="AAAAAA"/>
                <w:sz w:val="20"/>
                <w:szCs w:val="20"/>
              </w:rPr>
              <w:t xml:space="preserve">CORE-006  </w:t>
            </w:r>
            <w:r>
              <w:rPr>
                <w:rFonts w:ascii="Arial" w:cs="Arial" w:eastAsia="Arial" w:hAnsi="Arial"/>
                <w:b/>
                <w:bCs/>
                <w:color w:val="FFFFFF"/>
                <w:sz w:val="23"/>
                <w:szCs w:val="23"/>
              </w:rPr>
              <w:t xml:space="preserve">AI Orchestrator</w:t>
            </w:r>
            <w:r>
              <w:rPr>
                <w:rFonts w:ascii="Arial" w:cs="Arial" w:eastAsia="Arial" w:hAnsi="Arial"/>
                <w:color w:val="AAAAAA"/>
                <w:sz w:val="19"/>
                <w:szCs w:val="19"/>
              </w:rPr>
              <w:t xml:space="preserve">   P0   CORE</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Description</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The central manager for all AI interactions. Handles request queuing, rate limiting, retry logic, response caching, system prompt management, and routing of AI responses to the correct UI components. All external API calls (Claude/OpenAI) and all on-device Inference Engine inference requests are routed through this orchestrator — nothing calls AI directly. Enforces the medical safety rules: no diagnostic claims, always append educational disclaimer, redirect emergency symptoms.</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Connects To</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ATLAS-002 (serves Q&amp;A responses), ATLAS-001 (generates cascade narration), PRISM-001 (drives symptom dialogue), PRISM-004 (sends scan data for analysis), CADENCE-002 (evaluates movement via Inference Engine), CORE-007 (reports API failure states)</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Depends On</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Network connectivity check, API key configuration, CORE-008 (response cache storage), Unity Inference Engine package (com.unity.ai.inference) installed for on-device inference</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AI Role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This IS the AI layer. Manages: async HTTP calls to external LLM API, Inference Engine model inference on device, system prompt injection, conversation history management, response parsing.</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AR Role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None — AI Orchestrator is pure logic. It has no AR role.</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Fallback</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If offline: serve from response cache for known queries, use pre-baked ScriptableObject data for cascade narration. If rate limited: exponential backoff queue. If API returns error: display friendly message, never show raw error to user.</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Build Phase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Phase 1 — even a basic version (single API call) must exist from the start.</w:t>
            </w:r>
          </w:p>
        </w:tc>
      </w:tr>
    </w:tbl>
    <w:p>
      <w:pPr>
        <w:spacing w:after="8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9360"/>
            <w:gridSpan w:val="2"/>
            <w:tcBorders>
              <w:top w:val="single" w:color="CCCCCC" w:sz="1"/>
              <w:left w:val="single" w:color="CCCCCC" w:sz="1"/>
              <w:bottom w:val="single" w:color="CCCCCC" w:sz="1"/>
              <w:right w:val="single" w:color="CCCCCC" w:sz="1"/>
            </w:tcBorders>
            <w:shd w:fill="1C1C1E" w:val="clear"/>
            <w:tcMar>
              <w:top w:type="dxa" w:w="100"/>
              <w:left w:type="dxa" w:w="160"/>
              <w:bottom w:type="dxa" w:w="100"/>
              <w:right w:type="dxa" w:w="160"/>
            </w:tcMar>
          </w:tcPr>
          <w:p>
            <w:r>
              <w:rPr>
                <w:rFonts w:ascii="Arial" w:cs="Arial" w:eastAsia="Arial" w:hAnsi="Arial"/>
                <w:b/>
                <w:bCs/>
                <w:color w:val="AAAAAA"/>
                <w:sz w:val="20"/>
                <w:szCs w:val="20"/>
              </w:rPr>
              <w:t xml:space="preserve">CORE-007  </w:t>
            </w:r>
            <w:r>
              <w:rPr>
                <w:rFonts w:ascii="Arial" w:cs="Arial" w:eastAsia="Arial" w:hAnsi="Arial"/>
                <w:b/>
                <w:bCs/>
                <w:color w:val="FFFFFF"/>
                <w:sz w:val="23"/>
                <w:szCs w:val="23"/>
              </w:rPr>
              <w:t xml:space="preserve">Fallback &amp; State Manager</w:t>
            </w:r>
            <w:r>
              <w:rPr>
                <w:rFonts w:ascii="Arial" w:cs="Arial" w:eastAsia="Arial" w:hAnsi="Arial"/>
                <w:color w:val="AAAAAA"/>
                <w:sz w:val="19"/>
                <w:szCs w:val="19"/>
              </w:rPr>
              <w:t xml:space="preserve">   P0   CORE</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Description</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Monitors the health of all major systems and manages graceful degradation. Tracks: ARCore tracking state, network connectivity, device temperature, framerate, Inference Engine model load state, API availability. When any system degrades below threshold, activates the appropriate fallback mode. Maintains a global AppState enum (AR_ACTIVE, AR_VIEWER_MODE, AR_LIMITED, OFFLINE_MODE) that all UI and feature systems read to adjust their behavior.</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Connects To</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CORE-001 (receives tracking state), CORE-002 (triggers LOD reduction), CORE-006 (receives API health), All features (all features read AppState to decide behavior)</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Depends On</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None — Fallback Manager is initialized first, before any other system</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AI Role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None — pure system monitoring and state management.</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AR Role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None — but monitors AR session health reported by CORE-001.</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Fallback</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This IS the fallback system. It has no fallback of its own — it is always running.</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Build Phase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Phase 1 — must exist before any other system is built.</w:t>
            </w:r>
          </w:p>
        </w:tc>
      </w:tr>
    </w:tbl>
    <w:p>
      <w:pPr>
        <w:spacing w:after="8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9360"/>
            <w:gridSpan w:val="2"/>
            <w:tcBorders>
              <w:top w:val="single" w:color="CCCCCC" w:sz="1"/>
              <w:left w:val="single" w:color="CCCCCC" w:sz="1"/>
              <w:bottom w:val="single" w:color="CCCCCC" w:sz="1"/>
              <w:right w:val="single" w:color="CCCCCC" w:sz="1"/>
            </w:tcBorders>
            <w:shd w:fill="1C1C1E" w:val="clear"/>
            <w:tcMar>
              <w:top w:type="dxa" w:w="100"/>
              <w:left w:type="dxa" w:w="160"/>
              <w:bottom w:type="dxa" w:w="100"/>
              <w:right w:type="dxa" w:w="160"/>
            </w:tcMar>
          </w:tcPr>
          <w:p>
            <w:r>
              <w:rPr>
                <w:rFonts w:ascii="Arial" w:cs="Arial" w:eastAsia="Arial" w:hAnsi="Arial"/>
                <w:b/>
                <w:bCs/>
                <w:color w:val="AAAAAA"/>
                <w:sz w:val="20"/>
                <w:szCs w:val="20"/>
              </w:rPr>
              <w:t xml:space="preserve">CORE-008  </w:t>
            </w:r>
            <w:r>
              <w:rPr>
                <w:rFonts w:ascii="Arial" w:cs="Arial" w:eastAsia="Arial" w:hAnsi="Arial"/>
                <w:b/>
                <w:bCs/>
                <w:color w:val="FFFFFF"/>
                <w:sz w:val="23"/>
                <w:szCs w:val="23"/>
              </w:rPr>
              <w:t xml:space="preserve">Data Layer &amp; ScriptableObjects</w:t>
            </w:r>
            <w:r>
              <w:rPr>
                <w:rFonts w:ascii="Arial" w:cs="Arial" w:eastAsia="Arial" w:hAnsi="Arial"/>
                <w:color w:val="AAAAAA"/>
                <w:sz w:val="19"/>
                <w:szCs w:val="19"/>
              </w:rPr>
              <w:t xml:space="preserve">   P0   CORE</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Description</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All static and semi-static data in AnatomiQ is stored as Unity ScriptableObjects — not hardcoded in scripts. This includes: organ metadata (name, description, layer, mesh ID), disease definitions (name, affected organs, cascade sequence, severity data), procedure steps (CADENCE), symptom patterns (PRISM), and AI response cache entries. The Data Layer is the single source of truth for content. Adding a new disease simulation means adding a ScriptableObject, not writing code.</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Connects To</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CORE-005 (reads disease graph data), CORE-004 (reads organ metadata), CADENCE-001 (reads procedure step data), PRISM-001 (reads symptom pattern data), CORE-006 (reads/writes response cache)</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Depends On</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None — Data Layer is foundational, depends on nothing else</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AI Role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CORE-006 uses the Data Layer as an offline response cache — pre-baked AI responses for the most common anatomy questions are stored here.</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AR Role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None.</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Fallback</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If a specific ScriptableObject is missing or malformed: log error, skip that content item, do not crash. Other content continues loading normally.</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Build Phase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Phase 1 — define the data schemas before writing any feature code.</w:t>
            </w:r>
          </w:p>
        </w:tc>
      </w:tr>
    </w:tbl>
    <w:p>
      <w:r>
        <w:br w:type="page"/>
      </w:r>
    </w:p>
    <w:p>
      <w:pPr>
        <w:pStyle w:val="Heading1"/>
        <w:spacing w:after="160" w:before="400"/>
      </w:pPr>
      <w:r>
        <w:rPr>
          <w:rFonts w:ascii="Arial" w:cs="Arial" w:eastAsia="Arial" w:hAnsi="Arial"/>
          <w:b/>
          <w:bCs/>
          <w:color w:val="1C1C1E"/>
          <w:sz w:val="36"/>
          <w:szCs w:val="36"/>
        </w:rPr>
        <w:t xml:space="preserve">4. ATLAS — Anatomy &amp; Education Features</w:t>
      </w:r>
    </w:p>
    <w:p>
      <w:pPr>
        <w:spacing w:after="80" w:before="60"/>
      </w:pPr>
      <w:r>
        <w:rPr>
          <w:rFonts w:ascii="Arial" w:cs="Arial" w:eastAsia="Arial" w:hAnsi="Arial"/>
          <w:b w:val="false"/>
          <w:bCs w:val="false"/>
          <w:i w:val="false"/>
          <w:iCs w:val="false"/>
          <w:color w:val="1C1C1E"/>
          <w:sz w:val="21"/>
          <w:szCs w:val="21"/>
        </w:rPr>
        <w:t xml:space="preserve">ATLAS features build on top of the CORE foundation to create the interactive anatomy exploration and disease simulation experience. ATLAS is the first pillar to be developed and contains the signature differentiating feature of the entire project.</w:t>
      </w:r>
    </w:p>
    <w:p>
      <w:pPr>
        <w:spacing w:after="10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9360"/>
            <w:gridSpan w:val="2"/>
            <w:tcBorders>
              <w:top w:val="single" w:color="CCCCCC" w:sz="1"/>
              <w:left w:val="single" w:color="CCCCCC" w:sz="1"/>
              <w:bottom w:val="single" w:color="CCCCCC" w:sz="1"/>
              <w:right w:val="single" w:color="CCCCCC" w:sz="1"/>
            </w:tcBorders>
            <w:shd w:fill="1C1C1E" w:val="clear"/>
            <w:tcMar>
              <w:top w:type="dxa" w:w="100"/>
              <w:left w:type="dxa" w:w="160"/>
              <w:bottom w:type="dxa" w:w="100"/>
              <w:right w:type="dxa" w:w="160"/>
            </w:tcMar>
          </w:tcPr>
          <w:p>
            <w:r>
              <w:rPr>
                <w:rFonts w:ascii="Arial" w:cs="Arial" w:eastAsia="Arial" w:hAnsi="Arial"/>
                <w:b/>
                <w:bCs/>
                <w:color w:val="AAAAAA"/>
                <w:sz w:val="20"/>
                <w:szCs w:val="20"/>
              </w:rPr>
              <w:t xml:space="preserve">ATLAS-001  </w:t>
            </w:r>
            <w:r>
              <w:rPr>
                <w:rFonts w:ascii="Arial" w:cs="Arial" w:eastAsia="Arial" w:hAnsi="Arial"/>
                <w:b/>
                <w:bCs/>
                <w:color w:val="FFFFFF"/>
                <w:sz w:val="23"/>
                <w:szCs w:val="23"/>
              </w:rPr>
              <w:t xml:space="preserve">Disease Cascade Simulation</w:t>
            </w:r>
            <w:r>
              <w:rPr>
                <w:rFonts w:ascii="Arial" w:cs="Arial" w:eastAsia="Arial" w:hAnsi="Arial"/>
                <w:color w:val="AAAAAA"/>
                <w:sz w:val="19"/>
                <w:szCs w:val="19"/>
              </w:rPr>
              <w:t xml:space="preserve">   P0   ATLAS</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Description</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The most important feature in AnatomiQ. User selects a disease from a curated list. The Body Interconnectivity Engine (CORE-005) returns an ordered cascade sequence of affected organs. The 3D body model animates each organ activation in sequence — highlighting it, showing visual damage indicators, and triggering AI narration for each step. The full cascade runs like a story: you watch the disease propagate through the body in real time, with AI explaining each step as it happens. Minimum 3 diseases for academic build: Type 2 Diabetes, Hypertension, Chronic Kidney Disease. Cascade sequences must be reviewed by a medical professional before final demo.</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Connects To</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CORE-005 (cascade sequence source), CORE-002 (visual animations), CORE-006 (AI narration per step), CORE-004 (can be triggered from organ selection), ATLAS-004 (time slider controls cascade speed)</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Depends On</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CORE-005 must have disease graph data, CORE-002 rendering, CORE-006 AI available</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AI Role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AI narrates each organ activation step as it plays. Narration is fetched asynchronously — animation plays on a slight delay buffer to allow AI response to arrive before the step displays. AI explains what is happening physiologically at each cascade node.</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AR Role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The cascade plays as a sequence of AR animations on the 3D body model. Each organ activates with a visual effect (color change, particle effect, pulse). The cascade is visible in AR space, anchored to the model.</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Fallback</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If AI narration API unavailable: cascade animation plays with pre-baked text labels from ScriptableObject data instead of live AI narration. If cascade data missing for a disease: show static highlight of affected organs with a single AI explanation.</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Build Phase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Phase 2 — depends on CORE-005 and CORE-002 being complete.</w:t>
            </w:r>
          </w:p>
        </w:tc>
      </w:tr>
    </w:tbl>
    <w:p>
      <w:pPr>
        <w:spacing w:after="8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9360"/>
            <w:gridSpan w:val="2"/>
            <w:tcBorders>
              <w:top w:val="single" w:color="CCCCCC" w:sz="1"/>
              <w:left w:val="single" w:color="CCCCCC" w:sz="1"/>
              <w:bottom w:val="single" w:color="CCCCCC" w:sz="1"/>
              <w:right w:val="single" w:color="CCCCCC" w:sz="1"/>
            </w:tcBorders>
            <w:shd w:fill="1C1C1E" w:val="clear"/>
            <w:tcMar>
              <w:top w:type="dxa" w:w="100"/>
              <w:left w:type="dxa" w:w="160"/>
              <w:bottom w:type="dxa" w:w="100"/>
              <w:right w:type="dxa" w:w="160"/>
            </w:tcMar>
          </w:tcPr>
          <w:p>
            <w:r>
              <w:rPr>
                <w:rFonts w:ascii="Arial" w:cs="Arial" w:eastAsia="Arial" w:hAnsi="Arial"/>
                <w:b/>
                <w:bCs/>
                <w:color w:val="AAAAAA"/>
                <w:sz w:val="20"/>
                <w:szCs w:val="20"/>
              </w:rPr>
              <w:t xml:space="preserve">ATLAS-002  </w:t>
            </w:r>
            <w:r>
              <w:rPr>
                <w:rFonts w:ascii="Arial" w:cs="Arial" w:eastAsia="Arial" w:hAnsi="Arial"/>
                <w:b/>
                <w:bCs/>
                <w:color w:val="FFFFFF"/>
                <w:sz w:val="23"/>
                <w:szCs w:val="23"/>
              </w:rPr>
              <w:t xml:space="preserve">AI Anatomy Q&amp;A Assistant</w:t>
            </w:r>
            <w:r>
              <w:rPr>
                <w:rFonts w:ascii="Arial" w:cs="Arial" w:eastAsia="Arial" w:hAnsi="Arial"/>
                <w:color w:val="AAAAAA"/>
                <w:sz w:val="19"/>
                <w:szCs w:val="19"/>
              </w:rPr>
              <w:t xml:space="preserve">   P1   ATLAS</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Description</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A persistent conversational AI assistant accessible throughout the ATLAS experience. User can ask any anatomy question at any time — typed or eventually voice input. The AI has full context of what is currently visible: which organ is selected, which layer is active, which disease simulation is running. This context is injected into every prompt so answers are always relevant to what the user is looking at. Answers can trigger visual responses: AI can say 'let me show you' and programmatically highlight relevant structures.</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Connects To</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CORE-006 (all AI calls routed through orchestrator), CORE-004 (current organ selection provides context), CORE-003 (AI can trigger layer changes), CORE-002 (AI can trigger highlights)</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Depends On</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CORE-006 must be functional, CORE-004 for context awareness</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AI Role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This IS an AI feature. Uses external LLM API via CORE-006. System prompt includes: current organ selection, active layer, active disease, app context. AI responses can include structured commands to highlight organs or switch layers.</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AR Role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AI can indirectly trigger AR changes: when AI says it will highlight something, it returns a structured command that CORE-002 executes.</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Fallback</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If API unavailable: show offline badge, serve cached responses for common questions from CORE-008 data. If no cached answer exists: display honest message that AI is temporarily unavailable.</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Build Phase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Phase 2 — build alongside ATLAS-001.</w:t>
            </w:r>
          </w:p>
        </w:tc>
      </w:tr>
    </w:tbl>
    <w:p>
      <w:pPr>
        <w:spacing w:after="8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9360"/>
            <w:gridSpan w:val="2"/>
            <w:tcBorders>
              <w:top w:val="single" w:color="CCCCCC" w:sz="1"/>
              <w:left w:val="single" w:color="CCCCCC" w:sz="1"/>
              <w:bottom w:val="single" w:color="CCCCCC" w:sz="1"/>
              <w:right w:val="single" w:color="CCCCCC" w:sz="1"/>
            </w:tcBorders>
            <w:shd w:fill="1C1C1E" w:val="clear"/>
            <w:tcMar>
              <w:top w:type="dxa" w:w="100"/>
              <w:left w:type="dxa" w:w="160"/>
              <w:bottom w:type="dxa" w:w="100"/>
              <w:right w:type="dxa" w:w="160"/>
            </w:tcMar>
          </w:tcPr>
          <w:p>
            <w:r>
              <w:rPr>
                <w:rFonts w:ascii="Arial" w:cs="Arial" w:eastAsia="Arial" w:hAnsi="Arial"/>
                <w:b/>
                <w:bCs/>
                <w:color w:val="AAAAAA"/>
                <w:sz w:val="20"/>
                <w:szCs w:val="20"/>
              </w:rPr>
              <w:t xml:space="preserve">ATLAS-003  </w:t>
            </w:r>
            <w:r>
              <w:rPr>
                <w:rFonts w:ascii="Arial" w:cs="Arial" w:eastAsia="Arial" w:hAnsi="Arial"/>
                <w:b/>
                <w:bCs/>
                <w:color w:val="FFFFFF"/>
                <w:sz w:val="23"/>
                <w:szCs w:val="23"/>
              </w:rPr>
              <w:t xml:space="preserve">AR Placement Modes</w:t>
            </w:r>
            <w:r>
              <w:rPr>
                <w:rFonts w:ascii="Arial" w:cs="Arial" w:eastAsia="Arial" w:hAnsi="Arial"/>
                <w:color w:val="AAAAAA"/>
                <w:sz w:val="19"/>
                <w:szCs w:val="19"/>
              </w:rPr>
              <w:t xml:space="preserve">   P1   ATLAS</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Description</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Three distinct modes for placing the 3D body model in AR space. Mode 1 — Surface Placement: detects a flat horizontal surface via ARCore plane detection and places the model on it. Model stands on the real table or floor. Mode 2 — Space Placement: places model at a fixed distance in front of the camera, floating in space, no surface needed. Mode 3 — Viewer Mode (fallback): 3D model rendered without AR camera, user rotates and zooms with touch gestures. Mode is selectable by user and also auto-selected by CORE-007 based on conditions.</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Connects To</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CORE-001 (provides plane detection data), CORE-002 (places model at chosen anchor), CORE-007 (triggers Viewer Mode automatically when AR unavailable)</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Depends On</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CORE-001 must be running</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AI Role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None directly.</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AR Role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This is fundamentally an AR feature. All three placement modes involve AR session management except Viewer Mode which is the non-AR fallback.</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Fallback</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If surface placement takes over 5 seconds: auto-offer Space Placement. If Space Placement fails: auto-activate Viewer Mode. Always present the user with a working mode.</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Build Phase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Phase 1 — needed for any AR demo to function.</w:t>
            </w:r>
          </w:p>
        </w:tc>
      </w:tr>
    </w:tbl>
    <w:p>
      <w:pPr>
        <w:spacing w:after="8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9360"/>
            <w:gridSpan w:val="2"/>
            <w:tcBorders>
              <w:top w:val="single" w:color="CCCCCC" w:sz="1"/>
              <w:left w:val="single" w:color="CCCCCC" w:sz="1"/>
              <w:bottom w:val="single" w:color="CCCCCC" w:sz="1"/>
              <w:right w:val="single" w:color="CCCCCC" w:sz="1"/>
            </w:tcBorders>
            <w:shd w:fill="1C1C1E" w:val="clear"/>
            <w:tcMar>
              <w:top w:type="dxa" w:w="100"/>
              <w:left w:type="dxa" w:w="160"/>
              <w:bottom w:type="dxa" w:w="100"/>
              <w:right w:type="dxa" w:w="160"/>
            </w:tcMar>
          </w:tcPr>
          <w:p>
            <w:r>
              <w:rPr>
                <w:rFonts w:ascii="Arial" w:cs="Arial" w:eastAsia="Arial" w:hAnsi="Arial"/>
                <w:b/>
                <w:bCs/>
                <w:color w:val="AAAAAA"/>
                <w:sz w:val="20"/>
                <w:szCs w:val="20"/>
              </w:rPr>
              <w:t xml:space="preserve">ATLAS-004  </w:t>
            </w:r>
            <w:r>
              <w:rPr>
                <w:rFonts w:ascii="Arial" w:cs="Arial" w:eastAsia="Arial" w:hAnsi="Arial"/>
                <w:b/>
                <w:bCs/>
                <w:color w:val="FFFFFF"/>
                <w:sz w:val="23"/>
                <w:szCs w:val="23"/>
              </w:rPr>
              <w:t xml:space="preserve">Time Progression Slider</w:t>
            </w:r>
            <w:r>
              <w:rPr>
                <w:rFonts w:ascii="Arial" w:cs="Arial" w:eastAsia="Arial" w:hAnsi="Arial"/>
                <w:color w:val="AAAAAA"/>
                <w:sz w:val="19"/>
                <w:szCs w:val="19"/>
              </w:rPr>
              <w:t xml:space="preserve">   P2   ATLAS</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Description</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A UI slider that controls time within disease cascade simulations. Dragging the slider forward shows how a condition progresses from early stage through advanced stage. Dragging backward shows how conditions improve with treatment. The slider maps to the cascade sequence data — each position on the slider corresponds to a stage in the disease progression defined in the ScriptableObject data. AI narration updates dynamically as the slider moves.</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Connects To</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ATLAS-001 (controls cascade playback), CORE-002 (drives visual state of model at each time point), CORE-006 (AI updates narration based on slider position), CORE-008 (reads stage data from disease ScriptableObjects)</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Depends On</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ATLAS-001 must be functional, CORE-008 must have multi-stage disease data</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AI Role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As slider moves to a new stage, AI Orchestrator receives a prompt including the disease name and current stage, and generates stage-appropriate narration.</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AR Role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Model visual state changes as slider moves — different organs highlighted, different damage visual states shown, in AR space.</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Fallback</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If stage data is missing for a disease: hide slider for that disease, show only the single-stage cascade. Do not show slider for diseases without multi-stage data.</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Build Phase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Phase 3 — enhances ATLAS-001 after core cascade is working.</w:t>
            </w:r>
          </w:p>
        </w:tc>
      </w:tr>
    </w:tbl>
    <w:p>
      <w:pPr>
        <w:spacing w:after="8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9360"/>
            <w:gridSpan w:val="2"/>
            <w:tcBorders>
              <w:top w:val="single" w:color="CCCCCC" w:sz="1"/>
              <w:left w:val="single" w:color="CCCCCC" w:sz="1"/>
              <w:bottom w:val="single" w:color="CCCCCC" w:sz="1"/>
              <w:right w:val="single" w:color="CCCCCC" w:sz="1"/>
            </w:tcBorders>
            <w:shd w:fill="1C1C1E" w:val="clear"/>
            <w:tcMar>
              <w:top w:type="dxa" w:w="100"/>
              <w:left w:type="dxa" w:w="160"/>
              <w:bottom w:type="dxa" w:w="100"/>
              <w:right w:type="dxa" w:w="160"/>
            </w:tcMar>
          </w:tcPr>
          <w:p>
            <w:r>
              <w:rPr>
                <w:rFonts w:ascii="Arial" w:cs="Arial" w:eastAsia="Arial" w:hAnsi="Arial"/>
                <w:b/>
                <w:bCs/>
                <w:color w:val="AAAAAA"/>
                <w:sz w:val="20"/>
                <w:szCs w:val="20"/>
              </w:rPr>
              <w:t xml:space="preserve">ATLAS-005  </w:t>
            </w:r>
            <w:r>
              <w:rPr>
                <w:rFonts w:ascii="Arial" w:cs="Arial" w:eastAsia="Arial" w:hAnsi="Arial"/>
                <w:b/>
                <w:bCs/>
                <w:color w:val="FFFFFF"/>
                <w:sz w:val="23"/>
                <w:szCs w:val="23"/>
              </w:rPr>
              <w:t xml:space="preserve">Interconnectivity Explorer</w:t>
            </w:r>
            <w:r>
              <w:rPr>
                <w:rFonts w:ascii="Arial" w:cs="Arial" w:eastAsia="Arial" w:hAnsi="Arial"/>
                <w:color w:val="AAAAAA"/>
                <w:sz w:val="19"/>
                <w:szCs w:val="19"/>
              </w:rPr>
              <w:t xml:space="preserve">   P2   ATLAS</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Description</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A dedicated exploration mode where users can investigate body system relationships. User taps any organ — the Interconnectivity Engine (CORE-005) returns all organs that the selected organ influences and all organs that influence it. These are displayed as animated connection lines in AR, radiating from the selected organ to its connected nodes. Each connection line shows direction (arrow) and strength (line thickness). Tapping any connected organ jumps to it and shows its connections. Creates a navigable web of body relationships.</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Connects To</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CORE-004 (organ selection triggers explorer), CORE-005 (connection data source), CORE-002 (connection lines rendered on model), CORE-006 (AI explains each connection when tapped)</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Depends On</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CORE-005 must have relationship data, CORE-002 rendering</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AI Role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When user taps a connection line, AI explains the physiological relationship — what hormone, nerve, or system creates that connection and what the clinical significance is.</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AR Role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Connection lines are rendered as AR line objects in the scene, anchored to organ positions on the 3D model. Lines animate when the view changes.</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Fallback</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If connection data is sparse for an organ: show only available connections, no crash. If too many connections cause performance issues: limit display to top 5 strongest connections.</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Build Phase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Phase 3 — builds on CORE-005 and CORE-004.</w:t>
            </w:r>
          </w:p>
        </w:tc>
      </w:tr>
    </w:tbl>
    <w:p>
      <w:pPr>
        <w:spacing w:after="8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9360"/>
            <w:gridSpan w:val="2"/>
            <w:tcBorders>
              <w:top w:val="single" w:color="CCCCCC" w:sz="1"/>
              <w:left w:val="single" w:color="CCCCCC" w:sz="1"/>
              <w:bottom w:val="single" w:color="CCCCCC" w:sz="1"/>
              <w:right w:val="single" w:color="CCCCCC" w:sz="1"/>
            </w:tcBorders>
            <w:shd w:fill="1C1C1E" w:val="clear"/>
            <w:tcMar>
              <w:top w:type="dxa" w:w="100"/>
              <w:left w:type="dxa" w:w="160"/>
              <w:bottom w:type="dxa" w:w="100"/>
              <w:right w:type="dxa" w:w="160"/>
            </w:tcMar>
          </w:tcPr>
          <w:p>
            <w:r>
              <w:rPr>
                <w:rFonts w:ascii="Arial" w:cs="Arial" w:eastAsia="Arial" w:hAnsi="Arial"/>
                <w:b/>
                <w:bCs/>
                <w:color w:val="AAAAAA"/>
                <w:sz w:val="20"/>
                <w:szCs w:val="20"/>
              </w:rPr>
              <w:t xml:space="preserve">ATLAS-006  </w:t>
            </w:r>
            <w:r>
              <w:rPr>
                <w:rFonts w:ascii="Arial" w:cs="Arial" w:eastAsia="Arial" w:hAnsi="Arial"/>
                <w:b/>
                <w:bCs/>
                <w:color w:val="FFFFFF"/>
                <w:sz w:val="23"/>
                <w:szCs w:val="23"/>
              </w:rPr>
              <w:t xml:space="preserve">Body Pose Overlay</w:t>
            </w:r>
            <w:r>
              <w:rPr>
                <w:rFonts w:ascii="Arial" w:cs="Arial" w:eastAsia="Arial" w:hAnsi="Arial"/>
                <w:color w:val="AAAAAA"/>
                <w:sz w:val="19"/>
                <w:szCs w:val="19"/>
              </w:rPr>
              <w:t xml:space="preserve">   P3   ATLAS</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Description</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Point the camera at a real person and AR overlays anatomical structures on their body in real time. CRITICAL TECHNICAL NOTE: ARCore does not provide native body tracking on Android (this is an ARKit/iOS-only feature). On Android, body pose estimation must be implemented via on-device ML inference. The implementation uses Unity Inference Engine (com.unity.ai.inference) running a pose estimation ONNX model — MoveNet Thunder or BlazePose Full are recommended. The pose model runs on the device camera feed every frame, returning skeletal landmarks. Anatomical structures are scaled and positioned to match these landmarks. Selected layers from CORE-003 are then rendered overlaid on the live person via AR Foundation's camera background.</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Connects To</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CORE-001 (AR camera session and camera frame access), CORE-002 (body model scaled and positioned to match detected landmarks), CORE-003 (layer selection applies to overlay)</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Depends On</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Inference Engine pose estimation ONNX model loaded (MoveNet or BlazePose), CORE-001, CORE-002, CORE-003 all functional</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AI Role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On-device Inference Engine inference for pose estimation — runs every frame, no API call. Performance critical: must maintain at least 15 FPS for usable overlay. External AI can still answer Q&amp;A questions about what is overlaid.</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AR Role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The core of this feature IS AR. Real-time overlay on the live camera feed using AR Foundation's camera background combined with pose data from Inference Engine. Anatomy is positioned in screen space based on detected landmarks.</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Fallback</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If pose model fails to detect body: show prompt to adjust distance and angle, switch to Surface Placement mode. If Inference Engine model fails to load: disable this mode entirely, log error, other modes unaffected. If FPS drops below 10: auto-disable overlay temporarily.</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Build Phase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Phase 4 — most complex AR feature, deferred to final phase. May be cut from academic build entirely depending on time.</w:t>
            </w:r>
          </w:p>
        </w:tc>
      </w:tr>
    </w:tbl>
    <w:p>
      <w:r>
        <w:br w:type="page"/>
      </w:r>
    </w:p>
    <w:p>
      <w:pPr>
        <w:pStyle w:val="Heading1"/>
        <w:spacing w:after="160" w:before="400"/>
      </w:pPr>
      <w:r>
        <w:rPr>
          <w:rFonts w:ascii="Arial" w:cs="Arial" w:eastAsia="Arial" w:hAnsi="Arial"/>
          <w:b/>
          <w:bCs/>
          <w:color w:val="1C1C1E"/>
          <w:sz w:val="36"/>
          <w:szCs w:val="36"/>
        </w:rPr>
        <w:t xml:space="preserve">5. PRISM — Clinical AI Assistant Features</w:t>
      </w:r>
    </w:p>
    <w:p>
      <w:pPr>
        <w:spacing w:after="80" w:before="60"/>
      </w:pPr>
      <w:r>
        <w:rPr>
          <w:rFonts w:ascii="Arial" w:cs="Arial" w:eastAsia="Arial" w:hAnsi="Arial"/>
          <w:b w:val="false"/>
          <w:bCs w:val="false"/>
          <w:i w:val="false"/>
          <w:iCs w:val="false"/>
          <w:color w:val="1C1C1E"/>
          <w:sz w:val="21"/>
          <w:szCs w:val="21"/>
        </w:rPr>
        <w:t xml:space="preserve">PRISM brings the platform into clinical and patient-facing territory. It requires more care around medical accuracy framing and AI safety guardrails than ATLAS. All PRISM AI outputs carry educational disclaimers and no diagnostic claims are ever made.</w:t>
      </w:r>
    </w:p>
    <w:p>
      <w:pPr>
        <w:spacing w:after="10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9360"/>
            <w:gridSpan w:val="2"/>
            <w:tcBorders>
              <w:top w:val="single" w:color="CCCCCC" w:sz="1"/>
              <w:left w:val="single" w:color="CCCCCC" w:sz="1"/>
              <w:bottom w:val="single" w:color="CCCCCC" w:sz="1"/>
              <w:right w:val="single" w:color="CCCCCC" w:sz="1"/>
            </w:tcBorders>
            <w:shd w:fill="1C1C1E" w:val="clear"/>
            <w:tcMar>
              <w:top w:type="dxa" w:w="100"/>
              <w:left w:type="dxa" w:w="160"/>
              <w:bottom w:type="dxa" w:w="100"/>
              <w:right w:type="dxa" w:w="160"/>
            </w:tcMar>
          </w:tcPr>
          <w:p>
            <w:r>
              <w:rPr>
                <w:rFonts w:ascii="Arial" w:cs="Arial" w:eastAsia="Arial" w:hAnsi="Arial"/>
                <w:b/>
                <w:bCs/>
                <w:color w:val="AAAAAA"/>
                <w:sz w:val="20"/>
                <w:szCs w:val="20"/>
              </w:rPr>
              <w:t xml:space="preserve">PRISM-001  </w:t>
            </w:r>
            <w:r>
              <w:rPr>
                <w:rFonts w:ascii="Arial" w:cs="Arial" w:eastAsia="Arial" w:hAnsi="Arial"/>
                <w:b/>
                <w:bCs/>
                <w:color w:val="FFFFFF"/>
                <w:sz w:val="23"/>
                <w:szCs w:val="23"/>
              </w:rPr>
              <w:t xml:space="preserve">Symptom Checker Dialogue</w:t>
            </w:r>
            <w:r>
              <w:rPr>
                <w:rFonts w:ascii="Arial" w:cs="Arial" w:eastAsia="Arial" w:hAnsi="Arial"/>
                <w:color w:val="AAAAAA"/>
                <w:sz w:val="19"/>
                <w:szCs w:val="19"/>
              </w:rPr>
              <w:t xml:space="preserve">   P1   PRISM</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Description</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A structured multi-turn AI dialogue that helps users explore possible explanations for their symptoms. User describes symptoms via text. AI asks intelligent follow-up questions (duration, severity, associated symptoms, relevant history). Based on the dialogue, AI generates a list of possible conditions to discuss with a doctor, accompanied by visual explanations of each condition using the body model. This is explicitly NOT a diagnostic tool — it is an educational exploration aid. Every session ends with a clear recommendation to consult a qualified medical professional.</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Connects To</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PRISM-002 (body map provides initial symptom location), CORE-005 (shows how suspected conditions affect broader body), CORE-002 (visualizes conditions as the dialogue progresses), PRISM-006 (dialogue output feeds into patient report)</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Depends On</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CORE-006 must be functional, CORE-002 for visualization</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AI Role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AI drives the entire dialogue via multi-turn conversation. System prompt strictly scopes responses to educational framing, prohibits diagnostic claims, and enforces the no-diagnosis rule. Each suspected condition identified triggers a visual cascade on the body model.</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AR Role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As conditions are discussed, CORE-002 highlights relevant anatomy in AR. The body model responds to the dialogue — it is not a static display alongside the chat.</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Fallback</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If API unavailable: pause dialogue gracefully, show offline message, allow user to resume when connectivity returns. Pre-cache common follow-up question patterns for lightweight offline hints.</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Build Phase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Phase 3 — requires stable CORE-006 and CORE-002.</w:t>
            </w:r>
          </w:p>
        </w:tc>
      </w:tr>
    </w:tbl>
    <w:p>
      <w:pPr>
        <w:spacing w:after="8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9360"/>
            <w:gridSpan w:val="2"/>
            <w:tcBorders>
              <w:top w:val="single" w:color="CCCCCC" w:sz="1"/>
              <w:left w:val="single" w:color="CCCCCC" w:sz="1"/>
              <w:bottom w:val="single" w:color="CCCCCC" w:sz="1"/>
              <w:right w:val="single" w:color="CCCCCC" w:sz="1"/>
            </w:tcBorders>
            <w:shd w:fill="1C1C1E" w:val="clear"/>
            <w:tcMar>
              <w:top w:type="dxa" w:w="100"/>
              <w:left w:type="dxa" w:w="160"/>
              <w:bottom w:type="dxa" w:w="100"/>
              <w:right w:type="dxa" w:w="160"/>
            </w:tcMar>
          </w:tcPr>
          <w:p>
            <w:r>
              <w:rPr>
                <w:rFonts w:ascii="Arial" w:cs="Arial" w:eastAsia="Arial" w:hAnsi="Arial"/>
                <w:b/>
                <w:bCs/>
                <w:color w:val="AAAAAA"/>
                <w:sz w:val="20"/>
                <w:szCs w:val="20"/>
              </w:rPr>
              <w:t xml:space="preserve">PRISM-002  </w:t>
            </w:r>
            <w:r>
              <w:rPr>
                <w:rFonts w:ascii="Arial" w:cs="Arial" w:eastAsia="Arial" w:hAnsi="Arial"/>
                <w:b/>
                <w:bCs/>
                <w:color w:val="FFFFFF"/>
                <w:sz w:val="23"/>
                <w:szCs w:val="23"/>
              </w:rPr>
              <w:t xml:space="preserve">AR Body Map Input</w:t>
            </w:r>
            <w:r>
              <w:rPr>
                <w:rFonts w:ascii="Arial" w:cs="Arial" w:eastAsia="Arial" w:hAnsi="Arial"/>
                <w:color w:val="AAAAAA"/>
                <w:sz w:val="19"/>
                <w:szCs w:val="19"/>
              </w:rPr>
              <w:t xml:space="preserve">   P1   PRISM</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Description</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An AR-enhanced symptom input interface. Instead of typing where it hurts, the user taps directly on the 3D AR body model. The tapped location is resolved to an anatomical region (left lower quadrant, right shoulder, lumbar spine, etc.) and this region is passed as context to the PRISM-001 symptom dialogue. The body map makes symptom reporting more precise and more intuitive than text descriptions alone.</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Connects To</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PRISM-001 (provides anatomical location context to symptom dialogue), CORE-004 (uses same organ selection raycasting infrastructure), CORE-002 (body model is the input surface)</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Depends On</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CORE-004, CORE-002, CORE-001 all functioning</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AI Role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None directly — but the selected region is passed as context in the first prompt to the AI dialogue in PRISM-001.</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AR Role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The body model in AR is the input device. User physically taps on the AR model to indicate symptom location.</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Fallback</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If AR session is in viewer mode (no camera): body map input still works — user taps on the 3D viewer model instead. Functionality identical, just without AR.</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Build Phase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Phase 3 — builds on CORE-004 infrastructure.</w:t>
            </w:r>
          </w:p>
        </w:tc>
      </w:tr>
    </w:tbl>
    <w:p>
      <w:pPr>
        <w:spacing w:after="8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9360"/>
            <w:gridSpan w:val="2"/>
            <w:tcBorders>
              <w:top w:val="single" w:color="CCCCCC" w:sz="1"/>
              <w:left w:val="single" w:color="CCCCCC" w:sz="1"/>
              <w:bottom w:val="single" w:color="CCCCCC" w:sz="1"/>
              <w:right w:val="single" w:color="CCCCCC" w:sz="1"/>
            </w:tcBorders>
            <w:shd w:fill="1C1C1E" w:val="clear"/>
            <w:tcMar>
              <w:top w:type="dxa" w:w="100"/>
              <w:left w:type="dxa" w:w="160"/>
              <w:bottom w:type="dxa" w:w="100"/>
              <w:right w:type="dxa" w:w="160"/>
            </w:tcMar>
          </w:tcPr>
          <w:p>
            <w:r>
              <w:rPr>
                <w:rFonts w:ascii="Arial" w:cs="Arial" w:eastAsia="Arial" w:hAnsi="Arial"/>
                <w:b/>
                <w:bCs/>
                <w:color w:val="AAAAAA"/>
                <w:sz w:val="20"/>
                <w:szCs w:val="20"/>
              </w:rPr>
              <w:t xml:space="preserve">PRISM-003  </w:t>
            </w:r>
            <w:r>
              <w:rPr>
                <w:rFonts w:ascii="Arial" w:cs="Arial" w:eastAsia="Arial" w:hAnsi="Arial"/>
                <w:b/>
                <w:bCs/>
                <w:color w:val="FFFFFF"/>
                <w:sz w:val="23"/>
                <w:szCs w:val="23"/>
              </w:rPr>
              <w:t xml:space="preserve">Medical Scan Importer</w:t>
            </w:r>
            <w:r>
              <w:rPr>
                <w:rFonts w:ascii="Arial" w:cs="Arial" w:eastAsia="Arial" w:hAnsi="Arial"/>
                <w:color w:val="AAAAAA"/>
                <w:sz w:val="19"/>
                <w:szCs w:val="19"/>
              </w:rPr>
              <w:t xml:space="preserve">   P2   PRISM</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Description</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Allows users (primarily doctors) to import medical imaging files — JPEG, PNG (photos of scans), and DICOM where supported. Validates that the uploaded file appears to be a medical image before sending for analysis. Stores imported scans locally in the session for reference. Multiple scans can be imported and switched between in a single session.</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Connects To</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PRISM-004 (imported scans are sent for AI analysis), PRISM-005 (scans displayed during doctor explanation mode)</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Depends On</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Android file picker permission, basic file validation logic</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AI Role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Lightweight on-device pre-screening: does this image look like a medical scan? A small Inference Engine classifier model makes this determination before sending to API to avoid wasted calls on non-medical images.</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AR Role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None — import is a file operation, not an AR feature.</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Fallback</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If file type is unsupported: show clear error with supported formats listed. If image quality too low: warn user and suggest using original DICOM. If Inference Engine pre-screener fails: skip pre-screening and send directly to API with a quality caveat.</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Build Phase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Phase 3.</w:t>
            </w:r>
          </w:p>
        </w:tc>
      </w:tr>
    </w:tbl>
    <w:p>
      <w:pPr>
        <w:spacing w:after="8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9360"/>
            <w:gridSpan w:val="2"/>
            <w:tcBorders>
              <w:top w:val="single" w:color="CCCCCC" w:sz="1"/>
              <w:left w:val="single" w:color="CCCCCC" w:sz="1"/>
              <w:bottom w:val="single" w:color="CCCCCC" w:sz="1"/>
              <w:right w:val="single" w:color="CCCCCC" w:sz="1"/>
            </w:tcBorders>
            <w:shd w:fill="1C1C1E" w:val="clear"/>
            <w:tcMar>
              <w:top w:type="dxa" w:w="100"/>
              <w:left w:type="dxa" w:w="160"/>
              <w:bottom w:type="dxa" w:w="100"/>
              <w:right w:type="dxa" w:w="160"/>
            </w:tcMar>
          </w:tcPr>
          <w:p>
            <w:r>
              <w:rPr>
                <w:rFonts w:ascii="Arial" w:cs="Arial" w:eastAsia="Arial" w:hAnsi="Arial"/>
                <w:b/>
                <w:bCs/>
                <w:color w:val="AAAAAA"/>
                <w:sz w:val="20"/>
                <w:szCs w:val="20"/>
              </w:rPr>
              <w:t xml:space="preserve">PRISM-004  </w:t>
            </w:r>
            <w:r>
              <w:rPr>
                <w:rFonts w:ascii="Arial" w:cs="Arial" w:eastAsia="Arial" w:hAnsi="Arial"/>
                <w:b/>
                <w:bCs/>
                <w:color w:val="FFFFFF"/>
                <w:sz w:val="23"/>
                <w:szCs w:val="23"/>
              </w:rPr>
              <w:t xml:space="preserve">AI Scan Annotator</w:t>
            </w:r>
            <w:r>
              <w:rPr>
                <w:rFonts w:ascii="Arial" w:cs="Arial" w:eastAsia="Arial" w:hAnsi="Arial"/>
                <w:color w:val="AAAAAA"/>
                <w:sz w:val="19"/>
                <w:szCs w:val="19"/>
              </w:rPr>
              <w:t xml:space="preserve">   P2   PRISM</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Description</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Sends imported medical scans (from PRISM-003) to a vision-capable AI model for analysis. The AI identifies visible structures, flags areas of potential concern, and returns structured annotation data including region coordinates and descriptions. These annotations are overlaid directly on the scan image in the UI. The doctor can tap any annotation to get a more detailed AI explanation. All findings are framed as observations for discussion, never as diagnoses.</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Connects To</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PRISM-003 (source of scan images), PRISM-005 (annotations displayed during patient explanation), PRISM-006 (findings included in patient report), CORE-006 (routes API call)</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Depends On</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PRISM-003 must be functional, CORE-006 active</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AI Role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Vision-capable LLM via external API. Scan image is sent as base64 with a structured medical observation prompt. Response is parsed into annotation objects with coordinates and descriptions. System prompt enforces: observations only, no diagnosis, recommend specialist review.</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AR Role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Annotations are overlaid on the scan image display. When PRISM-005 is active, annotations can be referenced alongside the AR body model.</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Fallback</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If vision API returns low-confidence response: display annotations with explicit uncertainty flag. If API unavailable: display scan without annotations, inform user analysis unavailable. Never show empty annotation overlay — either show annotations or clearly show none.</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Build Phase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Phase 3.</w:t>
            </w:r>
          </w:p>
        </w:tc>
      </w:tr>
    </w:tbl>
    <w:p>
      <w:pPr>
        <w:spacing w:after="8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9360"/>
            <w:gridSpan w:val="2"/>
            <w:tcBorders>
              <w:top w:val="single" w:color="CCCCCC" w:sz="1"/>
              <w:left w:val="single" w:color="CCCCCC" w:sz="1"/>
              <w:bottom w:val="single" w:color="CCCCCC" w:sz="1"/>
              <w:right w:val="single" w:color="CCCCCC" w:sz="1"/>
            </w:tcBorders>
            <w:shd w:fill="1C1C1E" w:val="clear"/>
            <w:tcMar>
              <w:top w:type="dxa" w:w="100"/>
              <w:left w:type="dxa" w:w="160"/>
              <w:bottom w:type="dxa" w:w="100"/>
              <w:right w:type="dxa" w:w="160"/>
            </w:tcMar>
          </w:tcPr>
          <w:p>
            <w:r>
              <w:rPr>
                <w:rFonts w:ascii="Arial" w:cs="Arial" w:eastAsia="Arial" w:hAnsi="Arial"/>
                <w:b/>
                <w:bCs/>
                <w:color w:val="AAAAAA"/>
                <w:sz w:val="20"/>
                <w:szCs w:val="20"/>
              </w:rPr>
              <w:t xml:space="preserve">PRISM-005  </w:t>
            </w:r>
            <w:r>
              <w:rPr>
                <w:rFonts w:ascii="Arial" w:cs="Arial" w:eastAsia="Arial" w:hAnsi="Arial"/>
                <w:b/>
                <w:bCs/>
                <w:color w:val="FFFFFF"/>
                <w:sz w:val="23"/>
                <w:szCs w:val="23"/>
              </w:rPr>
              <w:t xml:space="preserve">Doctor Explanation Mode</w:t>
            </w:r>
            <w:r>
              <w:rPr>
                <w:rFonts w:ascii="Arial" w:cs="Arial" w:eastAsia="Arial" w:hAnsi="Arial"/>
                <w:color w:val="AAAAAA"/>
                <w:sz w:val="19"/>
                <w:szCs w:val="19"/>
              </w:rPr>
              <w:t xml:space="preserve">   P2   PRISM</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Description</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A split-screen or overlay mode designed for clinical consultation. Doctor has both the annotated scan (from PRISM-004) and the interactive 3D AR body model visible simultaneously. Doctor can point to areas on the scan and the corresponding anatomy highlights on the body model. Enables a doctor to explain to a patient exactly what their scan shows using visual, 3D, spatially intuitive AR — transforming an abstract imaging result into something a patient can genuinely understand.</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Connects To</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PRISM-003 (scan source), PRISM-004 (annotations), CORE-002 (body model), CORE-004 (organ highlighting), CORE-006 (AI can narrate explanations on demand)</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Depends On</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PRISM-003, PRISM-004, CORE-002 all functional</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AI Role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On-demand: doctor can ask AI to explain a specific finding in patient-friendly language. AI response is designed for patient comprehension, not clinical terminology.</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AR Role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AR body model is live and interactive during the explanation. Doctor can rotate, zoom, highlight organs in AR while the scan is displayed alongside.</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Fallback</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If AR session drops during explanation: switch to 3D viewer mode seamlessly, keeping scan visible. Explanation session continues uninterrupted.</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Build Phase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Phase 3.</w:t>
            </w:r>
          </w:p>
        </w:tc>
      </w:tr>
    </w:tbl>
    <w:p>
      <w:pPr>
        <w:spacing w:after="8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9360"/>
            <w:gridSpan w:val="2"/>
            <w:tcBorders>
              <w:top w:val="single" w:color="CCCCCC" w:sz="1"/>
              <w:left w:val="single" w:color="CCCCCC" w:sz="1"/>
              <w:bottom w:val="single" w:color="CCCCCC" w:sz="1"/>
              <w:right w:val="single" w:color="CCCCCC" w:sz="1"/>
            </w:tcBorders>
            <w:shd w:fill="1C1C1E" w:val="clear"/>
            <w:tcMar>
              <w:top w:type="dxa" w:w="100"/>
              <w:left w:type="dxa" w:w="160"/>
              <w:bottom w:type="dxa" w:w="100"/>
              <w:right w:type="dxa" w:w="160"/>
            </w:tcMar>
          </w:tcPr>
          <w:p>
            <w:r>
              <w:rPr>
                <w:rFonts w:ascii="Arial" w:cs="Arial" w:eastAsia="Arial" w:hAnsi="Arial"/>
                <w:b/>
                <w:bCs/>
                <w:color w:val="AAAAAA"/>
                <w:sz w:val="20"/>
                <w:szCs w:val="20"/>
              </w:rPr>
              <w:t xml:space="preserve">PRISM-006  </w:t>
            </w:r>
            <w:r>
              <w:rPr>
                <w:rFonts w:ascii="Arial" w:cs="Arial" w:eastAsia="Arial" w:hAnsi="Arial"/>
                <w:b/>
                <w:bCs/>
                <w:color w:val="FFFFFF"/>
                <w:sz w:val="23"/>
                <w:szCs w:val="23"/>
              </w:rPr>
              <w:t xml:space="preserve">Patient Report Generator</w:t>
            </w:r>
            <w:r>
              <w:rPr>
                <w:rFonts w:ascii="Arial" w:cs="Arial" w:eastAsia="Arial" w:hAnsi="Arial"/>
                <w:color w:val="AAAAAA"/>
                <w:sz w:val="19"/>
                <w:szCs w:val="19"/>
              </w:rPr>
              <w:t xml:space="preserve">   P2   PRISM</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Description</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At the end of a PRISM-001 symptom session or PRISM-005 doctor explanation, generates a structured plain-language summary report. Report includes: symptoms discussed, body areas involved, conditions explored (with clear non-diagnostic framing), AI observations from scan analysis if available, and a recommendation to share the report with a healthcare provider. Report is exportable as a PDF or shareable text.</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Connects To</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PRISM-001 (symptom dialogue history), PRISM-004 (scan analysis findings), CORE-006 (AI generates report text)</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Depends On</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PRISM-001 or PRISM-005 session data must exist</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AI Role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AI generates the full report text from the session transcript. System prompt enforces plain language, educational framing, and a mandatory closing statement recommending professional medical consultation.</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AR Role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None — report generation is a document creation operation.</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Fallback</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If AI report generation fails: generate a basic structured summary from session data directly without AI narrative. User still gets useful output.</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Build Phase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Phase 4 — final polish phase.</w:t>
            </w:r>
          </w:p>
        </w:tc>
      </w:tr>
    </w:tbl>
    <w:p>
      <w:r>
        <w:br w:type="page"/>
      </w:r>
    </w:p>
    <w:p>
      <w:pPr>
        <w:pStyle w:val="Heading1"/>
        <w:spacing w:after="160" w:before="400"/>
      </w:pPr>
      <w:r>
        <w:rPr>
          <w:rFonts w:ascii="Arial" w:cs="Arial" w:eastAsia="Arial" w:hAnsi="Arial"/>
          <w:b/>
          <w:bCs/>
          <w:color w:val="1C1C1E"/>
          <w:sz w:val="36"/>
          <w:szCs w:val="36"/>
        </w:rPr>
        <w:t xml:space="preserve">6. CADENCE — Surgical Training Features</w:t>
      </w:r>
    </w:p>
    <w:p>
      <w:pPr>
        <w:spacing w:after="80" w:before="60"/>
      </w:pPr>
      <w:r>
        <w:rPr>
          <w:rFonts w:ascii="Arial" w:cs="Arial" w:eastAsia="Arial" w:hAnsi="Arial"/>
          <w:b w:val="false"/>
          <w:bCs w:val="false"/>
          <w:i w:val="false"/>
          <w:iCs w:val="false"/>
          <w:color w:val="1C1C1E"/>
          <w:sz w:val="21"/>
          <w:szCs w:val="21"/>
        </w:rPr>
        <w:t xml:space="preserve">CADENCE features use AR and on-device AI to create procedural training simulations. The mobile implementation is a proof of concept — the architecture is designed knowing that VR is the ideal long-term platform for this pillar.</w:t>
      </w:r>
    </w:p>
    <w:p>
      <w:pPr>
        <w:spacing w:after="10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9360"/>
            <w:gridSpan w:val="2"/>
            <w:tcBorders>
              <w:top w:val="single" w:color="CCCCCC" w:sz="1"/>
              <w:left w:val="single" w:color="CCCCCC" w:sz="1"/>
              <w:bottom w:val="single" w:color="CCCCCC" w:sz="1"/>
              <w:right w:val="single" w:color="CCCCCC" w:sz="1"/>
            </w:tcBorders>
            <w:shd w:fill="1C1C1E" w:val="clear"/>
            <w:tcMar>
              <w:top w:type="dxa" w:w="100"/>
              <w:left w:type="dxa" w:w="160"/>
              <w:bottom w:type="dxa" w:w="100"/>
              <w:right w:type="dxa" w:w="160"/>
            </w:tcMar>
          </w:tcPr>
          <w:p>
            <w:r>
              <w:rPr>
                <w:rFonts w:ascii="Arial" w:cs="Arial" w:eastAsia="Arial" w:hAnsi="Arial"/>
                <w:b/>
                <w:bCs/>
                <w:color w:val="AAAAAA"/>
                <w:sz w:val="20"/>
                <w:szCs w:val="20"/>
              </w:rPr>
              <w:t xml:space="preserve">CADENCE-001  </w:t>
            </w:r>
            <w:r>
              <w:rPr>
                <w:rFonts w:ascii="Arial" w:cs="Arial" w:eastAsia="Arial" w:hAnsi="Arial"/>
                <w:b/>
                <w:bCs/>
                <w:color w:val="FFFFFF"/>
                <w:sz w:val="23"/>
                <w:szCs w:val="23"/>
              </w:rPr>
              <w:t xml:space="preserve">Procedure Walkthrough</w:t>
            </w:r>
            <w:r>
              <w:rPr>
                <w:rFonts w:ascii="Arial" w:cs="Arial" w:eastAsia="Arial" w:hAnsi="Arial"/>
                <w:color w:val="AAAAAA"/>
                <w:sz w:val="19"/>
                <w:szCs w:val="19"/>
              </w:rPr>
              <w:t xml:space="preserve">   P1   CADENCE</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Description</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Step-by-step AR guided walkthrough of a surgical or clinical procedure. Each step is a ScriptableObject containing: step description text, 3D overlay showing what to do and where, expected hand/instrument position, and success criteria. The AR overlay guides the trainee through the procedure in real space. Steps advance manually or automatically based on CADENCE-002 movement evaluation. Academic build targets 1-2 procedures: basic laparoscopic orientation and catheter placement.</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Connects To</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CADENCE-002 (movement evaluation determines step completion), CORE-002 (anatomical context displayed alongside procedure), CORE-008 (procedure step data source), CORE-006 (AI provides step explanations)</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Depends On</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CORE-008 with procedure ScriptableObjects, CORE-001 for AR, CORE-002 for anatomy reference</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AI Role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AI explains each step in medical context — why this step matters, what structure is being approached, what to avoid. AI also provides encouragement and correction hints when CADENCE-002 reports errors.</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AR Role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AR overlays show exactly where to position instruments in real space. Step guidance anchors to a physical reference point (table surface or mannequin if available).</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Fallback</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If AR tracking disrupted during a step: pause step timer, freeze overlay at last position, show tracking recovery prompt. Step does not fail due to tracking loss.</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Build Phase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Phase 3.</w:t>
            </w:r>
          </w:p>
        </w:tc>
      </w:tr>
    </w:tbl>
    <w:p>
      <w:pPr>
        <w:spacing w:after="8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9360"/>
            <w:gridSpan w:val="2"/>
            <w:tcBorders>
              <w:top w:val="single" w:color="CCCCCC" w:sz="1"/>
              <w:left w:val="single" w:color="CCCCCC" w:sz="1"/>
              <w:bottom w:val="single" w:color="CCCCCC" w:sz="1"/>
              <w:right w:val="single" w:color="CCCCCC" w:sz="1"/>
            </w:tcBorders>
            <w:shd w:fill="1C1C1E" w:val="clear"/>
            <w:tcMar>
              <w:top w:type="dxa" w:w="100"/>
              <w:left w:type="dxa" w:w="160"/>
              <w:bottom w:type="dxa" w:w="100"/>
              <w:right w:type="dxa" w:w="160"/>
            </w:tcMar>
          </w:tcPr>
          <w:p>
            <w:r>
              <w:rPr>
                <w:rFonts w:ascii="Arial" w:cs="Arial" w:eastAsia="Arial" w:hAnsi="Arial"/>
                <w:b/>
                <w:bCs/>
                <w:color w:val="AAAAAA"/>
                <w:sz w:val="20"/>
                <w:szCs w:val="20"/>
              </w:rPr>
              <w:t xml:space="preserve">CADENCE-002  </w:t>
            </w:r>
            <w:r>
              <w:rPr>
                <w:rFonts w:ascii="Arial" w:cs="Arial" w:eastAsia="Arial" w:hAnsi="Arial"/>
                <w:b/>
                <w:bCs/>
                <w:color w:val="FFFFFF"/>
                <w:sz w:val="23"/>
                <w:szCs w:val="23"/>
              </w:rPr>
              <w:t xml:space="preserve">AI Movement Evaluator</w:t>
            </w:r>
            <w:r>
              <w:rPr>
                <w:rFonts w:ascii="Arial" w:cs="Arial" w:eastAsia="Arial" w:hAnsi="Arial"/>
                <w:color w:val="AAAAAA"/>
                <w:sz w:val="19"/>
                <w:szCs w:val="19"/>
              </w:rPr>
              <w:t xml:space="preserve">   P1   CADENCE</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Description</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Uses on-device Unity Inference Engine pose estimation to track hand positions in real time via the device camera. Compares observed hand positions and movements against expected positions defined in the procedure step data. Evaluates: approach angle, position accuracy, movement speed, sequence correctness. Provides real-time AR feedback — green overlay when correct, yellow for close, red for incorrect. Fires EvaluationResult events that CADENCE-001 uses to advance or retry steps.</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Connects To</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CADENCE-001 (receives evaluation results, advances steps), CORE-006 (evaluation results trigger AI feedback narration), CORE-002 (AR overlays driven by evaluation state)</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Depends On</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Inference Engine MoveNet, BlazePose, or HandTracking ONNX model loaded, CADENCE-001 active</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AI Role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On-device Inference Engine for movement tracking — runs every frame, no latency. External API via CORE-006 for verbal feedback: when a mistake is detected, AI explains what went wrong and how to correct it.</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AR Role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Real-time AR color overlays show correctness state. Correct position = green glow on the AR guide. Incorrect = red glow with directional correction arrow.</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Fallback</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If Inference Engine model fails to load: disable real-time evaluation, fall back to manual step advancement (trainee taps 'next' when ready). Walkthrough still usable, just without automated feedback.</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Build Phase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Phase 3.</w:t>
            </w:r>
          </w:p>
        </w:tc>
      </w:tr>
    </w:tbl>
    <w:p>
      <w:pPr>
        <w:spacing w:after="8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9360"/>
            <w:gridSpan w:val="2"/>
            <w:tcBorders>
              <w:top w:val="single" w:color="CCCCCC" w:sz="1"/>
              <w:left w:val="single" w:color="CCCCCC" w:sz="1"/>
              <w:bottom w:val="single" w:color="CCCCCC" w:sz="1"/>
              <w:right w:val="single" w:color="CCCCCC" w:sz="1"/>
            </w:tcBorders>
            <w:shd w:fill="1C1C1E" w:val="clear"/>
            <w:tcMar>
              <w:top w:type="dxa" w:w="100"/>
              <w:left w:type="dxa" w:w="160"/>
              <w:bottom w:type="dxa" w:w="100"/>
              <w:right w:type="dxa" w:w="160"/>
            </w:tcMar>
          </w:tcPr>
          <w:p>
            <w:r>
              <w:rPr>
                <w:rFonts w:ascii="Arial" w:cs="Arial" w:eastAsia="Arial" w:hAnsi="Arial"/>
                <w:b/>
                <w:bCs/>
                <w:color w:val="AAAAAA"/>
                <w:sz w:val="20"/>
                <w:szCs w:val="20"/>
              </w:rPr>
              <w:t xml:space="preserve">CADENCE-003  </w:t>
            </w:r>
            <w:r>
              <w:rPr>
                <w:rFonts w:ascii="Arial" w:cs="Arial" w:eastAsia="Arial" w:hAnsi="Arial"/>
                <w:b/>
                <w:bCs/>
                <w:color w:val="FFFFFF"/>
                <w:sz w:val="23"/>
                <w:szCs w:val="23"/>
              </w:rPr>
              <w:t xml:space="preserve">Performance Scorer</w:t>
            </w:r>
            <w:r>
              <w:rPr>
                <w:rFonts w:ascii="Arial" w:cs="Arial" w:eastAsia="Arial" w:hAnsi="Arial"/>
                <w:color w:val="AAAAAA"/>
                <w:sz w:val="19"/>
                <w:szCs w:val="19"/>
              </w:rPr>
              <w:t xml:space="preserve">   P2   CADENCE</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Description</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Aggregates evaluation data from CADENCE-002 across a full procedure session and generates a structured performance report. Metrics include: step completion rate, average position accuracy per step, number of corrections required, total session time, and comparison to previous sessions. Performance data is stored locally and displayed on a progress dashboard. Helps trainees track improvement over multiple sessions.</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Connects To</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CADENCE-002 (raw evaluation data source), CORE-006 (AI generates personalized improvement suggestions based on score data), CORE-008 (local storage of session history)</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Depends On</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CADENCE-002 must be functional</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AI Role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After session completion, AI analyzes the performance data and generates specific, actionable improvement suggestions. e.g. 'Your approach angle on step 3 was consistently too steep — focus on wrist rotation before entry.'</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AR Role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None — performance scoring is data analysis, not AR.</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Fallback</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If session data is incomplete (app interrupted): score available steps only, clearly note incomplete session. Do not discard partial data.</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Build Phase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Phase 4.</w:t>
            </w:r>
          </w:p>
        </w:tc>
      </w:tr>
    </w:tbl>
    <w:p>
      <w:pPr>
        <w:spacing w:after="8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9360"/>
            <w:gridSpan w:val="2"/>
            <w:tcBorders>
              <w:top w:val="single" w:color="CCCCCC" w:sz="1"/>
              <w:left w:val="single" w:color="CCCCCC" w:sz="1"/>
              <w:bottom w:val="single" w:color="CCCCCC" w:sz="1"/>
              <w:right w:val="single" w:color="CCCCCC" w:sz="1"/>
            </w:tcBorders>
            <w:shd w:fill="1C1C1E" w:val="clear"/>
            <w:tcMar>
              <w:top w:type="dxa" w:w="100"/>
              <w:left w:type="dxa" w:w="160"/>
              <w:bottom w:type="dxa" w:w="100"/>
              <w:right w:type="dxa" w:w="160"/>
            </w:tcMar>
          </w:tcPr>
          <w:p>
            <w:r>
              <w:rPr>
                <w:rFonts w:ascii="Arial" w:cs="Arial" w:eastAsia="Arial" w:hAnsi="Arial"/>
                <w:b/>
                <w:bCs/>
                <w:color w:val="AAAAAA"/>
                <w:sz w:val="20"/>
                <w:szCs w:val="20"/>
              </w:rPr>
              <w:t xml:space="preserve">CADENCE-004  </w:t>
            </w:r>
            <w:r>
              <w:rPr>
                <w:rFonts w:ascii="Arial" w:cs="Arial" w:eastAsia="Arial" w:hAnsi="Arial"/>
                <w:b/>
                <w:bCs/>
                <w:color w:val="FFFFFF"/>
                <w:sz w:val="23"/>
                <w:szCs w:val="23"/>
              </w:rPr>
              <w:t xml:space="preserve">Scenario Library</w:t>
            </w:r>
            <w:r>
              <w:rPr>
                <w:rFonts w:ascii="Arial" w:cs="Arial" w:eastAsia="Arial" w:hAnsi="Arial"/>
                <w:color w:val="AAAAAA"/>
                <w:sz w:val="19"/>
                <w:szCs w:val="19"/>
              </w:rPr>
              <w:t xml:space="preserve">   P2   CADENCE</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Description</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A browsable library of available procedures and training scenarios. Each scenario card shows: procedure name, difficulty level, estimated duration, required anatomy knowledge, and a brief description of what is practiced. Users can filter by difficulty, body region, or procedure type. Selecting a scenario loads its ScriptableObject data and launches CADENCE-001. Academic build includes 2 scenarios minimum. Architecture supports unlimited scenarios via additional ScriptableObject assets.</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Connects To</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CADENCE-001 (launches selected scenario), CORE-008 (reads scenario metadata from ScriptableObjects)</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Depends On</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CORE-008 with at least one procedure ScriptableObject</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AI Role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None directly — scenario browsing is UI. AI is used within each scenario once launched via CADENCE-001.</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AR Role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None — scenario library is a UI browsing screen.</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Fallback</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If no scenarios are loaded: show empty state with clear message. If a scenario's data is corrupt: hide that scenario from the library, do not crash.</w:t>
            </w:r>
          </w:p>
        </w:tc>
      </w:tr>
      <w:tr>
        <w:tc>
          <w:tcPr>
            <w:tcW w:type="dxa" w:w="2000"/>
            <w:tcBorders>
              <w:top w:val="single" w:color="CCCCCC" w:sz="1"/>
              <w:left w:val="single" w:color="CCCCCC" w:sz="1"/>
              <w:bottom w:val="single" w:color="CCCCCC" w:sz="1"/>
              <w:right w:val="single" w:color="CCCCCC" w:sz="1"/>
            </w:tcBorders>
            <w:shd w:fill="F5F7FA" w:val="clear"/>
            <w:tcMar>
              <w:top w:type="dxa" w:w="60"/>
              <w:left w:type="dxa" w:w="120"/>
              <w:bottom w:type="dxa" w:w="60"/>
              <w:right w:type="dxa" w:w="120"/>
            </w:tcMar>
          </w:tcPr>
          <w:p>
            <w:r>
              <w:rPr>
                <w:rFonts w:ascii="Arial" w:cs="Arial" w:eastAsia="Arial" w:hAnsi="Arial"/>
                <w:b/>
                <w:bCs/>
                <w:color w:val="444444"/>
                <w:sz w:val="20"/>
                <w:szCs w:val="20"/>
              </w:rPr>
              <w:t xml:space="preserve">Build Phase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1E"/>
                <w:sz w:val="20"/>
                <w:szCs w:val="20"/>
              </w:rPr>
              <w:t xml:space="preserve">Phase 4.</w:t>
            </w:r>
          </w:p>
        </w:tc>
      </w:tr>
    </w:tbl>
    <w:p>
      <w:r>
        <w:br w:type="page"/>
      </w:r>
    </w:p>
    <w:p>
      <w:pPr>
        <w:pStyle w:val="Heading1"/>
        <w:spacing w:after="160" w:before="400"/>
      </w:pPr>
      <w:r>
        <w:rPr>
          <w:rFonts w:ascii="Arial" w:cs="Arial" w:eastAsia="Arial" w:hAnsi="Arial"/>
          <w:b/>
          <w:bCs/>
          <w:color w:val="1C1C1E"/>
          <w:sz w:val="36"/>
          <w:szCs w:val="36"/>
        </w:rPr>
        <w:t xml:space="preserve">7. Feature Interaction Map</w:t>
      </w:r>
    </w:p>
    <w:p>
      <w:pPr>
        <w:spacing w:after="80" w:before="60"/>
      </w:pPr>
      <w:r>
        <w:rPr>
          <w:rFonts w:ascii="Arial" w:cs="Arial" w:eastAsia="Arial" w:hAnsi="Arial"/>
          <w:b w:val="false"/>
          <w:bCs w:val="false"/>
          <w:i w:val="false"/>
          <w:iCs w:val="false"/>
          <w:color w:val="1C1C1E"/>
          <w:sz w:val="21"/>
          <w:szCs w:val="21"/>
        </w:rPr>
        <w:t xml:space="preserve">The following shows the most critical feature dependency chains. When building any feature, trace upward through its dependencies to understand what must exist first.</w:t>
      </w:r>
    </w:p>
    <w:p>
      <w:pPr>
        <w:spacing w:after="100" w:before="80"/>
      </w:pPr>
      <w:r>
        <w:t xml:space="preserve"/>
      </w:r>
    </w:p>
    <w:p>
      <w:pPr>
        <w:pStyle w:val="Heading2"/>
        <w:spacing w:after="120" w:before="280"/>
      </w:pPr>
      <w:r>
        <w:rPr>
          <w:rFonts w:ascii="Arial" w:cs="Arial" w:eastAsia="Arial" w:hAnsi="Arial"/>
          <w:b/>
          <w:bCs/>
          <w:color w:val="1A73E8"/>
          <w:sz w:val="26"/>
          <w:szCs w:val="26"/>
        </w:rPr>
        <w:t xml:space="preserve">Chain 1 — Disease Cascade Simulation (Primary Demo)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5F7FA" w:val="clear"/>
            <w:tcMar>
              <w:top w:type="dxa" w:w="160"/>
              <w:left w:type="dxa" w:w="240"/>
              <w:bottom w:type="dxa" w:w="160"/>
              <w:right w:type="dxa" w:w="240"/>
            </w:tcMar>
          </w:tcPr>
          <w:p>
            <w:r>
              <w:rPr>
                <w:rFonts w:ascii="Arial" w:cs="Arial" w:eastAsia="Arial" w:hAnsi="Arial"/>
                <w:i/>
                <w:iCs/>
                <w:color w:val="1C1C1E"/>
                <w:sz w:val="21"/>
                <w:szCs w:val="21"/>
              </w:rPr>
              <w:t xml:space="preserve">CORE-007 → CORE-001 → CORE-002 → CORE-003 → CORE-004 → CORE-008 → CORE-005 → CORE-006 → ATLAS-001</w:t>
            </w:r>
          </w:p>
        </w:tc>
      </w:tr>
    </w:tbl>
    <w:p>
      <w:pPr>
        <w:spacing w:after="80" w:before="60"/>
      </w:pPr>
      <w:r>
        <w:rPr>
          <w:rFonts w:ascii="Arial" w:cs="Arial" w:eastAsia="Arial" w:hAnsi="Arial"/>
          <w:b w:val="false"/>
          <w:bCs w:val="false"/>
          <w:i w:val="false"/>
          <w:iCs w:val="false"/>
          <w:color w:val="1C1C1E"/>
          <w:sz w:val="21"/>
          <w:szCs w:val="21"/>
        </w:rPr>
        <w:t xml:space="preserve">The most important chain in the project. CORE-007 must initialize first. Then CORE-001 starts the AR session. CORE-002 loads and renders the body. CORE-003 enables layer switching. CORE-004 enables organ selection. CORE-008 provides disease data. CORE-005 computes the cascade. CORE-006 narrates it. ATLAS-001 is the visible result.</w:t>
      </w:r>
    </w:p>
    <w:p>
      <w:pPr>
        <w:spacing w:after="100" w:before="80"/>
      </w:pPr>
      <w:r>
        <w:t xml:space="preserve"/>
      </w:r>
    </w:p>
    <w:p>
      <w:pPr>
        <w:pStyle w:val="Heading2"/>
        <w:spacing w:after="120" w:before="280"/>
      </w:pPr>
      <w:r>
        <w:rPr>
          <w:rFonts w:ascii="Arial" w:cs="Arial" w:eastAsia="Arial" w:hAnsi="Arial"/>
          <w:b/>
          <w:bCs/>
          <w:color w:val="1A73E8"/>
          <w:sz w:val="26"/>
          <w:szCs w:val="26"/>
        </w:rPr>
        <w:t xml:space="preserve">Chain 2 — AI Q&amp;A Assistant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5F7FA" w:val="clear"/>
            <w:tcMar>
              <w:top w:type="dxa" w:w="160"/>
              <w:left w:type="dxa" w:w="240"/>
              <w:bottom w:type="dxa" w:w="160"/>
              <w:right w:type="dxa" w:w="240"/>
            </w:tcMar>
          </w:tcPr>
          <w:p>
            <w:r>
              <w:rPr>
                <w:rFonts w:ascii="Arial" w:cs="Arial" w:eastAsia="Arial" w:hAnsi="Arial"/>
                <w:i/>
                <w:iCs/>
                <w:color w:val="1C1C1E"/>
                <w:sz w:val="21"/>
                <w:szCs w:val="21"/>
              </w:rPr>
              <w:t xml:space="preserve">CORE-006 → CORE-004 → CORE-003 → ATLAS-002</w:t>
            </w:r>
          </w:p>
        </w:tc>
      </w:tr>
    </w:tbl>
    <w:p>
      <w:pPr>
        <w:spacing w:after="80" w:before="60"/>
      </w:pPr>
      <w:r>
        <w:rPr>
          <w:rFonts w:ascii="Arial" w:cs="Arial" w:eastAsia="Arial" w:hAnsi="Arial"/>
          <w:b w:val="false"/>
          <w:bCs w:val="false"/>
          <w:i w:val="false"/>
          <w:iCs w:val="false"/>
          <w:color w:val="1C1C1E"/>
          <w:sz w:val="21"/>
          <w:szCs w:val="21"/>
        </w:rPr>
        <w:t xml:space="preserve">CORE-006 must be initialized. CORE-004 provides organ selection context. CORE-003 provides layer context. ATLAS-002 uses both to generate context-aware AI answers.</w:t>
      </w:r>
    </w:p>
    <w:p>
      <w:pPr>
        <w:spacing w:after="100" w:before="80"/>
      </w:pPr>
      <w:r>
        <w:t xml:space="preserve"/>
      </w:r>
    </w:p>
    <w:p>
      <w:pPr>
        <w:pStyle w:val="Heading2"/>
        <w:spacing w:after="120" w:before="280"/>
      </w:pPr>
      <w:r>
        <w:rPr>
          <w:rFonts w:ascii="Arial" w:cs="Arial" w:eastAsia="Arial" w:hAnsi="Arial"/>
          <w:b/>
          <w:bCs/>
          <w:color w:val="1A73E8"/>
          <w:sz w:val="26"/>
          <w:szCs w:val="26"/>
        </w:rPr>
        <w:t xml:space="preserve">Chain 3 — Symptom Checker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5F7FA" w:val="clear"/>
            <w:tcMar>
              <w:top w:type="dxa" w:w="160"/>
              <w:left w:type="dxa" w:w="240"/>
              <w:bottom w:type="dxa" w:w="160"/>
              <w:right w:type="dxa" w:w="240"/>
            </w:tcMar>
          </w:tcPr>
          <w:p>
            <w:r>
              <w:rPr>
                <w:rFonts w:ascii="Arial" w:cs="Arial" w:eastAsia="Arial" w:hAnsi="Arial"/>
                <w:i/>
                <w:iCs/>
                <w:color w:val="1C1C1E"/>
                <w:sz w:val="21"/>
                <w:szCs w:val="21"/>
              </w:rPr>
              <w:t xml:space="preserve">CORE-006 → CORE-002 → CORE-004 → PRISM-002 → PRISM-001 → PRISM-006</w:t>
            </w:r>
          </w:p>
        </w:tc>
      </w:tr>
    </w:tbl>
    <w:p>
      <w:pPr>
        <w:spacing w:after="80" w:before="60"/>
      </w:pPr>
      <w:r>
        <w:rPr>
          <w:rFonts w:ascii="Arial" w:cs="Arial" w:eastAsia="Arial" w:hAnsi="Arial"/>
          <w:b w:val="false"/>
          <w:bCs w:val="false"/>
          <w:i w:val="false"/>
          <w:iCs w:val="false"/>
          <w:color w:val="1C1C1E"/>
          <w:sz w:val="21"/>
          <w:szCs w:val="21"/>
        </w:rPr>
        <w:t xml:space="preserve">PRISM-002 body map tap feeds location into PRISM-001 dialogue. CORE-006 drives the AI conversation. CORE-002 and CORE-004 visualize discussed conditions. PRISM-006 generates the final report.</w:t>
      </w:r>
    </w:p>
    <w:p>
      <w:pPr>
        <w:spacing w:after="100" w:before="80"/>
      </w:pPr>
      <w:r>
        <w:t xml:space="preserve"/>
      </w:r>
    </w:p>
    <w:p>
      <w:pPr>
        <w:pStyle w:val="Heading2"/>
        <w:spacing w:after="120" w:before="280"/>
      </w:pPr>
      <w:r>
        <w:rPr>
          <w:rFonts w:ascii="Arial" w:cs="Arial" w:eastAsia="Arial" w:hAnsi="Arial"/>
          <w:b/>
          <w:bCs/>
          <w:color w:val="1A73E8"/>
          <w:sz w:val="26"/>
          <w:szCs w:val="26"/>
        </w:rPr>
        <w:t xml:space="preserve">Chain 4 — Scan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5F7FA" w:val="clear"/>
            <w:tcMar>
              <w:top w:type="dxa" w:w="160"/>
              <w:left w:type="dxa" w:w="240"/>
              <w:bottom w:type="dxa" w:w="160"/>
              <w:right w:type="dxa" w:w="240"/>
            </w:tcMar>
          </w:tcPr>
          <w:p>
            <w:r>
              <w:rPr>
                <w:rFonts w:ascii="Arial" w:cs="Arial" w:eastAsia="Arial" w:hAnsi="Arial"/>
                <w:i/>
                <w:iCs/>
                <w:color w:val="1C1C1E"/>
                <w:sz w:val="21"/>
                <w:szCs w:val="21"/>
              </w:rPr>
              <w:t xml:space="preserve">PRISM-003 → PRISM-004 → PRISM-005 → PRISM-006</w:t>
            </w:r>
          </w:p>
        </w:tc>
      </w:tr>
    </w:tbl>
    <w:p>
      <w:pPr>
        <w:spacing w:after="80" w:before="60"/>
      </w:pPr>
      <w:r>
        <w:rPr>
          <w:rFonts w:ascii="Arial" w:cs="Arial" w:eastAsia="Arial" w:hAnsi="Arial"/>
          <w:b w:val="false"/>
          <w:bCs w:val="false"/>
          <w:i w:val="false"/>
          <w:iCs w:val="false"/>
          <w:color w:val="1C1C1E"/>
          <w:sz w:val="21"/>
          <w:szCs w:val="21"/>
        </w:rPr>
        <w:t xml:space="preserve">Scan is imported via PRISM-003. PRISM-004 sends it to vision AI and returns annotations. PRISM-005 displays annotations alongside the live AR body model for doctor explanation. PRISM-006 captures the session into a patient report.</w:t>
      </w:r>
    </w:p>
    <w:p>
      <w:pPr>
        <w:spacing w:after="100" w:before="80"/>
      </w:pPr>
      <w:r>
        <w:t xml:space="preserve"/>
      </w:r>
    </w:p>
    <w:p>
      <w:pPr>
        <w:pStyle w:val="Heading2"/>
        <w:spacing w:after="120" w:before="280"/>
      </w:pPr>
      <w:r>
        <w:rPr>
          <w:rFonts w:ascii="Arial" w:cs="Arial" w:eastAsia="Arial" w:hAnsi="Arial"/>
          <w:b/>
          <w:bCs/>
          <w:color w:val="1A73E8"/>
          <w:sz w:val="26"/>
          <w:szCs w:val="26"/>
        </w:rPr>
        <w:t xml:space="preserve">Chain 5 — Surgical Training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5F7FA" w:val="clear"/>
            <w:tcMar>
              <w:top w:type="dxa" w:w="160"/>
              <w:left w:type="dxa" w:w="240"/>
              <w:bottom w:type="dxa" w:w="160"/>
              <w:right w:type="dxa" w:w="240"/>
            </w:tcMar>
          </w:tcPr>
          <w:p>
            <w:r>
              <w:rPr>
                <w:rFonts w:ascii="Arial" w:cs="Arial" w:eastAsia="Arial" w:hAnsi="Arial"/>
                <w:i/>
                <w:iCs/>
                <w:color w:val="1C1C1E"/>
                <w:sz w:val="21"/>
                <w:szCs w:val="21"/>
              </w:rPr>
              <w:t xml:space="preserve">CORE-008 → CADENCE-004 → CADENCE-001 → CADENCE-002 → CADENCE-003</w:t>
            </w:r>
          </w:p>
        </w:tc>
      </w:tr>
    </w:tbl>
    <w:p>
      <w:pPr>
        <w:spacing w:after="80" w:before="60"/>
      </w:pPr>
      <w:r>
        <w:rPr>
          <w:rFonts w:ascii="Arial" w:cs="Arial" w:eastAsia="Arial" w:hAnsi="Arial"/>
          <w:b w:val="false"/>
          <w:bCs w:val="false"/>
          <w:i w:val="false"/>
          <w:iCs w:val="false"/>
          <w:color w:val="1C1C1E"/>
          <w:sz w:val="21"/>
          <w:szCs w:val="21"/>
        </w:rPr>
        <w:t xml:space="preserve">Scenario selected from CADENCE-004 library. CADENCE-001 loads procedure steps from CORE-008. CADENCE-002 evaluates trainee movements in real time. CADENCE-003 aggregates performance data at session end.</w:t>
      </w:r>
    </w:p>
    <w:p>
      <w:pPr>
        <w:pBdr>
          <w:bottom w:val="single" w:color="D2E3FC" w:sz="4"/>
        </w:pBdr>
        <w:spacing w:after="160" w:before="160"/>
      </w:pPr>
      <w:r>
        <w:t xml:space="preserve"/>
      </w:r>
    </w:p>
    <w:p>
      <w:pPr>
        <w:pStyle w:val="Heading1"/>
        <w:spacing w:after="160" w:before="400"/>
      </w:pPr>
      <w:r>
        <w:rPr>
          <w:rFonts w:ascii="Arial" w:cs="Arial" w:eastAsia="Arial" w:hAnsi="Arial"/>
          <w:b/>
          <w:bCs/>
          <w:color w:val="1C1C1E"/>
          <w:sz w:val="36"/>
          <w:szCs w:val="36"/>
        </w:rPr>
        <w:t xml:space="preserve">8. Build Phases &amp; Feature Groupings</w:t>
      </w:r>
    </w:p>
    <w:p>
      <w:pPr>
        <w:spacing w:after="8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2960"/>
        <w:gridCol w:w="2600"/>
      </w:tblGrid>
      <w:tr>
        <w:tc>
          <w:tcPr>
            <w:tcW w:type="dxa" w:w="1200"/>
            <w:tcBorders>
              <w:top w:val="single" w:color="CCCCCC" w:sz="1"/>
              <w:left w:val="single" w:color="CCCCCC" w:sz="1"/>
              <w:bottom w:val="single" w:color="CCCCCC" w:sz="1"/>
              <w:right w:val="single" w:color="CCCCCC" w:sz="1"/>
            </w:tcBorders>
            <w:shd w:fill="1C1C1E"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2600"/>
            <w:tcBorders>
              <w:top w:val="single" w:color="CCCCCC" w:sz="1"/>
              <w:left w:val="single" w:color="CCCCCC" w:sz="1"/>
              <w:bottom w:val="single" w:color="CCCCCC" w:sz="1"/>
              <w:right w:val="single" w:color="CCCCCC" w:sz="1"/>
            </w:tcBorders>
            <w:shd w:fill="1C1C1E" w:val="clear"/>
            <w:tcMar>
              <w:top w:type="dxa" w:w="80"/>
              <w:left w:type="dxa" w:w="120"/>
              <w:bottom w:type="dxa" w:w="80"/>
              <w:right w:type="dxa" w:w="120"/>
            </w:tcMar>
          </w:tcPr>
          <w:p>
            <w:r>
              <w:rPr>
                <w:rFonts w:ascii="Arial" w:cs="Arial" w:eastAsia="Arial" w:hAnsi="Arial"/>
                <w:b/>
                <w:bCs/>
                <w:color w:val="FFFFFF"/>
                <w:sz w:val="20"/>
                <w:szCs w:val="20"/>
              </w:rPr>
              <w:t xml:space="preserve">Goal</w:t>
            </w:r>
          </w:p>
        </w:tc>
        <w:tc>
          <w:tcPr>
            <w:tcW w:type="dxa" w:w="2960"/>
            <w:tcBorders>
              <w:top w:val="single" w:color="CCCCCC" w:sz="1"/>
              <w:left w:val="single" w:color="CCCCCC" w:sz="1"/>
              <w:bottom w:val="single" w:color="CCCCCC" w:sz="1"/>
              <w:right w:val="single" w:color="CCCCCC" w:sz="1"/>
            </w:tcBorders>
            <w:shd w:fill="1C1C1E" w:val="clear"/>
            <w:tcMar>
              <w:top w:type="dxa" w:w="80"/>
              <w:left w:type="dxa" w:w="120"/>
              <w:bottom w:type="dxa" w:w="80"/>
              <w:right w:type="dxa" w:w="120"/>
            </w:tcMar>
          </w:tcPr>
          <w:p>
            <w:r>
              <w:rPr>
                <w:rFonts w:ascii="Arial" w:cs="Arial" w:eastAsia="Arial" w:hAnsi="Arial"/>
                <w:b/>
                <w:bCs/>
                <w:color w:val="FFFFFF"/>
                <w:sz w:val="20"/>
                <w:szCs w:val="20"/>
              </w:rPr>
              <w:t xml:space="preserve">Features</w:t>
            </w:r>
          </w:p>
        </w:tc>
        <w:tc>
          <w:tcPr>
            <w:tcW w:type="dxa" w:w="2600"/>
            <w:tcBorders>
              <w:top w:val="single" w:color="CCCCCC" w:sz="1"/>
              <w:left w:val="single" w:color="CCCCCC" w:sz="1"/>
              <w:bottom w:val="single" w:color="CCCCCC" w:sz="1"/>
              <w:right w:val="single" w:color="CCCCCC" w:sz="1"/>
            </w:tcBorders>
            <w:shd w:fill="1C1C1E" w:val="clear"/>
            <w:tcMar>
              <w:top w:type="dxa" w:w="80"/>
              <w:left w:type="dxa" w:w="120"/>
              <w:bottom w:type="dxa" w:w="80"/>
              <w:right w:type="dxa" w:w="120"/>
            </w:tcMar>
          </w:tcPr>
          <w:p>
            <w:r>
              <w:rPr>
                <w:rFonts w:ascii="Arial" w:cs="Arial" w:eastAsia="Arial" w:hAnsi="Arial"/>
                <w:b/>
                <w:bCs/>
                <w:color w:val="FFFFFF"/>
                <w:sz w:val="20"/>
                <w:szCs w:val="20"/>
              </w:rPr>
              <w:t xml:space="preserve">Outcome</w:t>
            </w:r>
          </w:p>
        </w:tc>
      </w:tr>
      <w:tr>
        <w:tc>
          <w:tcPr>
            <w:tcW w:type="dxa" w:w="1200"/>
            <w:tcBorders>
              <w:top w:val="single" w:color="CCCCCC" w:sz="1"/>
              <w:left w:val="single" w:color="CCCCCC" w:sz="1"/>
              <w:bottom w:val="single" w:color="CCCCCC" w:sz="1"/>
              <w:right w:val="single" w:color="CCCCCC" w:sz="1"/>
            </w:tcBorders>
            <w:shd w:fill="D2E3FC" w:val="clear"/>
            <w:tcMar>
              <w:top w:type="dxa" w:w="80"/>
              <w:left w:type="dxa" w:w="120"/>
              <w:bottom w:type="dxa" w:w="80"/>
              <w:right w:type="dxa" w:w="120"/>
            </w:tcMar>
          </w:tcPr>
          <w:p>
            <w:r>
              <w:rPr>
                <w:rFonts w:ascii="Arial" w:cs="Arial" w:eastAsia="Arial" w:hAnsi="Arial"/>
                <w:b/>
                <w:bCs/>
                <w:color w:val="1557B0"/>
                <w:sz w:val="20"/>
                <w:szCs w:val="20"/>
              </w:rPr>
              <w:t xml:space="preserve">Phase 1</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C1C1E"/>
                <w:sz w:val="20"/>
                <w:szCs w:val="20"/>
              </w:rPr>
              <w:t xml:space="preserve">Core Engine</w:t>
            </w:r>
          </w:p>
        </w:tc>
        <w:tc>
          <w:tcPr>
            <w:tcW w:type="dxa" w:w="2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444444"/>
                <w:sz w:val="19"/>
                <w:szCs w:val="19"/>
              </w:rPr>
              <w:t xml:space="preserve">CORE-001 through CORE-008, ATLAS-003</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C1C1E"/>
                <w:sz w:val="19"/>
                <w:szCs w:val="19"/>
              </w:rPr>
              <w:t xml:space="preserve">AR session running, 3D body visible, layer switching, organ selection, fallback system active, data layer defined</w:t>
            </w:r>
          </w:p>
        </w:tc>
      </w:tr>
      <w:tr>
        <w:tc>
          <w:tcPr>
            <w:tcW w:type="dxa" w:w="1200"/>
            <w:tcBorders>
              <w:top w:val="single" w:color="CCCCCC" w:sz="1"/>
              <w:left w:val="single" w:color="CCCCCC" w:sz="1"/>
              <w:bottom w:val="single" w:color="CCCCCC" w:sz="1"/>
              <w:right w:val="single" w:color="CCCCCC" w:sz="1"/>
            </w:tcBorders>
            <w:shd w:fill="D2E3FC" w:val="clear"/>
            <w:tcMar>
              <w:top w:type="dxa" w:w="80"/>
              <w:left w:type="dxa" w:w="120"/>
              <w:bottom w:type="dxa" w:w="80"/>
              <w:right w:type="dxa" w:w="120"/>
            </w:tcMar>
          </w:tcPr>
          <w:p>
            <w:r>
              <w:rPr>
                <w:rFonts w:ascii="Arial" w:cs="Arial" w:eastAsia="Arial" w:hAnsi="Arial"/>
                <w:b/>
                <w:bCs/>
                <w:color w:val="1557B0"/>
                <w:sz w:val="20"/>
                <w:szCs w:val="20"/>
              </w:rPr>
              <w:t xml:space="preserve">Phase 2</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C1C1E"/>
                <w:sz w:val="20"/>
                <w:szCs w:val="20"/>
              </w:rPr>
              <w:t xml:space="preserve">Differentiator</w:t>
            </w:r>
          </w:p>
        </w:tc>
        <w:tc>
          <w:tcPr>
            <w:tcW w:type="dxa" w:w="2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444444"/>
                <w:sz w:val="19"/>
                <w:szCs w:val="19"/>
              </w:rPr>
              <w:t xml:space="preserve">ATLAS-001, ATLAS-002, CORE-005, MEDICAL REVIEW CHECKPOINT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C1C1E"/>
                <w:sz w:val="19"/>
                <w:szCs w:val="19"/>
              </w:rPr>
              <w:t xml:space="preserve">Disease cascade simulation working, AI Q&amp;A active, Interconnectivity Engine populated. Cascade sequences reviewed by a medical professional before phase ends.</w:t>
            </w:r>
          </w:p>
        </w:tc>
      </w:tr>
      <w:tr>
        <w:tc>
          <w:tcPr>
            <w:tcW w:type="dxa" w:w="1200"/>
            <w:tcBorders>
              <w:top w:val="single" w:color="CCCCCC" w:sz="1"/>
              <w:left w:val="single" w:color="CCCCCC" w:sz="1"/>
              <w:bottom w:val="single" w:color="CCCCCC" w:sz="1"/>
              <w:right w:val="single" w:color="CCCCCC" w:sz="1"/>
            </w:tcBorders>
            <w:shd w:fill="D2E3FC" w:val="clear"/>
            <w:tcMar>
              <w:top w:type="dxa" w:w="80"/>
              <w:left w:type="dxa" w:w="120"/>
              <w:bottom w:type="dxa" w:w="80"/>
              <w:right w:type="dxa" w:w="120"/>
            </w:tcMar>
          </w:tcPr>
          <w:p>
            <w:r>
              <w:rPr>
                <w:rFonts w:ascii="Arial" w:cs="Arial" w:eastAsia="Arial" w:hAnsi="Arial"/>
                <w:b/>
                <w:bCs/>
                <w:color w:val="1557B0"/>
                <w:sz w:val="20"/>
                <w:szCs w:val="20"/>
              </w:rPr>
              <w:t xml:space="preserve">Phase 3</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C1C1E"/>
                <w:sz w:val="20"/>
                <w:szCs w:val="20"/>
              </w:rPr>
              <w:t xml:space="preserve">Full ATLAS + PRISM + CADENCE Core</w:t>
            </w:r>
          </w:p>
        </w:tc>
        <w:tc>
          <w:tcPr>
            <w:tcW w:type="dxa" w:w="2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444444"/>
                <w:sz w:val="19"/>
                <w:szCs w:val="19"/>
              </w:rPr>
              <w:t xml:space="preserve">ATLAS-004, ATLAS-005, PRISM-001 through PRISM-005, CADENCE-001, CADENCE-002</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C1C1E"/>
                <w:sz w:val="19"/>
                <w:szCs w:val="19"/>
              </w:rPr>
              <w:t xml:space="preserve">All three pillars functional, symptom checker working, scan analysis working, surgical walkthrough working</w:t>
            </w:r>
          </w:p>
        </w:tc>
      </w:tr>
      <w:tr>
        <w:tc>
          <w:tcPr>
            <w:tcW w:type="dxa" w:w="1200"/>
            <w:tcBorders>
              <w:top w:val="single" w:color="CCCCCC" w:sz="1"/>
              <w:left w:val="single" w:color="CCCCCC" w:sz="1"/>
              <w:bottom w:val="single" w:color="CCCCCC" w:sz="1"/>
              <w:right w:val="single" w:color="CCCCCC" w:sz="1"/>
            </w:tcBorders>
            <w:shd w:fill="D2E3FC" w:val="clear"/>
            <w:tcMar>
              <w:top w:type="dxa" w:w="80"/>
              <w:left w:type="dxa" w:w="120"/>
              <w:bottom w:type="dxa" w:w="80"/>
              <w:right w:type="dxa" w:w="120"/>
            </w:tcMar>
          </w:tcPr>
          <w:p>
            <w:r>
              <w:rPr>
                <w:rFonts w:ascii="Arial" w:cs="Arial" w:eastAsia="Arial" w:hAnsi="Arial"/>
                <w:b/>
                <w:bCs/>
                <w:color w:val="1557B0"/>
                <w:sz w:val="20"/>
                <w:szCs w:val="20"/>
              </w:rPr>
              <w:t xml:space="preserve">Phase 4</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C1C1E"/>
                <w:sz w:val="20"/>
                <w:szCs w:val="20"/>
              </w:rPr>
              <w:t xml:space="preserve">Polish &amp; Complete</w:t>
            </w:r>
          </w:p>
        </w:tc>
        <w:tc>
          <w:tcPr>
            <w:tcW w:type="dxa" w:w="2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444444"/>
                <w:sz w:val="19"/>
                <w:szCs w:val="19"/>
              </w:rPr>
              <w:t xml:space="preserve">ATLAS-006, PRISM-006, CADENCE-003, CADENCE-004</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C1C1E"/>
                <w:sz w:val="19"/>
                <w:szCs w:val="19"/>
              </w:rPr>
              <w:t xml:space="preserve">Body pose overlay (if time permits), patient reports, performance scoring, scenario library — demo-ready complete build</w:t>
            </w:r>
          </w:p>
        </w:tc>
      </w:tr>
    </w:tbl>
    <w:p>
      <w:pPr>
        <w:spacing w:after="8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D2E3FC" w:val="clear"/>
            <w:tcMar>
              <w:top w:type="dxa" w:w="160"/>
              <w:left w:type="dxa" w:w="240"/>
              <w:bottom w:type="dxa" w:w="160"/>
              <w:right w:type="dxa" w:w="240"/>
            </w:tcMar>
          </w:tcPr>
          <w:p>
            <w:r>
              <w:rPr>
                <w:rFonts w:ascii="Arial" w:cs="Arial" w:eastAsia="Arial" w:hAnsi="Arial"/>
                <w:i/>
                <w:iCs/>
                <w:color w:val="1C1C1E"/>
                <w:sz w:val="21"/>
                <w:szCs w:val="21"/>
              </w:rPr>
              <w:t xml:space="preserve">The most important milestone is end of Phase 2: a working disease cascade simulation with AI narration AND validated medical accuracy. This single demo — selecting Type 2 Diabetes and watching it propagate across the body in AR with AI explanation — is what makes AnatomiQ remarkable. Everything else builds on this foundation.</w:t>
            </w:r>
          </w:p>
        </w:tc>
      </w:tr>
    </w:tbl>
    <w:p>
      <w:pPr>
        <w:spacing w:before="400"/>
      </w:pPr>
      <w:r>
        <w:rPr>
          <w:rFonts w:ascii="Arial" w:cs="Arial" w:eastAsia="Arial" w:hAnsi="Arial"/>
          <w:i/>
          <w:iCs/>
          <w:color w:val="AAAAAA"/>
          <w:sz w:val="18"/>
          <w:szCs w:val="18"/>
        </w:rPr>
        <w:t xml:space="preserve">AnatomiQ Features Document  •  v1.1  •  2026  •  Academic Project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1C1C1E"/>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1A73E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2026-05-03T17:19:11.152Z</dcterms:created>
  <dcterms:modified xsi:type="dcterms:W3CDTF">2026-05-03T17:19:11.166Z</dcterms:modified>
</cp:coreProperties>
</file>

<file path=docProps/custom.xml><?xml version="1.0" encoding="utf-8"?>
<Properties xmlns="http://schemas.openxmlformats.org/officeDocument/2006/custom-properties" xmlns:vt="http://schemas.openxmlformats.org/officeDocument/2006/docPropsVTypes"/>
</file>