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C0" w:rsidRPr="00492EF9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t>annotations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AnnotationInstance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AnnotationElementValuePair</w:t>
      </w:r>
      <w:proofErr w:type="spellEnd"/>
    </w:p>
    <w:p w:rsidR="000F53C0" w:rsidRPr="00D44DB4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D44DB4">
        <w:rPr>
          <w:i/>
          <w:sz w:val="16"/>
          <w:szCs w:val="16"/>
          <w:lang w:val="en-US"/>
        </w:rPr>
        <w:t>AnnotationElementValue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AnnotationElementValueArray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AnnotationMethod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492EF9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t>imports</w:t>
      </w:r>
    </w:p>
    <w:p w:rsidR="000F53C0" w:rsidRPr="00D44DB4" w:rsidRDefault="000F53C0" w:rsidP="000F53C0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r w:rsidRPr="00D44DB4">
        <w:rPr>
          <w:i/>
          <w:color w:val="E36C0A" w:themeColor="accent6" w:themeShade="BF"/>
          <w:sz w:val="16"/>
          <w:szCs w:val="16"/>
          <w:lang w:val="en-US"/>
        </w:rPr>
        <w:t>Import</w:t>
      </w:r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ClassifierImport</w:t>
      </w:r>
      <w:proofErr w:type="spellEnd"/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StaticImport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492EF9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t>references</w:t>
      </w:r>
    </w:p>
    <w:p w:rsidR="000F219D" w:rsidRPr="00492EF9" w:rsidRDefault="000F219D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Primary</w:t>
      </w:r>
    </w:p>
    <w:p w:rsidR="000F53C0" w:rsidRPr="008552C4" w:rsidRDefault="000F53C0" w:rsidP="000F53C0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8552C4">
        <w:rPr>
          <w:i/>
          <w:color w:val="E36C0A" w:themeColor="accent6" w:themeShade="BF"/>
          <w:sz w:val="16"/>
          <w:szCs w:val="16"/>
          <w:lang w:val="en-US"/>
        </w:rPr>
        <w:t>PrimaryReference</w:t>
      </w:r>
      <w:proofErr w:type="spellEnd"/>
    </w:p>
    <w:p w:rsidR="000F53C0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Reference</w:t>
      </w:r>
    </w:p>
    <w:p w:rsidR="00E42F48" w:rsidRPr="00E42F48" w:rsidRDefault="00E42F48" w:rsidP="00E42F48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E42F48">
        <w:rPr>
          <w:i/>
          <w:color w:val="E36C0A" w:themeColor="accent6" w:themeShade="BF"/>
          <w:sz w:val="16"/>
          <w:szCs w:val="16"/>
          <w:lang w:val="en-US"/>
        </w:rPr>
        <w:t>ReferenceableElement</w:t>
      </w:r>
      <w:proofErr w:type="spellEnd"/>
    </w:p>
    <w:p w:rsidR="000F53C0" w:rsidRPr="008552C4" w:rsidRDefault="000F53C0" w:rsidP="000F53C0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8552C4">
        <w:rPr>
          <w:i/>
          <w:color w:val="E36C0A" w:themeColor="accent6" w:themeShade="BF"/>
          <w:sz w:val="16"/>
          <w:szCs w:val="16"/>
          <w:lang w:val="en-US"/>
        </w:rPr>
        <w:t>PackageOrClassifierReference</w:t>
      </w:r>
      <w:proofErr w:type="spellEnd"/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PlainPackageOrClassifierReference</w:t>
      </w:r>
      <w:proofErr w:type="spellEnd"/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ParameterizedPackageOrClassifierReference</w:t>
      </w:r>
      <w:proofErr w:type="spellEnd"/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PackageOrClassifierOrMethodOrVariableReference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492EF9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t>generics</w:t>
      </w:r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TypeParameter</w:t>
      </w:r>
      <w:proofErr w:type="spellEnd"/>
    </w:p>
    <w:p w:rsidR="00911FE1" w:rsidRPr="008552C4" w:rsidRDefault="00911FE1" w:rsidP="00911FE1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8552C4">
        <w:rPr>
          <w:i/>
          <w:color w:val="E36C0A" w:themeColor="accent6" w:themeShade="BF"/>
          <w:sz w:val="16"/>
          <w:szCs w:val="16"/>
          <w:lang w:val="en-US"/>
        </w:rPr>
        <w:t>TypeParametrizable</w:t>
      </w:r>
      <w:proofErr w:type="spellEnd"/>
    </w:p>
    <w:p w:rsidR="000F53C0" w:rsidRPr="008552C4" w:rsidRDefault="000F53C0" w:rsidP="000F53C0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8552C4">
        <w:rPr>
          <w:i/>
          <w:color w:val="E36C0A" w:themeColor="accent6" w:themeShade="BF"/>
          <w:sz w:val="16"/>
          <w:szCs w:val="16"/>
          <w:lang w:val="en-US"/>
        </w:rPr>
        <w:t>TypeArgument</w:t>
      </w:r>
      <w:proofErr w:type="spellEnd"/>
    </w:p>
    <w:p w:rsidR="000F53C0" w:rsidRPr="008552C4" w:rsidRDefault="000F53C0" w:rsidP="000F53C0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8552C4">
        <w:rPr>
          <w:i/>
          <w:color w:val="E36C0A" w:themeColor="accent6" w:themeShade="BF"/>
          <w:sz w:val="16"/>
          <w:szCs w:val="16"/>
          <w:lang w:val="en-US"/>
        </w:rPr>
        <w:t>TypeArgumentable</w:t>
      </w:r>
      <w:proofErr w:type="spellEnd"/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QualifiedTypeArgument</w:t>
      </w:r>
      <w:proofErr w:type="spellEnd"/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ExtendsTypeArgument</w:t>
      </w:r>
      <w:proofErr w:type="spellEnd"/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SuperTypeArgument</w:t>
      </w:r>
      <w:proofErr w:type="spellEnd"/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UnknownTypeArgument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492EF9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t>arrays</w:t>
      </w:r>
    </w:p>
    <w:p w:rsidR="00483183" w:rsidRPr="008552C4" w:rsidRDefault="00483183" w:rsidP="00483183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8552C4">
        <w:rPr>
          <w:i/>
          <w:color w:val="E36C0A" w:themeColor="accent6" w:themeShade="BF"/>
          <w:sz w:val="16"/>
          <w:szCs w:val="16"/>
          <w:lang w:val="en-US"/>
        </w:rPr>
        <w:t>ArrayTypable</w:t>
      </w:r>
      <w:proofErr w:type="spellEnd"/>
    </w:p>
    <w:p w:rsidR="008851DD" w:rsidRPr="00492EF9" w:rsidRDefault="008851DD" w:rsidP="008851DD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ArrayDimension</w:t>
      </w:r>
      <w:proofErr w:type="spellEnd"/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ArrayInitializer</w:t>
      </w:r>
      <w:proofErr w:type="spellEnd"/>
    </w:p>
    <w:p w:rsidR="008851DD" w:rsidRPr="00492EF9" w:rsidRDefault="008851DD" w:rsidP="008851DD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ArrayInstantiationBySize</w:t>
      </w:r>
      <w:proofErr w:type="spellEnd"/>
    </w:p>
    <w:p w:rsidR="008851DD" w:rsidRPr="00492EF9" w:rsidRDefault="008851DD" w:rsidP="008851DD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ArrayInstantiationByValues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</w:p>
    <w:p w:rsidR="00C77517" w:rsidRPr="00492EF9" w:rsidRDefault="00C77517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t>classifiers</w:t>
      </w:r>
    </w:p>
    <w:p w:rsidR="00C77517" w:rsidRPr="0043780C" w:rsidRDefault="00C77517" w:rsidP="00C77517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r w:rsidRPr="0043780C">
        <w:rPr>
          <w:i/>
          <w:color w:val="E36C0A" w:themeColor="accent6" w:themeShade="BF"/>
          <w:sz w:val="16"/>
          <w:szCs w:val="16"/>
          <w:lang w:val="en-US"/>
        </w:rPr>
        <w:t>Classifier</w:t>
      </w:r>
    </w:p>
    <w:p w:rsidR="007B6FCD" w:rsidRPr="00C94633" w:rsidRDefault="007B6FCD" w:rsidP="007B6FCD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commentRangeStart w:id="0"/>
      <w:proofErr w:type="spellStart"/>
      <w:r w:rsidRPr="00C94633">
        <w:rPr>
          <w:color w:val="E36C0A" w:themeColor="accent6" w:themeShade="BF"/>
          <w:sz w:val="16"/>
          <w:szCs w:val="16"/>
          <w:lang w:val="en-US"/>
        </w:rPr>
        <w:t>Implementor</w:t>
      </w:r>
      <w:commentRangeEnd w:id="0"/>
      <w:proofErr w:type="spellEnd"/>
      <w:r w:rsidR="00AD15FF">
        <w:rPr>
          <w:rStyle w:val="Kommentarzeichen"/>
        </w:rPr>
        <w:commentReference w:id="0"/>
      </w:r>
    </w:p>
    <w:p w:rsidR="00C77517" w:rsidRPr="00492EF9" w:rsidRDefault="00C77517" w:rsidP="00C77517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Class</w:t>
      </w:r>
    </w:p>
    <w:p w:rsidR="00C77517" w:rsidRPr="00492EF9" w:rsidRDefault="00C77517" w:rsidP="00C77517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Interface</w:t>
      </w:r>
    </w:p>
    <w:p w:rsidR="00C77517" w:rsidRPr="00492EF9" w:rsidRDefault="00C77517" w:rsidP="00C77517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Enumeration</w:t>
      </w:r>
    </w:p>
    <w:p w:rsidR="0051018E" w:rsidRPr="0051018E" w:rsidRDefault="0051018E" w:rsidP="0051018E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51018E">
        <w:rPr>
          <w:color w:val="E36C0A" w:themeColor="accent6" w:themeShade="BF"/>
          <w:sz w:val="16"/>
          <w:szCs w:val="16"/>
          <w:lang w:val="en-US"/>
        </w:rPr>
        <w:t>Annotation</w:t>
      </w:r>
    </w:p>
    <w:p w:rsidR="00C578DD" w:rsidRPr="00492EF9" w:rsidRDefault="00C578DD" w:rsidP="00C77517">
      <w:pPr>
        <w:pStyle w:val="KeinLeerraum"/>
        <w:rPr>
          <w:sz w:val="16"/>
          <w:szCs w:val="16"/>
          <w:lang w:val="en-US"/>
        </w:rPr>
      </w:pPr>
    </w:p>
    <w:p w:rsidR="00C578DD" w:rsidRPr="00492EF9" w:rsidRDefault="00C578DD" w:rsidP="00C77517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t>enumerations</w:t>
      </w:r>
    </w:p>
    <w:p w:rsidR="00C77517" w:rsidRPr="00492EF9" w:rsidRDefault="00C77517" w:rsidP="00C77517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EnumConstant</w:t>
      </w:r>
      <w:proofErr w:type="spellEnd"/>
    </w:p>
    <w:p w:rsidR="00C77517" w:rsidRPr="00492EF9" w:rsidRDefault="00C77517" w:rsidP="000F53C0">
      <w:pPr>
        <w:pStyle w:val="KeinLeerraum"/>
        <w:rPr>
          <w:sz w:val="16"/>
          <w:szCs w:val="16"/>
          <w:lang w:val="en-US"/>
        </w:rPr>
      </w:pPr>
    </w:p>
    <w:p w:rsidR="000F53C0" w:rsidRPr="00253BF7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253BF7">
        <w:rPr>
          <w:b/>
          <w:sz w:val="16"/>
          <w:szCs w:val="16"/>
          <w:u w:val="single"/>
          <w:lang w:val="en-US"/>
        </w:rPr>
        <w:t>co</w:t>
      </w:r>
      <w:r w:rsidR="00253BF7" w:rsidRPr="00253BF7">
        <w:rPr>
          <w:b/>
          <w:sz w:val="16"/>
          <w:szCs w:val="16"/>
          <w:u w:val="single"/>
          <w:lang w:val="en-US"/>
        </w:rPr>
        <w:t>ntainers</w:t>
      </w:r>
    </w:p>
    <w:p w:rsidR="009723AC" w:rsidRPr="00253BF7" w:rsidRDefault="009723AC" w:rsidP="009723AC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253BF7">
        <w:rPr>
          <w:color w:val="E36C0A" w:themeColor="accent6" w:themeShade="BF"/>
          <w:sz w:val="16"/>
          <w:szCs w:val="16"/>
          <w:lang w:val="en-US"/>
        </w:rPr>
        <w:t>Package</w:t>
      </w:r>
    </w:p>
    <w:p w:rsidR="00D46F34" w:rsidRPr="00253BF7" w:rsidRDefault="00D46F34" w:rsidP="00D46F34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253BF7">
        <w:rPr>
          <w:color w:val="E36C0A" w:themeColor="accent6" w:themeShade="BF"/>
          <w:sz w:val="16"/>
          <w:szCs w:val="16"/>
          <w:lang w:val="en-US"/>
        </w:rPr>
        <w:t>PackageDescriptor</w:t>
      </w:r>
      <w:proofErr w:type="spellEnd"/>
    </w:p>
    <w:p w:rsidR="000F53C0" w:rsidRPr="00253BF7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253BF7">
        <w:rPr>
          <w:color w:val="E36C0A" w:themeColor="accent6" w:themeShade="BF"/>
          <w:sz w:val="16"/>
          <w:szCs w:val="16"/>
          <w:lang w:val="en-US"/>
        </w:rPr>
        <w:t>CompilationUnit</w:t>
      </w:r>
      <w:proofErr w:type="spellEnd"/>
    </w:p>
    <w:p w:rsidR="00A3765E" w:rsidRPr="00492EF9" w:rsidRDefault="00A3765E" w:rsidP="000F53C0">
      <w:pPr>
        <w:pStyle w:val="KeinLeerraum"/>
        <w:rPr>
          <w:sz w:val="16"/>
          <w:szCs w:val="16"/>
          <w:lang w:val="en-US"/>
        </w:rPr>
      </w:pPr>
    </w:p>
    <w:p w:rsidR="00E744A8" w:rsidRPr="00F26DB5" w:rsidRDefault="00E744A8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F26DB5">
        <w:rPr>
          <w:b/>
          <w:sz w:val="16"/>
          <w:szCs w:val="16"/>
          <w:u w:val="single"/>
          <w:lang w:val="en-US"/>
        </w:rPr>
        <w:t>instantiation</w:t>
      </w:r>
      <w:r w:rsidR="00F35301">
        <w:rPr>
          <w:b/>
          <w:sz w:val="16"/>
          <w:szCs w:val="16"/>
          <w:u w:val="single"/>
          <w:lang w:val="en-US"/>
        </w:rPr>
        <w:t>s</w:t>
      </w:r>
    </w:p>
    <w:p w:rsidR="00C867A5" w:rsidRPr="00C94633" w:rsidRDefault="00C867A5" w:rsidP="00C867A5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r w:rsidRPr="00C94633">
        <w:rPr>
          <w:i/>
          <w:color w:val="E36C0A" w:themeColor="accent6" w:themeShade="BF"/>
          <w:sz w:val="16"/>
          <w:szCs w:val="16"/>
          <w:lang w:val="en-US"/>
        </w:rPr>
        <w:t>Instantiation</w:t>
      </w:r>
    </w:p>
    <w:p w:rsidR="00B02706" w:rsidRPr="00C94633" w:rsidRDefault="00B02706" w:rsidP="00B02706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C94633">
        <w:rPr>
          <w:i/>
          <w:color w:val="E36C0A" w:themeColor="accent6" w:themeShade="BF"/>
          <w:sz w:val="16"/>
          <w:szCs w:val="16"/>
          <w:lang w:val="en-US"/>
        </w:rPr>
        <w:t>Initializable</w:t>
      </w:r>
      <w:proofErr w:type="spellEnd"/>
    </w:p>
    <w:p w:rsidR="00B02706" w:rsidRPr="00492EF9" w:rsidRDefault="00B02706" w:rsidP="00B02706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NewConstructorCall</w:t>
      </w:r>
      <w:proofErr w:type="spellEnd"/>
    </w:p>
    <w:p w:rsidR="00B02706" w:rsidRPr="00492EF9" w:rsidRDefault="00B02706" w:rsidP="00B02706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ExplicitConstructorCall</w:t>
      </w:r>
      <w:proofErr w:type="spellEnd"/>
    </w:p>
    <w:p w:rsidR="00FE4051" w:rsidRPr="00492EF9" w:rsidRDefault="00FE4051" w:rsidP="00FE4051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ExplicitGenericInvocation</w:t>
      </w:r>
      <w:proofErr w:type="spellEnd"/>
    </w:p>
    <w:p w:rsidR="00B02706" w:rsidRPr="00492EF9" w:rsidRDefault="00B02706" w:rsidP="000F53C0">
      <w:pPr>
        <w:pStyle w:val="KeinLeerraum"/>
        <w:rPr>
          <w:sz w:val="16"/>
          <w:szCs w:val="16"/>
          <w:lang w:val="en-US"/>
        </w:rPr>
      </w:pPr>
    </w:p>
    <w:p w:rsidR="000F53C0" w:rsidRPr="00F26DB5" w:rsidRDefault="00A3765E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F26DB5">
        <w:rPr>
          <w:b/>
          <w:sz w:val="16"/>
          <w:szCs w:val="16"/>
          <w:u w:val="single"/>
          <w:lang w:val="en-US"/>
        </w:rPr>
        <w:t>parameters</w:t>
      </w:r>
    </w:p>
    <w:p w:rsidR="00A3765E" w:rsidRPr="00C94633" w:rsidRDefault="00A3765E" w:rsidP="00A3765E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r w:rsidRPr="00C94633">
        <w:rPr>
          <w:i/>
          <w:color w:val="E36C0A" w:themeColor="accent6" w:themeShade="BF"/>
          <w:sz w:val="16"/>
          <w:szCs w:val="16"/>
          <w:lang w:val="en-US"/>
        </w:rPr>
        <w:t>Parameter</w:t>
      </w:r>
    </w:p>
    <w:p w:rsidR="00F26DB5" w:rsidRPr="00C94633" w:rsidRDefault="00F26DB5" w:rsidP="00F26DB5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C94633">
        <w:rPr>
          <w:i/>
          <w:color w:val="E36C0A" w:themeColor="accent6" w:themeShade="BF"/>
          <w:sz w:val="16"/>
          <w:szCs w:val="16"/>
          <w:lang w:val="en-US"/>
        </w:rPr>
        <w:t>Parametrizable</w:t>
      </w:r>
      <w:proofErr w:type="spellEnd"/>
    </w:p>
    <w:p w:rsidR="00A3765E" w:rsidRPr="00492EF9" w:rsidRDefault="00A3765E" w:rsidP="00A3765E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OrdinaryParameter</w:t>
      </w:r>
      <w:proofErr w:type="spellEnd"/>
    </w:p>
    <w:p w:rsidR="00A3765E" w:rsidRPr="00492EF9" w:rsidRDefault="00A3765E" w:rsidP="00A3765E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VariableLengthParameter</w:t>
      </w:r>
      <w:proofErr w:type="spellEnd"/>
    </w:p>
    <w:p w:rsidR="00A3765E" w:rsidRDefault="00A3765E" w:rsidP="000F53C0">
      <w:pPr>
        <w:pStyle w:val="KeinLeerraum"/>
        <w:rPr>
          <w:sz w:val="16"/>
          <w:szCs w:val="16"/>
          <w:lang w:val="en-US"/>
        </w:rPr>
      </w:pPr>
    </w:p>
    <w:p w:rsidR="00492EF9" w:rsidRDefault="00492EF9" w:rsidP="000F53C0">
      <w:pPr>
        <w:pStyle w:val="KeinLeerraum"/>
        <w:rPr>
          <w:sz w:val="16"/>
          <w:szCs w:val="16"/>
          <w:lang w:val="en-US"/>
        </w:rPr>
      </w:pPr>
    </w:p>
    <w:p w:rsidR="00492EF9" w:rsidRDefault="00492EF9" w:rsidP="000F53C0">
      <w:pPr>
        <w:pStyle w:val="KeinLeerraum"/>
        <w:rPr>
          <w:sz w:val="16"/>
          <w:szCs w:val="16"/>
          <w:lang w:val="en-US"/>
        </w:rPr>
      </w:pPr>
    </w:p>
    <w:p w:rsidR="005663DA" w:rsidRPr="00492EF9" w:rsidRDefault="005663DA" w:rsidP="000F53C0">
      <w:pPr>
        <w:pStyle w:val="KeinLeerraum"/>
        <w:rPr>
          <w:sz w:val="16"/>
          <w:szCs w:val="16"/>
          <w:lang w:val="en-US"/>
        </w:rPr>
      </w:pPr>
    </w:p>
    <w:p w:rsidR="001E040C" w:rsidRPr="00AC368A" w:rsidRDefault="001E040C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AC368A">
        <w:rPr>
          <w:b/>
          <w:sz w:val="16"/>
          <w:szCs w:val="16"/>
          <w:u w:val="single"/>
          <w:lang w:val="en-US"/>
        </w:rPr>
        <w:lastRenderedPageBreak/>
        <w:t>variables</w:t>
      </w:r>
    </w:p>
    <w:p w:rsidR="001E040C" w:rsidRPr="00BD64CB" w:rsidRDefault="001E040C" w:rsidP="001E040C">
      <w:pPr>
        <w:pStyle w:val="KeinLeerraum"/>
        <w:rPr>
          <w:i/>
          <w:sz w:val="16"/>
          <w:szCs w:val="16"/>
          <w:lang w:val="en-US"/>
        </w:rPr>
      </w:pPr>
      <w:r w:rsidRPr="00BD64CB">
        <w:rPr>
          <w:i/>
          <w:sz w:val="16"/>
          <w:szCs w:val="16"/>
          <w:lang w:val="en-US"/>
        </w:rPr>
        <w:t>Variable</w:t>
      </w:r>
    </w:p>
    <w:p w:rsidR="001E040C" w:rsidRPr="00492EF9" w:rsidRDefault="001E040C" w:rsidP="001E040C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LocalVariable</w:t>
      </w:r>
      <w:proofErr w:type="spellEnd"/>
    </w:p>
    <w:p w:rsidR="001E040C" w:rsidRPr="00492EF9" w:rsidRDefault="001E040C" w:rsidP="001E040C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AdditionalLocalVariable</w:t>
      </w:r>
      <w:proofErr w:type="spellEnd"/>
    </w:p>
    <w:p w:rsidR="001E040C" w:rsidRPr="00492EF9" w:rsidRDefault="001E040C" w:rsidP="000F53C0">
      <w:pPr>
        <w:pStyle w:val="KeinLeerraum"/>
        <w:rPr>
          <w:sz w:val="16"/>
          <w:szCs w:val="16"/>
          <w:lang w:val="en-US"/>
        </w:rPr>
      </w:pPr>
    </w:p>
    <w:p w:rsidR="005B50EB" w:rsidRPr="00AC368A" w:rsidRDefault="005B50EB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AC368A">
        <w:rPr>
          <w:b/>
          <w:sz w:val="16"/>
          <w:szCs w:val="16"/>
          <w:u w:val="single"/>
          <w:lang w:val="en-US"/>
        </w:rPr>
        <w:t>members</w:t>
      </w:r>
    </w:p>
    <w:p w:rsidR="00FD3717" w:rsidRPr="00492EF9" w:rsidRDefault="00FD3717" w:rsidP="00FD3717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i/>
          <w:color w:val="E36C0A" w:themeColor="accent6" w:themeShade="BF"/>
          <w:sz w:val="16"/>
          <w:szCs w:val="16"/>
          <w:lang w:val="en-US"/>
        </w:rPr>
        <w:t>ExceptionThrower</w:t>
      </w:r>
      <w:proofErr w:type="spellEnd"/>
    </w:p>
    <w:p w:rsidR="00FD3717" w:rsidRPr="00492EF9" w:rsidRDefault="00FD3717" w:rsidP="00FD3717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r w:rsidRPr="00492EF9">
        <w:rPr>
          <w:i/>
          <w:color w:val="E36C0A" w:themeColor="accent6" w:themeShade="BF"/>
          <w:sz w:val="16"/>
          <w:szCs w:val="16"/>
          <w:lang w:val="en-US"/>
        </w:rPr>
        <w:t>Member</w:t>
      </w:r>
    </w:p>
    <w:p w:rsidR="008077F7" w:rsidRPr="00492EF9" w:rsidRDefault="008077F7" w:rsidP="00FD3717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i/>
          <w:color w:val="E36C0A" w:themeColor="accent6" w:themeShade="BF"/>
          <w:sz w:val="16"/>
          <w:szCs w:val="16"/>
          <w:lang w:val="en-US"/>
        </w:rPr>
        <w:t>MemberContainer</w:t>
      </w:r>
      <w:proofErr w:type="spellEnd"/>
    </w:p>
    <w:p w:rsidR="00FD3717" w:rsidRPr="00492EF9" w:rsidRDefault="00FD3717" w:rsidP="00FD3717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Constructor</w:t>
      </w:r>
    </w:p>
    <w:p w:rsidR="0083419C" w:rsidRPr="00492EF9" w:rsidRDefault="0083419C" w:rsidP="0083419C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Method</w:t>
      </w:r>
    </w:p>
    <w:p w:rsidR="005B50EB" w:rsidRPr="00492EF9" w:rsidRDefault="005B50EB" w:rsidP="005B50EB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Field</w:t>
      </w:r>
    </w:p>
    <w:p w:rsidR="005B50EB" w:rsidRPr="00492EF9" w:rsidRDefault="005B50EB" w:rsidP="005B50EB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AdditionalField</w:t>
      </w:r>
      <w:proofErr w:type="spellEnd"/>
    </w:p>
    <w:p w:rsidR="0083419C" w:rsidRPr="00492EF9" w:rsidRDefault="0083419C" w:rsidP="000F53C0">
      <w:pPr>
        <w:pStyle w:val="KeinLeerraum"/>
        <w:rPr>
          <w:b/>
          <w:sz w:val="16"/>
          <w:szCs w:val="16"/>
          <w:lang w:val="en-US"/>
        </w:rPr>
      </w:pPr>
    </w:p>
    <w:p w:rsidR="000F53C0" w:rsidRPr="00AC368A" w:rsidRDefault="006476F1" w:rsidP="000F53C0">
      <w:pPr>
        <w:pStyle w:val="KeinLeerraum"/>
        <w:rPr>
          <w:b/>
          <w:sz w:val="16"/>
          <w:szCs w:val="16"/>
          <w:u w:val="single"/>
          <w:lang w:val="en-US"/>
        </w:rPr>
      </w:pPr>
      <w:r>
        <w:rPr>
          <w:b/>
          <w:sz w:val="16"/>
          <w:szCs w:val="16"/>
          <w:u w:val="single"/>
          <w:lang w:val="en-US"/>
        </w:rPr>
        <w:t>common</w:t>
      </w:r>
      <w:r w:rsidR="000F53C0" w:rsidRPr="00AC368A">
        <w:rPr>
          <w:b/>
          <w:sz w:val="16"/>
          <w:szCs w:val="16"/>
          <w:u w:val="single"/>
          <w:lang w:val="en-US"/>
        </w:rPr>
        <w:t>s</w:t>
      </w:r>
    </w:p>
    <w:p w:rsidR="00FB0628" w:rsidRPr="00C94633" w:rsidRDefault="00FB0628" w:rsidP="00FB0628">
      <w:pPr>
        <w:pStyle w:val="KeinLeerraum"/>
        <w:rPr>
          <w:sz w:val="16"/>
          <w:szCs w:val="16"/>
          <w:lang w:val="en-US"/>
        </w:rPr>
      </w:pPr>
      <w:commentRangeStart w:id="1"/>
      <w:proofErr w:type="spellStart"/>
      <w:r w:rsidRPr="00C94633">
        <w:rPr>
          <w:sz w:val="16"/>
          <w:szCs w:val="16"/>
          <w:lang w:val="en-US"/>
        </w:rPr>
        <w:t>NamedElement</w:t>
      </w:r>
      <w:proofErr w:type="spellEnd"/>
      <w:r w:rsidR="00C94633">
        <w:rPr>
          <w:sz w:val="16"/>
          <w:szCs w:val="16"/>
          <w:lang w:val="en-US"/>
        </w:rPr>
        <w:t xml:space="preserve"> </w:t>
      </w:r>
      <w:commentRangeEnd w:id="1"/>
      <w:r w:rsidR="00F912D5">
        <w:rPr>
          <w:rStyle w:val="Kommentarzeichen"/>
        </w:rPr>
        <w:commentReference w:id="1"/>
      </w:r>
      <w:r w:rsidR="00C94633">
        <w:rPr>
          <w:sz w:val="16"/>
          <w:szCs w:val="16"/>
          <w:lang w:val="en-US"/>
        </w:rPr>
        <w:t>?</w:t>
      </w:r>
      <w:r w:rsidR="004F2C1B">
        <w:rPr>
          <w:sz w:val="16"/>
          <w:szCs w:val="16"/>
          <w:lang w:val="en-US"/>
        </w:rPr>
        <w:t xml:space="preserve"> should be abstract</w:t>
      </w:r>
      <w:r w:rsidR="00B63DFD">
        <w:rPr>
          <w:sz w:val="16"/>
          <w:szCs w:val="16"/>
          <w:lang w:val="en-US"/>
        </w:rPr>
        <w:t xml:space="preserve"> ?</w:t>
      </w:r>
    </w:p>
    <w:p w:rsidR="000F53C0" w:rsidRPr="00922BAE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22BAE">
        <w:rPr>
          <w:i/>
          <w:sz w:val="16"/>
          <w:szCs w:val="16"/>
          <w:lang w:val="en-US"/>
        </w:rPr>
        <w:t>Commentable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AC368A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AC368A">
        <w:rPr>
          <w:b/>
          <w:sz w:val="16"/>
          <w:szCs w:val="16"/>
          <w:u w:val="single"/>
          <w:lang w:val="en-US"/>
        </w:rPr>
        <w:t>expressions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Expression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ParExpression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ExpressionList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ConditionalAndExpression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ConditionalOrExpression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ConditionalExpression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InclusiveOrExpression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ExclusiveOrExpression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AndExpression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EqualityExpression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InstanceOfExpression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RelationExpression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ShiftExpression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AdditiveExpression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MultiplicativeExpression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UnaryExpression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UnaryExpressionNotPlusMinus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CastExpression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LeftShift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RightShift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UnsignedRightShift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Assignment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commentRangeStart w:id="2"/>
      <w:proofErr w:type="spellStart"/>
      <w:r w:rsidRPr="00492EF9">
        <w:rPr>
          <w:sz w:val="16"/>
          <w:szCs w:val="16"/>
          <w:lang w:val="en-US"/>
        </w:rPr>
        <w:t>CompoundAssignmentMinus</w:t>
      </w:r>
      <w:proofErr w:type="spellEnd"/>
      <w:r w:rsidR="00AD15FF">
        <w:rPr>
          <w:sz w:val="16"/>
          <w:szCs w:val="16"/>
          <w:lang w:val="en-US"/>
        </w:rPr>
        <w:t xml:space="preserve">  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CompoundAssignmentPlus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CompoundAssignmentMultiplication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CompoundAssignmentDivision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CompoundAssignmentModulo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CompoundAssignmentAnd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CompoundAssignmentOr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CompoundAssignmentExclusiveOr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CompoundAssignmentLeftShift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CompoundAssignmentRightShift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CompoundAssignmentUnsignedRightShift</w:t>
      </w:r>
      <w:commentRangeEnd w:id="2"/>
      <w:proofErr w:type="spellEnd"/>
      <w:r w:rsidR="00372635">
        <w:rPr>
          <w:rStyle w:val="Kommentarzeichen"/>
        </w:rPr>
        <w:commentReference w:id="2"/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</w:p>
    <w:p w:rsidR="0038437E" w:rsidRPr="00492EF9" w:rsidRDefault="0038437E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t>operators</w:t>
      </w:r>
    </w:p>
    <w:p w:rsidR="00FC2E13" w:rsidRPr="00492EF9" w:rsidRDefault="00FC2E13" w:rsidP="00FC2E13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r w:rsidRPr="00492EF9">
        <w:rPr>
          <w:i/>
          <w:color w:val="E36C0A" w:themeColor="accent6" w:themeShade="BF"/>
          <w:sz w:val="16"/>
          <w:szCs w:val="16"/>
          <w:lang w:val="en-US"/>
        </w:rPr>
        <w:t>Operator</w:t>
      </w:r>
    </w:p>
    <w:p w:rsidR="001F2892" w:rsidRPr="00492EF9" w:rsidRDefault="001F2892" w:rsidP="001F2892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Equal</w:t>
      </w:r>
    </w:p>
    <w:p w:rsidR="00FC2E13" w:rsidRPr="00492EF9" w:rsidRDefault="00FC2E13" w:rsidP="00FC2E13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NotEqual</w:t>
      </w:r>
      <w:proofErr w:type="spellEnd"/>
    </w:p>
    <w:p w:rsidR="00A0404B" w:rsidRPr="00492EF9" w:rsidRDefault="00A0404B" w:rsidP="00A0404B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LessThan</w:t>
      </w:r>
      <w:proofErr w:type="spellEnd"/>
    </w:p>
    <w:p w:rsidR="00A0404B" w:rsidRPr="00492EF9" w:rsidRDefault="00A0404B" w:rsidP="00A0404B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LessThanOrEqual</w:t>
      </w:r>
      <w:proofErr w:type="spellEnd"/>
    </w:p>
    <w:p w:rsidR="00A0404B" w:rsidRPr="00492EF9" w:rsidRDefault="00A0404B" w:rsidP="00A0404B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GreaterThan</w:t>
      </w:r>
      <w:proofErr w:type="spellEnd"/>
    </w:p>
    <w:p w:rsidR="00A0404B" w:rsidRPr="00492EF9" w:rsidRDefault="00A0404B" w:rsidP="00A0404B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GreaterThanOrEqual</w:t>
      </w:r>
      <w:proofErr w:type="spellEnd"/>
    </w:p>
    <w:p w:rsidR="00FC2E13" w:rsidRPr="00492EF9" w:rsidRDefault="00FC2E13" w:rsidP="00FC2E13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AdditiveOperator</w:t>
      </w:r>
      <w:proofErr w:type="spellEnd"/>
    </w:p>
    <w:p w:rsidR="00FC2E13" w:rsidRPr="00492EF9" w:rsidRDefault="00FC2E13" w:rsidP="00FC2E13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MultiplicativeOperator</w:t>
      </w:r>
      <w:proofErr w:type="spellEnd"/>
    </w:p>
    <w:p w:rsidR="00FC2E13" w:rsidRPr="00492EF9" w:rsidRDefault="00FC2E13" w:rsidP="00FC2E13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PlusPlus</w:t>
      </w:r>
      <w:proofErr w:type="spellEnd"/>
    </w:p>
    <w:p w:rsidR="00FC2E13" w:rsidRPr="00492EF9" w:rsidRDefault="00FC2E13" w:rsidP="00FC2E13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MinusMinus</w:t>
      </w:r>
      <w:proofErr w:type="spellEnd"/>
    </w:p>
    <w:p w:rsidR="00FC2E13" w:rsidRPr="00492EF9" w:rsidRDefault="00FC2E13" w:rsidP="00FC2E13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Complement</w:t>
      </w:r>
    </w:p>
    <w:p w:rsidR="00FC2E13" w:rsidRPr="00492EF9" w:rsidRDefault="00FC2E13" w:rsidP="00FC2E13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Negate</w:t>
      </w:r>
    </w:p>
    <w:p w:rsidR="00976D5E" w:rsidRPr="00501709" w:rsidRDefault="00976D5E" w:rsidP="00976D5E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501709">
        <w:rPr>
          <w:i/>
          <w:color w:val="E36C0A" w:themeColor="accent6" w:themeShade="BF"/>
          <w:sz w:val="16"/>
          <w:szCs w:val="16"/>
          <w:lang w:val="en-US"/>
        </w:rPr>
        <w:t>AssignmentOperator</w:t>
      </w:r>
      <w:proofErr w:type="spellEnd"/>
    </w:p>
    <w:p w:rsidR="00C5546A" w:rsidRPr="000517A2" w:rsidRDefault="00C5546A" w:rsidP="00C5546A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0517A2">
        <w:rPr>
          <w:i/>
          <w:color w:val="E36C0A" w:themeColor="accent6" w:themeShade="BF"/>
          <w:sz w:val="16"/>
          <w:szCs w:val="16"/>
          <w:lang w:val="en-US"/>
        </w:rPr>
        <w:t>RelationOperator</w:t>
      </w:r>
      <w:proofErr w:type="spellEnd"/>
    </w:p>
    <w:p w:rsidR="00C5546A" w:rsidRPr="000517A2" w:rsidRDefault="00C5546A" w:rsidP="00C5546A">
      <w:pPr>
        <w:pStyle w:val="KeinLeerraum"/>
        <w:rPr>
          <w:i/>
          <w:color w:val="E36C0A" w:themeColor="accent6" w:themeShade="BF"/>
          <w:sz w:val="16"/>
          <w:szCs w:val="16"/>
          <w:lang w:val="en-US"/>
        </w:rPr>
      </w:pPr>
      <w:proofErr w:type="spellStart"/>
      <w:r w:rsidRPr="000517A2">
        <w:rPr>
          <w:i/>
          <w:color w:val="E36C0A" w:themeColor="accent6" w:themeShade="BF"/>
          <w:sz w:val="16"/>
          <w:szCs w:val="16"/>
          <w:lang w:val="en-US"/>
        </w:rPr>
        <w:t>ShiftOperator</w:t>
      </w:r>
      <w:proofErr w:type="spellEnd"/>
    </w:p>
    <w:p w:rsidR="0038437E" w:rsidRDefault="0038437E" w:rsidP="000F53C0">
      <w:pPr>
        <w:pStyle w:val="KeinLeerraum"/>
        <w:rPr>
          <w:sz w:val="16"/>
          <w:szCs w:val="16"/>
          <w:lang w:val="en-US"/>
        </w:rPr>
      </w:pPr>
    </w:p>
    <w:p w:rsidR="00492EF9" w:rsidRDefault="00492EF9" w:rsidP="000F53C0">
      <w:pPr>
        <w:pStyle w:val="KeinLeerraum"/>
        <w:rPr>
          <w:sz w:val="16"/>
          <w:szCs w:val="16"/>
          <w:lang w:val="en-US"/>
        </w:rPr>
      </w:pPr>
    </w:p>
    <w:p w:rsidR="000F53C0" w:rsidRPr="00492EF9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lastRenderedPageBreak/>
        <w:t>literals</w:t>
      </w:r>
    </w:p>
    <w:p w:rsidR="008A5E39" w:rsidRPr="00492EF9" w:rsidRDefault="008A5E39" w:rsidP="008A5E39">
      <w:pPr>
        <w:pStyle w:val="KeinLeerraum"/>
        <w:rPr>
          <w:i/>
          <w:sz w:val="16"/>
          <w:szCs w:val="16"/>
          <w:lang w:val="en-US"/>
        </w:rPr>
      </w:pPr>
      <w:r w:rsidRPr="00492EF9">
        <w:rPr>
          <w:i/>
          <w:sz w:val="16"/>
          <w:szCs w:val="16"/>
          <w:lang w:val="en-US"/>
        </w:rPr>
        <w:t>Literal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IntegerLiteral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FloatingPointLiteral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CharacterLiteral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StringLiteral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BooleanLiteral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NullLiteral</w:t>
      </w:r>
      <w:proofErr w:type="spellEnd"/>
    </w:p>
    <w:p w:rsidR="000F53C0" w:rsidRPr="00492EF9" w:rsidRDefault="008A5E39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S</w:t>
      </w:r>
      <w:r w:rsidR="000F53C0" w:rsidRPr="00492EF9">
        <w:rPr>
          <w:color w:val="E36C0A" w:themeColor="accent6" w:themeShade="BF"/>
          <w:sz w:val="16"/>
          <w:szCs w:val="16"/>
          <w:lang w:val="en-US"/>
        </w:rPr>
        <w:t>elfReference</w:t>
      </w:r>
      <w:proofErr w:type="spellEnd"/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This</w:t>
      </w:r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Super</w:t>
      </w:r>
    </w:p>
    <w:p w:rsidR="000F53C0" w:rsidRPr="00492EF9" w:rsidRDefault="000F53C0" w:rsidP="000F53C0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492EF9">
        <w:rPr>
          <w:color w:val="E36C0A" w:themeColor="accent6" w:themeShade="BF"/>
          <w:sz w:val="16"/>
          <w:szCs w:val="16"/>
          <w:lang w:val="en-US"/>
        </w:rPr>
        <w:t>ClassLiteral</w:t>
      </w:r>
      <w:proofErr w:type="spellEnd"/>
    </w:p>
    <w:p w:rsidR="000941AA" w:rsidRPr="00D44DB4" w:rsidRDefault="000941AA" w:rsidP="000941AA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proofErr w:type="spellStart"/>
      <w:r w:rsidRPr="00D44DB4">
        <w:rPr>
          <w:color w:val="E36C0A" w:themeColor="accent6" w:themeShade="BF"/>
          <w:sz w:val="16"/>
          <w:szCs w:val="16"/>
          <w:lang w:val="en-US"/>
        </w:rPr>
        <w:t>VoidLiteral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492EF9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t>modifiers</w:t>
      </w:r>
    </w:p>
    <w:p w:rsidR="000F53C0" w:rsidRPr="001B6F40" w:rsidRDefault="000F53C0" w:rsidP="000F53C0">
      <w:pPr>
        <w:pStyle w:val="KeinLeerraum"/>
        <w:rPr>
          <w:i/>
          <w:sz w:val="16"/>
          <w:szCs w:val="16"/>
          <w:lang w:val="en-US"/>
        </w:rPr>
      </w:pPr>
      <w:r w:rsidRPr="001B6F40">
        <w:rPr>
          <w:i/>
          <w:sz w:val="16"/>
          <w:szCs w:val="16"/>
          <w:lang w:val="en-US"/>
        </w:rPr>
        <w:t>Modifier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Public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Abstract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Protected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Private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Final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Static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Native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Synchronized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Transient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Volatile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Strictfp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492EF9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t>statements</w:t>
      </w:r>
    </w:p>
    <w:p w:rsidR="008C0B27" w:rsidRPr="00492EF9" w:rsidRDefault="008C0B27" w:rsidP="008C0B27">
      <w:pPr>
        <w:pStyle w:val="KeinLeerraum"/>
        <w:rPr>
          <w:color w:val="E36C0A" w:themeColor="accent6" w:themeShade="BF"/>
          <w:sz w:val="16"/>
          <w:szCs w:val="16"/>
          <w:lang w:val="en-US"/>
        </w:rPr>
      </w:pPr>
      <w:r w:rsidRPr="00492EF9">
        <w:rPr>
          <w:color w:val="E36C0A" w:themeColor="accent6" w:themeShade="BF"/>
          <w:sz w:val="16"/>
          <w:szCs w:val="16"/>
          <w:lang w:val="en-US"/>
        </w:rPr>
        <w:t>Block</w:t>
      </w:r>
    </w:p>
    <w:p w:rsidR="000F53C0" w:rsidRPr="001B6F40" w:rsidRDefault="000F53C0" w:rsidP="000F53C0">
      <w:pPr>
        <w:pStyle w:val="KeinLeerraum"/>
        <w:rPr>
          <w:i/>
          <w:sz w:val="16"/>
          <w:szCs w:val="16"/>
          <w:lang w:val="en-US"/>
        </w:rPr>
      </w:pPr>
      <w:r w:rsidRPr="001B6F40">
        <w:rPr>
          <w:i/>
          <w:sz w:val="16"/>
          <w:szCs w:val="16"/>
          <w:lang w:val="en-US"/>
        </w:rPr>
        <w:t>Statement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Assert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Condition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Switch</w:t>
      </w:r>
    </w:p>
    <w:p w:rsidR="000F53C0" w:rsidRPr="001B6F40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1B6F40">
        <w:rPr>
          <w:i/>
          <w:sz w:val="16"/>
          <w:szCs w:val="16"/>
          <w:lang w:val="en-US"/>
        </w:rPr>
        <w:t>SwitchCase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NormalSwitchCase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DefaultSwitchCase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ForLoop</w:t>
      </w:r>
      <w:proofErr w:type="spellEnd"/>
    </w:p>
    <w:p w:rsidR="000F53C0" w:rsidRPr="001B6F40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1B6F40">
        <w:rPr>
          <w:i/>
          <w:sz w:val="16"/>
          <w:szCs w:val="16"/>
          <w:lang w:val="en-US"/>
        </w:rPr>
        <w:t>ForLoopInitializer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ForEachLoop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WhileLoop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DoWhileLoop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TryBlock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CatchClause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SynchronizedBlock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Return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Throw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Break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Continue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EmptyStatement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JumpLabel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ExpressionStatement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LocalVariableStatement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</w:p>
    <w:p w:rsidR="000F53C0" w:rsidRPr="00492EF9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r w:rsidRPr="00492EF9">
        <w:rPr>
          <w:b/>
          <w:sz w:val="16"/>
          <w:szCs w:val="16"/>
          <w:u w:val="single"/>
          <w:lang w:val="en-US"/>
        </w:rPr>
        <w:t>types</w:t>
      </w:r>
    </w:p>
    <w:p w:rsidR="000F53C0" w:rsidRPr="001B6F40" w:rsidRDefault="000F53C0" w:rsidP="000F53C0">
      <w:pPr>
        <w:pStyle w:val="KeinLeerraum"/>
        <w:rPr>
          <w:i/>
          <w:sz w:val="16"/>
          <w:szCs w:val="16"/>
          <w:lang w:val="en-US"/>
        </w:rPr>
      </w:pPr>
      <w:r w:rsidRPr="001B6F40">
        <w:rPr>
          <w:i/>
          <w:sz w:val="16"/>
          <w:szCs w:val="16"/>
          <w:lang w:val="en-US"/>
        </w:rPr>
        <w:t>Type</w:t>
      </w:r>
    </w:p>
    <w:p w:rsidR="000F53C0" w:rsidRPr="00492EF9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492EF9">
        <w:rPr>
          <w:i/>
          <w:sz w:val="16"/>
          <w:szCs w:val="16"/>
          <w:lang w:val="en-US"/>
        </w:rPr>
        <w:t>TypeReference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TypedElement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TypeReferenceSequence</w:t>
      </w:r>
      <w:proofErr w:type="spellEnd"/>
    </w:p>
    <w:p w:rsidR="000F53C0" w:rsidRPr="00492EF9" w:rsidRDefault="000F53C0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492EF9">
        <w:rPr>
          <w:i/>
          <w:sz w:val="16"/>
          <w:szCs w:val="16"/>
          <w:lang w:val="en-US"/>
        </w:rPr>
        <w:t>PrimitiveType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Boolean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Char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Byte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r w:rsidRPr="00492EF9">
        <w:rPr>
          <w:sz w:val="16"/>
          <w:szCs w:val="16"/>
          <w:lang w:val="en-US"/>
        </w:rPr>
        <w:t>Short</w:t>
      </w:r>
    </w:p>
    <w:p w:rsidR="000F53C0" w:rsidRPr="00492EF9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492EF9">
        <w:rPr>
          <w:sz w:val="16"/>
          <w:szCs w:val="16"/>
          <w:lang w:val="en-US"/>
        </w:rPr>
        <w:t>Int</w:t>
      </w:r>
      <w:proofErr w:type="spellEnd"/>
    </w:p>
    <w:p w:rsidR="000F53C0" w:rsidRPr="00492EF9" w:rsidRDefault="000F53C0" w:rsidP="000F53C0">
      <w:pPr>
        <w:pStyle w:val="KeinLeerraum"/>
        <w:rPr>
          <w:sz w:val="16"/>
          <w:szCs w:val="16"/>
        </w:rPr>
      </w:pPr>
      <w:r w:rsidRPr="00492EF9">
        <w:rPr>
          <w:sz w:val="16"/>
          <w:szCs w:val="16"/>
        </w:rPr>
        <w:t>Long</w:t>
      </w:r>
    </w:p>
    <w:p w:rsidR="000F53C0" w:rsidRPr="00492EF9" w:rsidRDefault="000F53C0" w:rsidP="000F53C0">
      <w:pPr>
        <w:pStyle w:val="KeinLeerraum"/>
        <w:rPr>
          <w:sz w:val="16"/>
          <w:szCs w:val="16"/>
        </w:rPr>
      </w:pPr>
      <w:proofErr w:type="spellStart"/>
      <w:r w:rsidRPr="00492EF9">
        <w:rPr>
          <w:sz w:val="16"/>
          <w:szCs w:val="16"/>
        </w:rPr>
        <w:t>Float</w:t>
      </w:r>
      <w:proofErr w:type="spellEnd"/>
    </w:p>
    <w:p w:rsidR="000F53C0" w:rsidRDefault="000F53C0" w:rsidP="000F53C0">
      <w:pPr>
        <w:pStyle w:val="KeinLeerraum"/>
        <w:rPr>
          <w:sz w:val="16"/>
          <w:szCs w:val="16"/>
        </w:rPr>
      </w:pPr>
      <w:r w:rsidRPr="00492EF9">
        <w:rPr>
          <w:sz w:val="16"/>
          <w:szCs w:val="16"/>
        </w:rPr>
        <w:t>Double</w:t>
      </w:r>
    </w:p>
    <w:p w:rsidR="009E7A2E" w:rsidRPr="00B115BC" w:rsidRDefault="009E7A2E" w:rsidP="009E7A2E">
      <w:pPr>
        <w:pStyle w:val="KeinLeerraum"/>
        <w:rPr>
          <w:ins w:id="3" w:author="Christian Wende" w:date="2009-01-09T17:23:00Z"/>
          <w:sz w:val="16"/>
          <w:szCs w:val="16"/>
          <w:u w:val="single"/>
        </w:rPr>
      </w:pPr>
      <w:commentRangeStart w:id="4"/>
      <w:proofErr w:type="spellStart"/>
      <w:ins w:id="5" w:author="Christian Wende" w:date="2009-01-09T17:23:00Z">
        <w:r w:rsidRPr="00B115BC">
          <w:rPr>
            <w:sz w:val="16"/>
            <w:szCs w:val="16"/>
            <w:u w:val="single"/>
          </w:rPr>
          <w:t>comments</w:t>
        </w:r>
        <w:proofErr w:type="spellEnd"/>
      </w:ins>
    </w:p>
    <w:p w:rsidR="009E7A2E" w:rsidRPr="004F2C1B" w:rsidRDefault="009E7A2E" w:rsidP="009E7A2E">
      <w:pPr>
        <w:pStyle w:val="KeinLeerraum"/>
        <w:rPr>
          <w:ins w:id="6" w:author="Christian Wende" w:date="2009-01-09T17:23:00Z"/>
          <w:i/>
          <w:sz w:val="16"/>
          <w:szCs w:val="16"/>
        </w:rPr>
      </w:pPr>
      <w:ins w:id="7" w:author="Christian Wende" w:date="2009-01-09T17:23:00Z">
        <w:r w:rsidRPr="004F2C1B">
          <w:rPr>
            <w:i/>
            <w:sz w:val="16"/>
            <w:szCs w:val="16"/>
          </w:rPr>
          <w:t>Comment</w:t>
        </w:r>
      </w:ins>
    </w:p>
    <w:p w:rsidR="009E7A2E" w:rsidRDefault="009E7A2E" w:rsidP="009E7A2E">
      <w:pPr>
        <w:pStyle w:val="KeinLeerraum"/>
        <w:rPr>
          <w:ins w:id="8" w:author="Christian Wende" w:date="2009-01-09T17:23:00Z"/>
          <w:sz w:val="16"/>
          <w:szCs w:val="16"/>
        </w:rPr>
      </w:pPr>
      <w:proofErr w:type="spellStart"/>
      <w:ins w:id="9" w:author="Christian Wende" w:date="2009-01-09T17:23:00Z">
        <w:r>
          <w:rPr>
            <w:sz w:val="16"/>
            <w:szCs w:val="16"/>
          </w:rPr>
          <w:t>SingleLineComment</w:t>
        </w:r>
        <w:proofErr w:type="spellEnd"/>
      </w:ins>
    </w:p>
    <w:p w:rsidR="00B115BC" w:rsidRPr="00492EF9" w:rsidRDefault="009E7A2E" w:rsidP="009E7A2E">
      <w:pPr>
        <w:pStyle w:val="KeinLeerraum"/>
        <w:rPr>
          <w:sz w:val="16"/>
          <w:szCs w:val="16"/>
        </w:rPr>
      </w:pPr>
      <w:proofErr w:type="spellStart"/>
      <w:ins w:id="10" w:author="Christian Wende" w:date="2009-01-09T17:23:00Z">
        <w:r>
          <w:rPr>
            <w:sz w:val="16"/>
            <w:szCs w:val="16"/>
          </w:rPr>
          <w:t>MultiLineComment</w:t>
        </w:r>
        <w:commentRangeEnd w:id="4"/>
        <w:proofErr w:type="spellEnd"/>
        <w:r w:rsidR="002A0694">
          <w:rPr>
            <w:rStyle w:val="Kommentarzeichen"/>
          </w:rPr>
          <w:commentReference w:id="4"/>
        </w:r>
      </w:ins>
    </w:p>
    <w:sectPr w:rsidR="00B115BC" w:rsidRPr="00492EF9" w:rsidSect="00492EF9">
      <w:pgSz w:w="11906" w:h="16838"/>
      <w:pgMar w:top="1417" w:right="1417" w:bottom="1134" w:left="1417" w:header="708" w:footer="708" w:gutter="0"/>
      <w:cols w:num="3"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ristian Wende" w:date="2009-01-09T17:23:00Z" w:initials="cw">
    <w:p w:rsidR="00AD15FF" w:rsidRDefault="00AD15FF">
      <w:pPr>
        <w:pStyle w:val="Kommentartext"/>
      </w:pPr>
      <w:r>
        <w:rPr>
          <w:rStyle w:val="Kommentarzeichen"/>
        </w:rPr>
        <w:annotationRef/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>?</w:t>
      </w:r>
    </w:p>
  </w:comment>
  <w:comment w:id="1" w:author="Christian Wende" w:date="2009-01-09T17:23:00Z" w:initials="cw">
    <w:p w:rsidR="00F912D5" w:rsidRDefault="00F912D5">
      <w:pPr>
        <w:pStyle w:val="Kommentartext"/>
      </w:pPr>
      <w:r>
        <w:rPr>
          <w:rStyle w:val="Kommentarzeichen"/>
        </w:rPr>
        <w:annotationRef/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>?</w:t>
      </w:r>
    </w:p>
  </w:comment>
  <w:comment w:id="2" w:author="Christian Wende" w:date="2009-01-09T17:23:00Z" w:initials="cw">
    <w:p w:rsidR="00372635" w:rsidRDefault="00372635">
      <w:pPr>
        <w:pStyle w:val="Kommentartext"/>
      </w:pPr>
      <w:r>
        <w:rPr>
          <w:rStyle w:val="Kommentarzeichen"/>
        </w:rPr>
        <w:annotationRef/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operators</w:t>
      </w:r>
      <w:proofErr w:type="spellEnd"/>
    </w:p>
  </w:comment>
  <w:comment w:id="4" w:author="Christian Wende" w:date="2009-01-09T17:23:00Z" w:initials="cw">
    <w:p w:rsidR="002A0694" w:rsidRDefault="002A0694">
      <w:pPr>
        <w:pStyle w:val="Kommentartext"/>
      </w:pPr>
      <w:r>
        <w:rPr>
          <w:rStyle w:val="Kommentarzeichen"/>
        </w:rPr>
        <w:annotationRef/>
      </w:r>
      <w:r w:rsidR="00192F74">
        <w:t>w</w:t>
      </w:r>
      <w:r>
        <w:t xml:space="preserve">as </w:t>
      </w:r>
      <w:proofErr w:type="spellStart"/>
      <w:r>
        <w:t>missing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/>
  <w:trackRevisions/>
  <w:defaultTabStop w:val="708"/>
  <w:hyphenationZone w:val="425"/>
  <w:characterSpacingControl w:val="doNotCompress"/>
  <w:compat/>
  <w:rsids>
    <w:rsidRoot w:val="000F53C0"/>
    <w:rsid w:val="00017464"/>
    <w:rsid w:val="000517A2"/>
    <w:rsid w:val="000941AA"/>
    <w:rsid w:val="000D7A0F"/>
    <w:rsid w:val="000F219D"/>
    <w:rsid w:val="000F53C0"/>
    <w:rsid w:val="00103B94"/>
    <w:rsid w:val="00120B35"/>
    <w:rsid w:val="001512F1"/>
    <w:rsid w:val="00192F74"/>
    <w:rsid w:val="001B6F40"/>
    <w:rsid w:val="001C15A0"/>
    <w:rsid w:val="001E040C"/>
    <w:rsid w:val="001F2892"/>
    <w:rsid w:val="002278C2"/>
    <w:rsid w:val="00253BF7"/>
    <w:rsid w:val="0027459E"/>
    <w:rsid w:val="002A0694"/>
    <w:rsid w:val="002C749F"/>
    <w:rsid w:val="002F12F4"/>
    <w:rsid w:val="00310164"/>
    <w:rsid w:val="00372635"/>
    <w:rsid w:val="0038437E"/>
    <w:rsid w:val="0043780C"/>
    <w:rsid w:val="00483183"/>
    <w:rsid w:val="00492EF9"/>
    <w:rsid w:val="004F2C1B"/>
    <w:rsid w:val="00501709"/>
    <w:rsid w:val="00503C93"/>
    <w:rsid w:val="0051018E"/>
    <w:rsid w:val="00555490"/>
    <w:rsid w:val="005663DA"/>
    <w:rsid w:val="005B50EB"/>
    <w:rsid w:val="006476F1"/>
    <w:rsid w:val="006C4A13"/>
    <w:rsid w:val="006D26F6"/>
    <w:rsid w:val="007B6FCD"/>
    <w:rsid w:val="007D0991"/>
    <w:rsid w:val="008077F7"/>
    <w:rsid w:val="0083419C"/>
    <w:rsid w:val="008530A0"/>
    <w:rsid w:val="008552C4"/>
    <w:rsid w:val="00874DE5"/>
    <w:rsid w:val="008851DD"/>
    <w:rsid w:val="008A5E39"/>
    <w:rsid w:val="008C0B27"/>
    <w:rsid w:val="008C7404"/>
    <w:rsid w:val="00911FE1"/>
    <w:rsid w:val="00922BAE"/>
    <w:rsid w:val="009723AC"/>
    <w:rsid w:val="00976D5E"/>
    <w:rsid w:val="009A1D1B"/>
    <w:rsid w:val="009E7A2E"/>
    <w:rsid w:val="00A0404B"/>
    <w:rsid w:val="00A3765E"/>
    <w:rsid w:val="00A82D80"/>
    <w:rsid w:val="00A84222"/>
    <w:rsid w:val="00A9324E"/>
    <w:rsid w:val="00AC368A"/>
    <w:rsid w:val="00AD15FF"/>
    <w:rsid w:val="00AD5FA0"/>
    <w:rsid w:val="00AE3657"/>
    <w:rsid w:val="00AF17F5"/>
    <w:rsid w:val="00B02706"/>
    <w:rsid w:val="00B115BC"/>
    <w:rsid w:val="00B13A5C"/>
    <w:rsid w:val="00B47E31"/>
    <w:rsid w:val="00B63DFD"/>
    <w:rsid w:val="00BD64CB"/>
    <w:rsid w:val="00C5546A"/>
    <w:rsid w:val="00C578DD"/>
    <w:rsid w:val="00C66019"/>
    <w:rsid w:val="00C77517"/>
    <w:rsid w:val="00C867A5"/>
    <w:rsid w:val="00C94633"/>
    <w:rsid w:val="00CE386E"/>
    <w:rsid w:val="00CF1476"/>
    <w:rsid w:val="00D00E7C"/>
    <w:rsid w:val="00D44DB4"/>
    <w:rsid w:val="00D45DF6"/>
    <w:rsid w:val="00D46F34"/>
    <w:rsid w:val="00D94E30"/>
    <w:rsid w:val="00E20F8D"/>
    <w:rsid w:val="00E42F48"/>
    <w:rsid w:val="00E744A8"/>
    <w:rsid w:val="00F26DB5"/>
    <w:rsid w:val="00F35301"/>
    <w:rsid w:val="00F912D5"/>
    <w:rsid w:val="00F94BD3"/>
    <w:rsid w:val="00FB05B1"/>
    <w:rsid w:val="00FB0628"/>
    <w:rsid w:val="00FC22B3"/>
    <w:rsid w:val="00FC2E13"/>
    <w:rsid w:val="00FD3717"/>
    <w:rsid w:val="00FE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45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F53C0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D15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15F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15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15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15F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1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1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Seifert</dc:creator>
  <cp:keywords/>
  <dc:description/>
  <cp:lastModifiedBy>Christian Wende</cp:lastModifiedBy>
  <cp:revision>19</cp:revision>
  <dcterms:created xsi:type="dcterms:W3CDTF">2009-01-09T12:25:00Z</dcterms:created>
  <dcterms:modified xsi:type="dcterms:W3CDTF">2009-01-09T16:23:00Z</dcterms:modified>
</cp:coreProperties>
</file>