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719D" w14:textId="0B54B0E6" w:rsidR="00177915" w:rsidRPr="007D553D" w:rsidRDefault="00BA25B9" w:rsidP="007D553D">
      <w:pPr>
        <w:pStyle w:val="Heading1"/>
      </w:pPr>
      <w:r w:rsidRPr="007D553D">
        <w:t>CS 405 Project Two Script</w:t>
      </w:r>
    </w:p>
    <w:p w14:paraId="1D8A85EE" w14:textId="77777777" w:rsidR="007D553D" w:rsidRDefault="007D553D" w:rsidP="007D553D">
      <w:pPr>
        <w:suppressAutoHyphens/>
        <w:spacing w:after="0" w:line="240" w:lineRule="auto"/>
        <w:jc w:val="center"/>
        <w:rPr>
          <w:b/>
        </w:rPr>
      </w:pPr>
    </w:p>
    <w:p w14:paraId="6640B288" w14:textId="77777777" w:rsidR="007D553D" w:rsidRPr="007D553D" w:rsidRDefault="007D553D" w:rsidP="007D553D">
      <w:pPr>
        <w:suppressAutoHyphens/>
        <w:spacing w:after="0" w:line="240" w:lineRule="auto"/>
        <w:rPr>
          <w:b/>
        </w:rPr>
      </w:pPr>
      <w:r w:rsidRPr="007D553D">
        <w:rPr>
          <w:color w:val="000000"/>
        </w:rPr>
        <w:t>Complete this template by replacing the bracketed text with the relevant information.</w:t>
      </w:r>
    </w:p>
    <w:p w14:paraId="5B0DF8A6" w14:textId="77777777" w:rsidR="007D553D" w:rsidRPr="007D553D" w:rsidRDefault="007D553D" w:rsidP="007D553D">
      <w:pPr>
        <w:suppressAutoHyphens/>
        <w:spacing w:after="0" w:line="240" w:lineRule="auto"/>
        <w:jc w:val="center"/>
        <w:rPr>
          <w:b/>
        </w:rPr>
      </w:pPr>
    </w:p>
    <w:tbl>
      <w:tblPr>
        <w:tblStyle w:val="a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7455"/>
      </w:tblGrid>
      <w:tr w:rsidR="00177915" w:rsidRPr="007D553D" w14:paraId="35AE1259" w14:textId="77777777" w:rsidTr="007D553D">
        <w:trPr>
          <w:trHeight w:val="1373"/>
          <w:tblHeader/>
        </w:trPr>
        <w:tc>
          <w:tcPr>
            <w:tcW w:w="2115" w:type="dxa"/>
            <w:vAlign w:val="center"/>
          </w:tcPr>
          <w:p w14:paraId="4208F210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Slide Number</w:t>
            </w:r>
          </w:p>
        </w:tc>
        <w:tc>
          <w:tcPr>
            <w:tcW w:w="7455" w:type="dxa"/>
            <w:vAlign w:val="center"/>
          </w:tcPr>
          <w:p w14:paraId="6C3B3005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Narrative</w:t>
            </w:r>
          </w:p>
        </w:tc>
      </w:tr>
      <w:tr w:rsidR="00177915" w:rsidRPr="007D553D" w14:paraId="1C716D72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202B4C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</w:t>
            </w:r>
          </w:p>
        </w:tc>
        <w:tc>
          <w:tcPr>
            <w:tcW w:w="7455" w:type="dxa"/>
          </w:tcPr>
          <w:p w14:paraId="1154B588" w14:textId="77777777" w:rsidR="007B4DD7" w:rsidRDefault="007B4DD7" w:rsidP="007B4DD7">
            <w:pPr>
              <w:suppressAutoHyphens/>
            </w:pPr>
            <w:r>
              <w:t>Today I will be presenting the Green Pace Security Policy.</w:t>
            </w:r>
          </w:p>
          <w:p w14:paraId="6CDE04F7" w14:textId="79C4D6C2" w:rsidR="00177915" w:rsidRPr="007D553D" w:rsidRDefault="007B4DD7" w:rsidP="007B4DD7">
            <w:pPr>
              <w:suppressAutoHyphens/>
            </w:pPr>
            <w:r>
              <w:t>This presentation covers secure coding practices, risk analysis, and how security is enforced throughout the development process.</w:t>
            </w:r>
          </w:p>
        </w:tc>
      </w:tr>
      <w:tr w:rsidR="00177915" w:rsidRPr="007D553D" w14:paraId="389ED8C6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46806FAD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2</w:t>
            </w:r>
          </w:p>
        </w:tc>
        <w:tc>
          <w:tcPr>
            <w:tcW w:w="7455" w:type="dxa"/>
          </w:tcPr>
          <w:p w14:paraId="75E23C23" w14:textId="77777777" w:rsidR="007B4DD7" w:rsidRPr="007B4DD7" w:rsidRDefault="007B4DD7" w:rsidP="007B4DD7">
            <w:pPr>
              <w:suppressAutoHyphens/>
            </w:pPr>
            <w:r w:rsidRPr="007B4DD7">
              <w:t>Green Pace uses a defense-in-depth approach to security.</w:t>
            </w:r>
            <w:r w:rsidRPr="007B4DD7">
              <w:br/>
              <w:t>This means multiple layers of protection are applied to prevent system compromise.</w:t>
            </w:r>
          </w:p>
          <w:p w14:paraId="0329F69E" w14:textId="77777777" w:rsidR="007B4DD7" w:rsidRPr="007B4DD7" w:rsidRDefault="007B4DD7" w:rsidP="007B4DD7">
            <w:pPr>
              <w:suppressAutoHyphens/>
            </w:pPr>
            <w:r w:rsidRPr="007B4DD7">
              <w:t>These layers include secure coding standards, automated security tools, encryption policies, and access control mechanisms.</w:t>
            </w:r>
            <w:r w:rsidRPr="007B4DD7">
              <w:br/>
              <w:t>Even if one layer fails, others continue to protect the system.</w:t>
            </w:r>
          </w:p>
          <w:p w14:paraId="484921B4" w14:textId="40361577" w:rsidR="00177915" w:rsidRPr="007D553D" w:rsidRDefault="00177915" w:rsidP="007D553D">
            <w:pPr>
              <w:suppressAutoHyphens/>
            </w:pPr>
          </w:p>
        </w:tc>
      </w:tr>
      <w:tr w:rsidR="00177915" w:rsidRPr="007D553D" w14:paraId="60921BDE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40EEEA5D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3</w:t>
            </w:r>
          </w:p>
        </w:tc>
        <w:tc>
          <w:tcPr>
            <w:tcW w:w="7455" w:type="dxa"/>
          </w:tcPr>
          <w:p w14:paraId="1D67E923" w14:textId="77777777" w:rsidR="007B4DD7" w:rsidRPr="007B4DD7" w:rsidRDefault="007B4DD7" w:rsidP="007B4DD7">
            <w:pPr>
              <w:suppressAutoHyphens/>
            </w:pPr>
            <w:r w:rsidRPr="007B4DD7">
              <w:t xml:space="preserve">The most critical risks identified are SQL injection, input validation failures, and </w:t>
            </w:r>
            <w:proofErr w:type="spellStart"/>
            <w:r w:rsidRPr="007B4DD7">
              <w:t>unsanitized</w:t>
            </w:r>
            <w:proofErr w:type="spellEnd"/>
            <w:r w:rsidRPr="007B4DD7">
              <w:t xml:space="preserve"> input.</w:t>
            </w:r>
          </w:p>
          <w:p w14:paraId="36679D43" w14:textId="77777777" w:rsidR="007B4DD7" w:rsidRPr="007B4DD7" w:rsidRDefault="007B4DD7" w:rsidP="007B4DD7">
            <w:pPr>
              <w:suppressAutoHyphens/>
            </w:pPr>
            <w:r w:rsidRPr="007B4DD7">
              <w:t>These are considered high risk because they are both easy to exploit and can lead to serious data breaches.</w:t>
            </w:r>
          </w:p>
          <w:p w14:paraId="4008D9FF" w14:textId="77777777" w:rsidR="007B4DD7" w:rsidRPr="007B4DD7" w:rsidRDefault="007B4DD7" w:rsidP="007B4DD7">
            <w:pPr>
              <w:suppressAutoHyphens/>
            </w:pPr>
            <w:r w:rsidRPr="007B4DD7">
              <w:t>Moderate risks include buffer overflows and memory leaks, while lower risks include assertion misuse and exception handling issues.</w:t>
            </w:r>
          </w:p>
          <w:p w14:paraId="2E9FF07E" w14:textId="77777777" w:rsidR="007B4DD7" w:rsidRPr="007B4DD7" w:rsidRDefault="007B4DD7" w:rsidP="007B4DD7">
            <w:pPr>
              <w:suppressAutoHyphens/>
            </w:pPr>
            <w:r w:rsidRPr="007B4DD7">
              <w:t>Overall, input-based vulnerabilities pose the greatest threat to the system.</w:t>
            </w:r>
          </w:p>
          <w:p w14:paraId="28A1C1BC" w14:textId="38653325" w:rsidR="00177915" w:rsidRPr="007D553D" w:rsidRDefault="00177915" w:rsidP="007D553D">
            <w:pPr>
              <w:suppressAutoHyphens/>
            </w:pPr>
          </w:p>
        </w:tc>
      </w:tr>
      <w:tr w:rsidR="00177915" w:rsidRPr="007D553D" w14:paraId="3E69DF9E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6043F3EE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4</w:t>
            </w:r>
          </w:p>
        </w:tc>
        <w:tc>
          <w:tcPr>
            <w:tcW w:w="7455" w:type="dxa"/>
          </w:tcPr>
          <w:p w14:paraId="79D9E49F" w14:textId="77777777" w:rsidR="007B4DD7" w:rsidRPr="007B4DD7" w:rsidRDefault="007B4DD7" w:rsidP="007B4DD7">
            <w:pPr>
              <w:suppressAutoHyphens/>
            </w:pPr>
            <w:r w:rsidRPr="007B4DD7">
              <w:t>The security policy is based on ten core principles, including validating input, enforcing least privilege, and applying defense in depth.</w:t>
            </w:r>
          </w:p>
          <w:p w14:paraId="372491C9" w14:textId="77777777" w:rsidR="007B4DD7" w:rsidRPr="007B4DD7" w:rsidRDefault="007B4DD7" w:rsidP="007B4DD7">
            <w:pPr>
              <w:suppressAutoHyphens/>
            </w:pPr>
            <w:r w:rsidRPr="007B4DD7">
              <w:t>These principles guide all development practices and ensure that security is considered at every stage.</w:t>
            </w:r>
          </w:p>
          <w:p w14:paraId="10F9A6C3" w14:textId="77777777" w:rsidR="007B4DD7" w:rsidRPr="007B4DD7" w:rsidRDefault="007B4DD7" w:rsidP="007B4DD7">
            <w:pPr>
              <w:suppressAutoHyphens/>
            </w:pPr>
            <w:r w:rsidRPr="007B4DD7">
              <w:t>Each coding standard directly aligns with one or more of these principles to ensure consistency and effectiveness.</w:t>
            </w:r>
          </w:p>
          <w:p w14:paraId="29F1DAF6" w14:textId="3290D8CC" w:rsidR="00177915" w:rsidRPr="007D553D" w:rsidRDefault="00177915" w:rsidP="007D553D">
            <w:pPr>
              <w:suppressAutoHyphens/>
            </w:pPr>
          </w:p>
        </w:tc>
      </w:tr>
      <w:tr w:rsidR="00177915" w:rsidRPr="007D553D" w14:paraId="58F717C1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EB4787A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5</w:t>
            </w:r>
          </w:p>
        </w:tc>
        <w:tc>
          <w:tcPr>
            <w:tcW w:w="7455" w:type="dxa"/>
          </w:tcPr>
          <w:p w14:paraId="4B88AEEF" w14:textId="77777777" w:rsidR="007B4DD7" w:rsidRPr="007B4DD7" w:rsidRDefault="007B4DD7" w:rsidP="007B4DD7">
            <w:pPr>
              <w:suppressAutoHyphens/>
            </w:pPr>
            <w:r w:rsidRPr="007B4DD7">
              <w:t>The policy defines ten coding standards that address common vulnerabilities such as input validation, SQL injection, and memory safety.</w:t>
            </w:r>
          </w:p>
          <w:p w14:paraId="55ABEF6C" w14:textId="77777777" w:rsidR="007B4DD7" w:rsidRPr="007B4DD7" w:rsidRDefault="007B4DD7" w:rsidP="007B4DD7">
            <w:pPr>
              <w:suppressAutoHyphens/>
            </w:pPr>
            <w:r w:rsidRPr="007B4DD7">
              <w:t>A risk ranking system is used based on severity and likelihood.</w:t>
            </w:r>
          </w:p>
          <w:p w14:paraId="400CF1F4" w14:textId="77777777" w:rsidR="007B4DD7" w:rsidRPr="007B4DD7" w:rsidRDefault="007B4DD7" w:rsidP="007B4DD7">
            <w:pPr>
              <w:suppressAutoHyphens/>
            </w:pPr>
            <w:r w:rsidRPr="007B4DD7">
              <w:t>SQL injection is ranked as the highest risk due to its potential impact, while assertion misuse is considered lower risk.</w:t>
            </w:r>
          </w:p>
          <w:p w14:paraId="6C7ED67B" w14:textId="67B2A59F" w:rsidR="00177915" w:rsidRPr="007D553D" w:rsidRDefault="00177915" w:rsidP="007D553D">
            <w:pPr>
              <w:suppressAutoHyphens/>
            </w:pPr>
          </w:p>
        </w:tc>
      </w:tr>
      <w:tr w:rsidR="00177915" w:rsidRPr="007D553D" w14:paraId="1D6184BF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1A5736AF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lastRenderedPageBreak/>
              <w:t>6</w:t>
            </w:r>
          </w:p>
        </w:tc>
        <w:tc>
          <w:tcPr>
            <w:tcW w:w="7455" w:type="dxa"/>
          </w:tcPr>
          <w:p w14:paraId="41F2FC56" w14:textId="77777777" w:rsidR="007B4DD7" w:rsidRPr="007B4DD7" w:rsidRDefault="007B4DD7" w:rsidP="007B4DD7">
            <w:pPr>
              <w:suppressAutoHyphens/>
            </w:pPr>
            <w:r w:rsidRPr="007B4DD7">
              <w:t>Encryption is applied in three areas.</w:t>
            </w:r>
          </w:p>
          <w:p w14:paraId="21C756CC" w14:textId="77777777" w:rsidR="007B4DD7" w:rsidRPr="007B4DD7" w:rsidRDefault="007B4DD7" w:rsidP="007B4DD7">
            <w:pPr>
              <w:suppressAutoHyphens/>
            </w:pPr>
            <w:r w:rsidRPr="007B4DD7">
              <w:t>Encryption at rest protects stored data using strong algorithms like AES-256.</w:t>
            </w:r>
            <w:r w:rsidRPr="007B4DD7">
              <w:br/>
              <w:t>Encryption in flight protects data during transmission using TLS.</w:t>
            </w:r>
            <w:r w:rsidRPr="007B4DD7">
              <w:br/>
              <w:t>Encryption in use protects sensitive data while it is being processed in memory.</w:t>
            </w:r>
          </w:p>
          <w:p w14:paraId="77599018" w14:textId="77777777" w:rsidR="007B4DD7" w:rsidRPr="007B4DD7" w:rsidRDefault="007B4DD7" w:rsidP="007B4DD7">
            <w:pPr>
              <w:suppressAutoHyphens/>
            </w:pPr>
            <w:r w:rsidRPr="007B4DD7">
              <w:t xml:space="preserve">These controls ensure data </w:t>
            </w:r>
            <w:proofErr w:type="gramStart"/>
            <w:r w:rsidRPr="007B4DD7">
              <w:t>is secure at all times</w:t>
            </w:r>
            <w:proofErr w:type="gramEnd"/>
            <w:r w:rsidRPr="007B4DD7">
              <w:t>.</w:t>
            </w:r>
          </w:p>
          <w:p w14:paraId="1ED99CCF" w14:textId="007C7722" w:rsidR="00177915" w:rsidRPr="007D553D" w:rsidRDefault="00177915" w:rsidP="007D553D">
            <w:pPr>
              <w:suppressAutoHyphens/>
            </w:pPr>
          </w:p>
        </w:tc>
      </w:tr>
      <w:tr w:rsidR="00177915" w:rsidRPr="007D553D" w14:paraId="19E871C4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412E5B2B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7</w:t>
            </w:r>
          </w:p>
        </w:tc>
        <w:tc>
          <w:tcPr>
            <w:tcW w:w="7455" w:type="dxa"/>
          </w:tcPr>
          <w:p w14:paraId="4A468A46" w14:textId="77777777" w:rsidR="007B4DD7" w:rsidRPr="007B4DD7" w:rsidRDefault="007B4DD7" w:rsidP="007B4DD7">
            <w:pPr>
              <w:suppressAutoHyphens/>
            </w:pPr>
            <w:r w:rsidRPr="007B4DD7">
              <w:t>The Triple-A framework includes authentication, authorization, and accounting.</w:t>
            </w:r>
          </w:p>
          <w:p w14:paraId="0F33858F" w14:textId="77777777" w:rsidR="007B4DD7" w:rsidRPr="007B4DD7" w:rsidRDefault="007B4DD7" w:rsidP="007B4DD7">
            <w:pPr>
              <w:suppressAutoHyphens/>
            </w:pPr>
            <w:r w:rsidRPr="007B4DD7">
              <w:t>Authentication verifies user identity, often using multi-factor authentication.</w:t>
            </w:r>
            <w:r w:rsidRPr="007B4DD7">
              <w:br/>
              <w:t>Authorization controls what users are allowed to access using role-based permissions.</w:t>
            </w:r>
            <w:r w:rsidRPr="007B4DD7">
              <w:br/>
              <w:t>Accounting tracks user activity such as logins and data access.</w:t>
            </w:r>
          </w:p>
          <w:p w14:paraId="46978887" w14:textId="77777777" w:rsidR="007B4DD7" w:rsidRPr="007B4DD7" w:rsidRDefault="007B4DD7" w:rsidP="007B4DD7">
            <w:pPr>
              <w:suppressAutoHyphens/>
            </w:pPr>
            <w:r w:rsidRPr="007B4DD7">
              <w:t>Together, these controls ensure secure and accountable system access.</w:t>
            </w:r>
          </w:p>
          <w:p w14:paraId="2A6C5AE9" w14:textId="0DCE9C15" w:rsidR="00177915" w:rsidRPr="007D553D" w:rsidRDefault="00177915" w:rsidP="007D553D">
            <w:pPr>
              <w:suppressAutoHyphens/>
            </w:pPr>
          </w:p>
        </w:tc>
      </w:tr>
      <w:tr w:rsidR="00177915" w:rsidRPr="007D553D" w14:paraId="1CB4AF4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05612CDF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8</w:t>
            </w:r>
          </w:p>
        </w:tc>
        <w:tc>
          <w:tcPr>
            <w:tcW w:w="7455" w:type="dxa"/>
          </w:tcPr>
          <w:p w14:paraId="318BDAD7" w14:textId="77777777" w:rsidR="007B4DD7" w:rsidRPr="007B4DD7" w:rsidRDefault="007B4DD7" w:rsidP="007B4DD7">
            <w:pPr>
              <w:suppressAutoHyphens/>
            </w:pPr>
            <w:r w:rsidRPr="007B4DD7">
              <w:t>Input validation was selected for testing.</w:t>
            </w:r>
          </w:p>
          <w:p w14:paraId="5D57407F" w14:textId="77777777" w:rsidR="007B4DD7" w:rsidRPr="007B4DD7" w:rsidRDefault="007B4DD7" w:rsidP="007B4DD7">
            <w:pPr>
              <w:suppressAutoHyphens/>
            </w:pPr>
            <w:r w:rsidRPr="007B4DD7">
              <w:t>Several test cases were used, including valid input, negative values, out-of-range values, non-numeric input, and edge cases.</w:t>
            </w:r>
          </w:p>
          <w:p w14:paraId="77523288" w14:textId="77777777" w:rsidR="007B4DD7" w:rsidRPr="007B4DD7" w:rsidRDefault="007B4DD7" w:rsidP="007B4DD7">
            <w:pPr>
              <w:suppressAutoHyphens/>
            </w:pPr>
            <w:r w:rsidRPr="007B4DD7">
              <w:t>The results showed that valid input was accepted, while invalid and malicious input was correctly rejected.</w:t>
            </w:r>
          </w:p>
          <w:p w14:paraId="276988EA" w14:textId="77777777" w:rsidR="007B4DD7" w:rsidRPr="007B4DD7" w:rsidRDefault="007B4DD7" w:rsidP="007B4DD7">
            <w:pPr>
              <w:suppressAutoHyphens/>
            </w:pPr>
            <w:r w:rsidRPr="007B4DD7">
              <w:t>This confirms that the system properly enforces secure input validation.</w:t>
            </w:r>
          </w:p>
          <w:p w14:paraId="7C03111E" w14:textId="33BB3FD0" w:rsidR="00177915" w:rsidRPr="007D553D" w:rsidRDefault="00177915" w:rsidP="007D553D">
            <w:pPr>
              <w:suppressAutoHyphens/>
            </w:pPr>
          </w:p>
        </w:tc>
      </w:tr>
      <w:tr w:rsidR="00177915" w:rsidRPr="007D553D" w14:paraId="16627A85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AB3EDC2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9</w:t>
            </w:r>
          </w:p>
        </w:tc>
        <w:tc>
          <w:tcPr>
            <w:tcW w:w="7455" w:type="dxa"/>
          </w:tcPr>
          <w:p w14:paraId="047EB30B" w14:textId="77777777" w:rsidR="007B4DD7" w:rsidRPr="007B4DD7" w:rsidRDefault="007B4DD7" w:rsidP="007B4DD7">
            <w:pPr>
              <w:suppressAutoHyphens/>
            </w:pPr>
            <w:r w:rsidRPr="007B4DD7">
              <w:t xml:space="preserve">Security is integrated into the </w:t>
            </w:r>
            <w:proofErr w:type="spellStart"/>
            <w:r w:rsidRPr="007B4DD7">
              <w:t>DevSecOps</w:t>
            </w:r>
            <w:proofErr w:type="spellEnd"/>
            <w:r w:rsidRPr="007B4DD7">
              <w:t xml:space="preserve"> pipeline.</w:t>
            </w:r>
          </w:p>
          <w:p w14:paraId="0BA74FEB" w14:textId="77777777" w:rsidR="007B4DD7" w:rsidRPr="007B4DD7" w:rsidRDefault="007B4DD7" w:rsidP="007B4DD7">
            <w:pPr>
              <w:suppressAutoHyphens/>
            </w:pPr>
            <w:r w:rsidRPr="007B4DD7">
              <w:t xml:space="preserve">During development, tools like </w:t>
            </w:r>
            <w:proofErr w:type="spellStart"/>
            <w:r w:rsidRPr="007B4DD7">
              <w:t>SonarLint</w:t>
            </w:r>
            <w:proofErr w:type="spellEnd"/>
            <w:r w:rsidRPr="007B4DD7">
              <w:t xml:space="preserve"> detect issues early.</w:t>
            </w:r>
            <w:r w:rsidRPr="007B4DD7">
              <w:br/>
              <w:t>During the build phase, tools like SonarQube perform static analysis.</w:t>
            </w:r>
            <w:r w:rsidRPr="007B4DD7">
              <w:br/>
              <w:t xml:space="preserve">During testing, tools like </w:t>
            </w:r>
            <w:proofErr w:type="spellStart"/>
            <w:r w:rsidRPr="007B4DD7">
              <w:t>Valgrind</w:t>
            </w:r>
            <w:proofErr w:type="spellEnd"/>
            <w:r w:rsidRPr="007B4DD7">
              <w:t xml:space="preserve"> detect runtime issues.</w:t>
            </w:r>
            <w:r w:rsidRPr="007B4DD7">
              <w:br/>
              <w:t>During deployment, security gates prevent vulnerable releases.</w:t>
            </w:r>
          </w:p>
          <w:p w14:paraId="2CB19036" w14:textId="77777777" w:rsidR="007B4DD7" w:rsidRPr="007B4DD7" w:rsidRDefault="007B4DD7" w:rsidP="007B4DD7">
            <w:pPr>
              <w:suppressAutoHyphens/>
            </w:pPr>
            <w:r w:rsidRPr="007B4DD7">
              <w:t>This ensures continuous security enforcement.</w:t>
            </w:r>
          </w:p>
          <w:p w14:paraId="43B51E91" w14:textId="3EEF7C42" w:rsidR="00177915" w:rsidRPr="007D553D" w:rsidRDefault="00177915" w:rsidP="007D553D">
            <w:pPr>
              <w:suppressAutoHyphens/>
            </w:pPr>
          </w:p>
        </w:tc>
      </w:tr>
      <w:tr w:rsidR="00177915" w:rsidRPr="007D553D" w14:paraId="609CC02D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B02EBA0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10</w:t>
            </w:r>
          </w:p>
        </w:tc>
        <w:tc>
          <w:tcPr>
            <w:tcW w:w="7455" w:type="dxa"/>
          </w:tcPr>
          <w:p w14:paraId="548FC97E" w14:textId="77777777" w:rsidR="007B4DD7" w:rsidRPr="007B4DD7" w:rsidRDefault="007B4DD7" w:rsidP="007B4DD7">
            <w:pPr>
              <w:suppressAutoHyphens/>
            </w:pPr>
            <w:r w:rsidRPr="007B4DD7">
              <w:t>The main benefit of this approach is early detection of vulnerabilities and improved overall security.</w:t>
            </w:r>
          </w:p>
          <w:p w14:paraId="2B31B96C" w14:textId="77777777" w:rsidR="007B4DD7" w:rsidRPr="007B4DD7" w:rsidRDefault="007B4DD7" w:rsidP="007B4DD7">
            <w:pPr>
              <w:suppressAutoHyphens/>
            </w:pPr>
            <w:r w:rsidRPr="007B4DD7">
              <w:t>However, there are some risks, including false positives from tools and potential slowdowns in development.</w:t>
            </w:r>
          </w:p>
          <w:p w14:paraId="2DA32520" w14:textId="77777777" w:rsidR="007B4DD7" w:rsidRPr="007B4DD7" w:rsidRDefault="007B4DD7" w:rsidP="007B4DD7">
            <w:pPr>
              <w:suppressAutoHyphens/>
            </w:pPr>
            <w:r w:rsidRPr="007B4DD7">
              <w:t>Despite these challenges, the benefits of proactive security outweigh the risks.</w:t>
            </w:r>
          </w:p>
          <w:p w14:paraId="1A163284" w14:textId="231AC1F6" w:rsidR="00177915" w:rsidRPr="007D553D" w:rsidRDefault="00177915" w:rsidP="007D553D">
            <w:pPr>
              <w:suppressAutoHyphens/>
            </w:pPr>
          </w:p>
        </w:tc>
      </w:tr>
      <w:tr w:rsidR="00177915" w:rsidRPr="007D553D" w14:paraId="35903F49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885707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11</w:t>
            </w:r>
          </w:p>
        </w:tc>
        <w:tc>
          <w:tcPr>
            <w:tcW w:w="7455" w:type="dxa"/>
          </w:tcPr>
          <w:p w14:paraId="3328CC47" w14:textId="77777777" w:rsidR="007B4DD7" w:rsidRDefault="007B4DD7" w:rsidP="007B4DD7">
            <w:pPr>
              <w:pStyle w:val="NormalWeb"/>
            </w:pPr>
            <w:r>
              <w:t>To improve the policy, additional automation tools should be implemented.</w:t>
            </w:r>
          </w:p>
          <w:p w14:paraId="3F3195D0" w14:textId="77777777" w:rsidR="007B4DD7" w:rsidRDefault="007B4DD7" w:rsidP="007B4DD7">
            <w:pPr>
              <w:pStyle w:val="NormalWeb"/>
            </w:pPr>
            <w:r>
              <w:t>Monitoring and logging should also be enhanced, and developers should receive ongoing secure coding training.</w:t>
            </w:r>
          </w:p>
          <w:p w14:paraId="6C4D141E" w14:textId="77777777" w:rsidR="007B4DD7" w:rsidRDefault="007B4DD7" w:rsidP="007B4DD7">
            <w:pPr>
              <w:pStyle w:val="NormalWeb"/>
            </w:pPr>
            <w:r>
              <w:t>These improvements will strengthen the overall security posture.</w:t>
            </w:r>
          </w:p>
          <w:p w14:paraId="32385135" w14:textId="0FC6F0D9" w:rsidR="00177915" w:rsidRPr="007D553D" w:rsidRDefault="00177915" w:rsidP="007D553D">
            <w:pPr>
              <w:suppressAutoHyphens/>
            </w:pPr>
          </w:p>
        </w:tc>
      </w:tr>
      <w:tr w:rsidR="00177915" w:rsidRPr="007D553D" w14:paraId="2637279C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9D8B5F9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lastRenderedPageBreak/>
              <w:t>12</w:t>
            </w:r>
          </w:p>
        </w:tc>
        <w:tc>
          <w:tcPr>
            <w:tcW w:w="7455" w:type="dxa"/>
          </w:tcPr>
          <w:p w14:paraId="4127513B" w14:textId="77777777" w:rsidR="007B4DD7" w:rsidRPr="007B4DD7" w:rsidRDefault="007B4DD7" w:rsidP="007B4DD7">
            <w:pPr>
              <w:suppressAutoHyphens/>
            </w:pPr>
            <w:r w:rsidRPr="007B4DD7">
              <w:t>In conclusion, secure coding standards help reduce vulnerabilities, while automation ensures consistent enforcement.</w:t>
            </w:r>
          </w:p>
          <w:p w14:paraId="1C64137C" w14:textId="77777777" w:rsidR="007B4DD7" w:rsidRPr="007B4DD7" w:rsidRDefault="007B4DD7" w:rsidP="007B4DD7">
            <w:pPr>
              <w:suppressAutoHyphens/>
            </w:pPr>
            <w:r w:rsidRPr="007B4DD7">
              <w:t>The defense-in-depth approach provides strong, layered protection.</w:t>
            </w:r>
          </w:p>
          <w:p w14:paraId="464C47B9" w14:textId="77777777" w:rsidR="007B4DD7" w:rsidRPr="007B4DD7" w:rsidRDefault="007B4DD7" w:rsidP="007B4DD7">
            <w:pPr>
              <w:suppressAutoHyphens/>
            </w:pPr>
            <w:r w:rsidRPr="007B4DD7">
              <w:t>Overall, the Green Pace security policy creates a solid foundation for secure software development.</w:t>
            </w:r>
          </w:p>
          <w:p w14:paraId="09CA053A" w14:textId="3141B772" w:rsidR="00177915" w:rsidRPr="007D553D" w:rsidRDefault="00177915" w:rsidP="007D553D">
            <w:pPr>
              <w:suppressAutoHyphens/>
            </w:pPr>
          </w:p>
        </w:tc>
      </w:tr>
      <w:tr w:rsidR="00177915" w:rsidRPr="007D553D" w14:paraId="040861A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2CF7659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13</w:t>
            </w:r>
          </w:p>
        </w:tc>
        <w:tc>
          <w:tcPr>
            <w:tcW w:w="7455" w:type="dxa"/>
          </w:tcPr>
          <w:p w14:paraId="2A010422" w14:textId="0AD99A1E" w:rsidR="00177915" w:rsidRPr="007D553D" w:rsidRDefault="007B4DD7" w:rsidP="007D553D">
            <w:pPr>
              <w:suppressAutoHyphens/>
            </w:pPr>
            <w:r>
              <w:t>This project is based on industry standards including OWASP, SEI CERT C++, and NIST security guidelines.</w:t>
            </w:r>
          </w:p>
        </w:tc>
      </w:tr>
      <w:tr w:rsidR="00177915" w:rsidRPr="007D553D" w14:paraId="3761663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095DF5C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14</w:t>
            </w:r>
          </w:p>
        </w:tc>
        <w:tc>
          <w:tcPr>
            <w:tcW w:w="7455" w:type="dxa"/>
          </w:tcPr>
          <w:p w14:paraId="20A6BB05" w14:textId="77777777" w:rsidR="00177915" w:rsidRPr="007D553D" w:rsidRDefault="007D553D" w:rsidP="007D553D">
            <w:pPr>
              <w:suppressAutoHyphens/>
            </w:pPr>
            <w:r>
              <w:t>[Insert text.]</w:t>
            </w:r>
          </w:p>
        </w:tc>
      </w:tr>
    </w:tbl>
    <w:p w14:paraId="2E9A2232" w14:textId="77777777" w:rsidR="00177915" w:rsidRPr="007D553D" w:rsidRDefault="00177915" w:rsidP="007D553D">
      <w:pPr>
        <w:suppressAutoHyphens/>
        <w:spacing w:after="0" w:line="240" w:lineRule="auto"/>
        <w:rPr>
          <w:b/>
        </w:rPr>
      </w:pPr>
    </w:p>
    <w:sectPr w:rsidR="00177915" w:rsidRPr="007D553D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B309" w14:textId="77777777" w:rsidR="00835055" w:rsidRDefault="00835055" w:rsidP="007D553D">
      <w:pPr>
        <w:spacing w:after="0" w:line="240" w:lineRule="auto"/>
      </w:pPr>
      <w:r>
        <w:separator/>
      </w:r>
    </w:p>
  </w:endnote>
  <w:endnote w:type="continuationSeparator" w:id="0">
    <w:p w14:paraId="4B5C9B7A" w14:textId="77777777" w:rsidR="00835055" w:rsidRDefault="00835055" w:rsidP="007D5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CBAA7" w14:textId="77777777" w:rsidR="00835055" w:rsidRDefault="00835055" w:rsidP="007D553D">
      <w:pPr>
        <w:spacing w:after="0" w:line="240" w:lineRule="auto"/>
      </w:pPr>
      <w:r>
        <w:separator/>
      </w:r>
    </w:p>
  </w:footnote>
  <w:footnote w:type="continuationSeparator" w:id="0">
    <w:p w14:paraId="46D4AE91" w14:textId="77777777" w:rsidR="00835055" w:rsidRDefault="00835055" w:rsidP="007D5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6DC4" w14:textId="160ED5CB" w:rsidR="007D553D" w:rsidRDefault="003463DD" w:rsidP="007D553D">
    <w:pPr>
      <w:pStyle w:val="Header"/>
      <w:suppressAutoHyphens/>
      <w:spacing w:after="200"/>
      <w:jc w:val="center"/>
    </w:pPr>
    <w:r w:rsidRPr="00085B81">
      <w:rPr>
        <w:noProof/>
      </w:rPr>
      <w:drawing>
        <wp:inline distT="0" distB="0" distL="0" distR="0" wp14:anchorId="522C8B89" wp14:editId="11F1E8D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15"/>
    <w:rsid w:val="00177915"/>
    <w:rsid w:val="0032543C"/>
    <w:rsid w:val="003463DD"/>
    <w:rsid w:val="006224BE"/>
    <w:rsid w:val="007B4DD7"/>
    <w:rsid w:val="007D553D"/>
    <w:rsid w:val="00835055"/>
    <w:rsid w:val="00B96491"/>
    <w:rsid w:val="00BA25B9"/>
    <w:rsid w:val="00DE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FB253"/>
  <w15:docId w15:val="{47EA495F-09DC-41DF-B051-218173DE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rsid w:val="007D553D"/>
    <w:pPr>
      <w:suppressAutoHyphens/>
      <w:spacing w:after="0" w:line="240" w:lineRule="auto"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E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53D"/>
  </w:style>
  <w:style w:type="paragraph" w:styleId="Footer">
    <w:name w:val="footer"/>
    <w:basedOn w:val="Normal"/>
    <w:link w:val="Foot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53D"/>
  </w:style>
  <w:style w:type="character" w:styleId="Hyperlink">
    <w:name w:val="Hyperlink"/>
    <w:basedOn w:val="DefaultParagraphFont"/>
    <w:uiPriority w:val="99"/>
    <w:semiHidden/>
    <w:unhideWhenUsed/>
    <w:rsid w:val="007D553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B4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ca838ERk1T5KvmCtAkngt3LN7A==">AMUW2mXNb12Q5obP9BBk++5gYJE9trc8ICOgZyUXZr8QSklSEJYgDbKIIm9wW+/+mG/oAbSCdjEodA6WV8IHTdHcA32CAKwb0JALvK2x/kuGES3BiQLUbDw=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2A8BABCD-16D4-4705-B780-2889DD3D70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8FA902-3E86-40A4-A23F-F59576B39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1BE92F0-736A-485F-9F49-8447F22C4EBC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Candice Wade</dc:creator>
  <cp:lastModifiedBy>Capdevila, Devin</cp:lastModifiedBy>
  <cp:revision>4</cp:revision>
  <dcterms:created xsi:type="dcterms:W3CDTF">2026-04-18T19:57:00Z</dcterms:created>
  <dcterms:modified xsi:type="dcterms:W3CDTF">2026-04-18T19:57:00Z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