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CFBF5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7818"/>
        <w:tblGridChange w:id="0">
          <w:tblGrid>
            <w:gridCol w:w="2972"/>
            <w:gridCol w:w="781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ind w:left="-105" w:firstLine="0"/>
              <w:rPr>
                <w:rFonts w:ascii="Arial" w:cs="Arial" w:eastAsia="Arial" w:hAnsi="Arial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sz w:val="44"/>
                <w:szCs w:val="44"/>
                <w:rtl w:val="0"/>
              </w:rPr>
              <w:t xml:space="preserve">Título do Projeto</w:t>
            </w:r>
            <w:r w:rsidDel="00000000" w:rsidR="00000000" w:rsidRPr="00000000">
              <w:rPr>
                <w:rFonts w:ascii="Arial" w:cs="Arial" w:eastAsia="Arial" w:hAnsi="Arial"/>
                <w:color w:val="4f17a8"/>
                <w:sz w:val="44"/>
                <w:szCs w:val="4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Zenny</w:t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grandir" w:cs="Agrandir" w:eastAsia="Agrandir" w:hAnsi="Agrandir"/>
          <w:sz w:val="104"/>
          <w:szCs w:val="10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grandir" w:cs="Agrandir" w:eastAsia="Agrandir" w:hAnsi="Agrandir"/>
          <w:sz w:val="100"/>
          <w:szCs w:val="100"/>
          <w:rtl w:val="0"/>
        </w:rPr>
        <w:t xml:space="preserve">Termo de Abertura do Projeto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1950720</wp:posOffset>
                </wp:positionV>
                <wp:extent cx="6829425" cy="98107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936050" y="3294225"/>
                          <a:ext cx="6819900" cy="971550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INSTRUÇÕES: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Capture os detalhes abaixo sobre o seu projeto. Certifique-se de envolver seu (s) patrocinador (es) para ajudar a articular cada parte do projeto.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1950720</wp:posOffset>
                </wp:positionV>
                <wp:extent cx="6829425" cy="981075"/>
                <wp:effectExtent b="0" l="0" r="0" t="0"/>
                <wp:wrapSquare wrapText="bothSides" distB="45720" distT="45720" distL="114300" distR="11430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800.0" w:type="dxa"/>
        <w:jc w:val="left"/>
        <w:tblLayout w:type="fixed"/>
        <w:tblLook w:val="04A0"/>
      </w:tblPr>
      <w:tblGrid>
        <w:gridCol w:w="756"/>
        <w:gridCol w:w="10044"/>
        <w:tblGridChange w:id="0">
          <w:tblGrid>
            <w:gridCol w:w="756"/>
            <w:gridCol w:w="10044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346075" cy="3097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rect b="b" l="l" r="r" t="t"/>
                                <a:pathLst>
                                  <a:path extrusionOk="0" h="228600" w="271148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6075" cy="309775"/>
                      <wp:effectExtent b="0" l="0" r="0" t="0"/>
                      <wp:docPr id="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309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0"/>
                <w:iCs w:val="0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  <w:rtl w:val="0"/>
              </w:rPr>
              <w:t xml:space="preserve">Detalhes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Necessidade de Negócio / Objetivos do Projeto: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O projeto tem como objetivo principal demonstrar a situação financeira atual e como pode ser possível alavancar, com recomendações de investimento, instruções para economizar o dinheiro para a realização de um objetivo pessoal do usuário.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Requisitos do Projeto: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7587"/>
              </w:tabs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Um sistema de visualização de dívidas.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7587"/>
              </w:tabs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Um sistema de visualização de investimento.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7587"/>
              </w:tabs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Um sistema de recomendação de como investir ou como guardar dinheiro.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7587"/>
              </w:tabs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Um sistema de controle de gastos.</w:t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Descrição do Produto / Entregas: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Site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  <w:i w:val="0"/>
                <w:iCs w:val="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Tela de login.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  <w:i w:val="0"/>
                <w:iCs w:val="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Tela principal.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  <w:i w:val="0"/>
                <w:iCs w:val="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Tela de cadastro.</w:t>
            </w:r>
          </w:p>
          <w:p w:rsidR="00000000" w:rsidDel="00000000" w:rsidP="00000000" w:rsidRDefault="00000000" w:rsidRPr="00000000" w14:paraId="00000018">
            <w:pPr>
              <w:jc w:val="lef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O sistema de cálculo de dívidas.</w:t>
            </w:r>
          </w:p>
          <w:p w:rsidR="00000000" w:rsidDel="00000000" w:rsidP="00000000" w:rsidRDefault="00000000" w:rsidRPr="00000000" w14:paraId="00000019">
            <w:pPr>
              <w:jc w:val="lef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Sistema de recomendações.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Calendário de perdas e ganhos.</w:t>
            </w:r>
          </w:p>
          <w:p w:rsidR="00000000" w:rsidDel="00000000" w:rsidP="00000000" w:rsidRDefault="00000000" w:rsidRPr="00000000" w14:paraId="0000001B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Cadastro de perdas e ganhos.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7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O Projeto Não Inclui: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Acesso a contas bancárias.</w:t>
            </w:r>
          </w:p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Acesso aos gastos de forma automática.</w:t>
            </w:r>
          </w:p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Acesso aos ganhos de forma automática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Recursos Alocados: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Sprint 01 - Criação da documentação.</w:t>
            </w:r>
          </w:p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Sprint 02 - Início do desenvolvimento do site e do sistema.</w:t>
            </w:r>
          </w:p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Sprint 03 - Integração do site com o sistema.</w:t>
            </w:r>
          </w:p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Sprint 04 - Correção de erros.</w:t>
            </w:r>
          </w:p>
        </w:tc>
      </w:tr>
    </w:tbl>
    <w:p w:rsidR="00000000" w:rsidDel="00000000" w:rsidP="00000000" w:rsidRDefault="00000000" w:rsidRPr="00000000" w14:paraId="0000002C">
      <w:pPr>
        <w:tabs>
          <w:tab w:val="left" w:leader="none" w:pos="2694"/>
        </w:tabs>
        <w:spacing w:after="24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464820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INSTRUÇÕES: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Documente todas as partes interessadas envolvidas neste projeto, para que todos tenham clareza sobre suas responsabilidades.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464820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986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10800.0" w:type="dxa"/>
        <w:jc w:val="left"/>
        <w:tblLayout w:type="fixed"/>
        <w:tblLook w:val="04A0"/>
      </w:tblPr>
      <w:tblGrid>
        <w:gridCol w:w="756"/>
        <w:gridCol w:w="2970"/>
        <w:gridCol w:w="3538"/>
        <w:gridCol w:w="3536"/>
        <w:tblGridChange w:id="0">
          <w:tblGrid>
            <w:gridCol w:w="756"/>
            <w:gridCol w:w="2970"/>
            <w:gridCol w:w="3538"/>
            <w:gridCol w:w="3536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346075" cy="309775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rect b="b" l="l" r="r" t="t"/>
                                <a:pathLst>
                                  <a:path extrusionOk="0" h="228600" w="271148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6075" cy="309775"/>
                      <wp:effectExtent b="0" l="0" r="0" t="0"/>
                      <wp:docPr id="4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309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  <w:rtl w:val="0"/>
              </w:rPr>
              <w:t xml:space="preserve">Lista de Partes Interessadas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24" w:val="single"/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24" w:val="single"/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Função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ababab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Carlos Eduardo</w:t>
            </w:r>
          </w:p>
        </w:tc>
        <w:tc>
          <w:tcPr>
            <w:tcBorders>
              <w:top w:color="a6a6a6" w:space="0" w:sz="4" w:val="single"/>
              <w:left w:color="ababab" w:space="0" w:sz="4" w:val="single"/>
              <w:righ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Gestor</w:t>
            </w:r>
          </w:p>
        </w:tc>
        <w:tc>
          <w:tcPr>
            <w:tcBorders>
              <w:top w:color="a6a6a6" w:space="0" w:sz="4" w:val="single"/>
              <w:lef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Gerenciar o projeto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Leonardo Primavera</w:t>
            </w:r>
          </w:p>
        </w:tc>
        <w:tc>
          <w:tcPr>
            <w:tcBorders>
              <w:left w:color="ababab" w:space="0" w:sz="4" w:val="single"/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designer</w:t>
            </w:r>
          </w:p>
        </w:tc>
        <w:tc>
          <w:tcPr>
            <w:tcBorders>
              <w:lef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Produzir tudo relacionado aos telas e imagens 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Leandro Palozi</w:t>
            </w:r>
          </w:p>
        </w:tc>
        <w:tc>
          <w:tcPr>
            <w:tcBorders>
              <w:left w:color="ababab" w:space="0" w:sz="4" w:val="single"/>
              <w:righ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lef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Ira produzir o Site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Rafael Daltio Cardoso</w:t>
            </w:r>
          </w:p>
        </w:tc>
        <w:tc>
          <w:tcPr>
            <w:tcBorders>
              <w:left w:color="ababab" w:space="0" w:sz="4" w:val="single"/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Assistente de FrontEnd</w:t>
            </w:r>
          </w:p>
        </w:tc>
        <w:tc>
          <w:tcPr>
            <w:tcBorders>
              <w:lef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Irá auxiliar na produção do site 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Gustavo Henrique Dias Marques</w:t>
            </w:r>
          </w:p>
        </w:tc>
        <w:tc>
          <w:tcPr>
            <w:tcBorders>
              <w:left w:color="ababab" w:space="0" w:sz="4" w:val="single"/>
              <w:righ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BeckEnd</w:t>
            </w:r>
          </w:p>
        </w:tc>
        <w:tc>
          <w:tcPr>
            <w:tcBorders>
              <w:left w:color="ababa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Irá produzir tudo relacionado a código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Rafael Bellanzon Mendes</w:t>
            </w:r>
          </w:p>
        </w:tc>
        <w:tc>
          <w:tcPr>
            <w:tcBorders>
              <w:left w:color="ababab" w:space="0" w:sz="4" w:val="single"/>
              <w:righ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Assistente de documentação 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babab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Irá auxiliar na documentação</w:t>
            </w:r>
          </w:p>
          <w:p w:rsidR="00000000" w:rsidDel="00000000" w:rsidP="00000000" w:rsidRDefault="00000000" w:rsidRPr="00000000" w14:paraId="0000004F">
            <w:pPr>
              <w:spacing w:after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71120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INSTRUÇÕES: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Nomeie o marco e atribua uma data. Em seguida, descreva o marco com mais detalhes, para que qualquer pessoa que visualizar este documento possa entender do que se trata o projeto.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71120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986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W w:w="10800.0" w:type="dxa"/>
        <w:jc w:val="left"/>
        <w:tblLayout w:type="fixed"/>
        <w:tblLook w:val="04A0"/>
      </w:tblPr>
      <w:tblGrid>
        <w:gridCol w:w="756"/>
        <w:gridCol w:w="3655"/>
        <w:gridCol w:w="6389"/>
        <w:tblGridChange w:id="0">
          <w:tblGrid>
            <w:gridCol w:w="756"/>
            <w:gridCol w:w="3655"/>
            <w:gridCol w:w="6389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bottom w:color="000000" w:space="0" w:sz="2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i w:val="0"/>
                <w:iCs w:val="0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346075" cy="309775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rect b="b" l="l" r="r" t="t"/>
                                <a:pathLst>
                                  <a:path extrusionOk="0" h="228600" w="271148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6075" cy="309775"/>
                      <wp:effectExtent b="0" l="0" r="0" t="0"/>
                      <wp:docPr id="5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309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i w:val="0"/>
                <w:iCs w:val="0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  <w:rtl w:val="0"/>
              </w:rPr>
              <w:t xml:space="preserve">Cronograma de Marcos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gridSpan w:val="2"/>
            <w:tcBorders>
              <w:top w:color="000000" w:space="0" w:sz="4" w:val="single"/>
              <w:right w:color="ababab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Marco 1:</w:t>
            </w:r>
          </w:p>
          <w:p w:rsidR="00000000" w:rsidDel="00000000" w:rsidP="00000000" w:rsidRDefault="00000000" w:rsidRPr="00000000" w14:paraId="00000055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Data:</w:t>
            </w:r>
          </w:p>
        </w:tc>
        <w:tc>
          <w:tcPr>
            <w:tcBorders>
              <w:top w:color="000000" w:space="0" w:sz="4" w:val="single"/>
              <w:left w:color="ababab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01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26/08/2025  -  12/09/2025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243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ab/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Marco 2:</w:t>
            </w:r>
          </w:p>
          <w:p w:rsidR="00000000" w:rsidDel="00000000" w:rsidP="00000000" w:rsidRDefault="00000000" w:rsidRPr="00000000" w14:paraId="0000005F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Data:</w:t>
            </w:r>
          </w:p>
        </w:tc>
        <w:tc>
          <w:tcPr>
            <w:tcBorders>
              <w:left w:color="ababab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02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13/09/2025  - 26/09/2025</w:t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Marco 3:</w:t>
            </w:r>
          </w:p>
          <w:p w:rsidR="00000000" w:rsidDel="00000000" w:rsidP="00000000" w:rsidRDefault="00000000" w:rsidRPr="00000000" w14:paraId="00000065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Data:</w:t>
            </w:r>
          </w:p>
        </w:tc>
        <w:tc>
          <w:tcPr>
            <w:tcBorders>
              <w:left w:color="ababab" w:space="0" w:sz="4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03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27/09/2025    -  10/10/2025</w:t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Marco 4:</w:t>
            </w:r>
          </w:p>
          <w:p w:rsidR="00000000" w:rsidDel="00000000" w:rsidP="00000000" w:rsidRDefault="00000000" w:rsidRPr="00000000" w14:paraId="0000006B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Data:</w:t>
            </w:r>
          </w:p>
        </w:tc>
        <w:tc>
          <w:tcPr>
            <w:tcBorders>
              <w:left w:color="ababab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04 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11/10/2025   -   24/10/2025</w:t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gridSpan w:val="2"/>
            <w:tcBorders>
              <w:right w:color="ababab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40" w:lineRule="auto"/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Marco 5:</w:t>
            </w:r>
          </w:p>
          <w:p w:rsidR="00000000" w:rsidDel="00000000" w:rsidP="00000000" w:rsidRDefault="00000000" w:rsidRPr="00000000" w14:paraId="00000071">
            <w:pPr>
              <w:spacing w:after="240" w:lineRule="auto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babab" w:space="0" w:sz="4" w:val="single"/>
            </w:tcBorders>
            <w:shd w:fill="d9d9d9" w:val="clea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line="240" w:lineRule="auto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7621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INSTRUÇÕES: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Capture os detalhes abaixo sobre o seu projeto. Certifique-se de envolver seu (s) patrocinador (es) para ajudar a articular cada parte do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7621</wp:posOffset>
                </wp:positionV>
                <wp:extent cx="6829425" cy="986790"/>
                <wp:effectExtent b="0" l="0" r="0" t="0"/>
                <wp:wrapSquare wrapText="bothSides" distB="45720" distT="45720" distL="114300" distR="11430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986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W w:w="10800.0" w:type="dxa"/>
        <w:jc w:val="left"/>
        <w:tblLayout w:type="fixed"/>
        <w:tblLook w:val="04A0"/>
      </w:tblPr>
      <w:tblGrid>
        <w:gridCol w:w="756"/>
        <w:gridCol w:w="10044"/>
        <w:tblGridChange w:id="0">
          <w:tblGrid>
            <w:gridCol w:w="756"/>
            <w:gridCol w:w="1004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346075" cy="309775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rect b="b" l="l" r="r" t="t"/>
                                <a:pathLst>
                                  <a:path extrusionOk="0" h="228600" w="271148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4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6075" cy="309775"/>
                      <wp:effectExtent b="0" l="0" r="0" t="0"/>
                      <wp:docPr id="6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309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f17a8"/>
                <w:sz w:val="44"/>
                <w:szCs w:val="44"/>
                <w:rtl w:val="0"/>
              </w:rPr>
              <w:t xml:space="preserve">Considerações do Projeto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24" w:val="single"/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Riscos em Alto Nível: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Atraso em entregas.</w:t>
            </w:r>
          </w:p>
          <w:p w:rsidR="00000000" w:rsidDel="00000000" w:rsidP="00000000" w:rsidRDefault="00000000" w:rsidRPr="00000000" w14:paraId="0000007B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Falta de realização de 100 % nos testes.</w:t>
            </w:r>
          </w:p>
          <w:p w:rsidR="00000000" w:rsidDel="00000000" w:rsidP="00000000" w:rsidRDefault="00000000" w:rsidRPr="00000000" w14:paraId="0000007C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O projeto será aceito quando todas as funcionalidades previstas estiverem implementadas, testadas e acessíveis de forma simples, com respostas rápidas e dados consistentes. Deve garantir segurança por autenticação, criptografia e registros de auditoria, além de manter disponibilidade mínima de 99,5%. As integrações precisam seguir padrões modernos, com retentativa em falhas, e a entrega deve incluir documentação completa e código versionado em Git.</w:t>
            </w:r>
          </w:p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Arial" w:cs="Arial" w:eastAsia="Arial" w:hAnsi="Arial"/>
                <w:i w:val="0"/>
                <w:iCs w:val="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Hipóteses:</w:t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O projeto parte da hipótese de que os usuários terão acesso a dispositivos com conexão estável à internet e navegadores atualizados, além de treinamento básico para utilização do sistema. Pressupõe-se que as integrações externas fornecerão APIs ativas, estáveis e documentadas, e que haverá infraestrutura de hospedagem em nuvem com suporte a escalabilidade e monitoramento. Assume-se também que os dados fornecidos pelas fontes externas serão consistentes e atualizados, e que a equipe de desenvolvimento terá acesso contínuo ao repositório Git e às ferramentas de colaboração necessárias.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2"/>
            <w:tcBorders>
              <w:bottom w:color="a6a6a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32"/>
                <w:szCs w:val="32"/>
                <w:rtl w:val="0"/>
              </w:rPr>
              <w:t xml:space="preserve">Restrições: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gridSpan w:val="2"/>
            <w:tcBorders>
              <w:top w:color="a6a6a6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As restrições do projeto envolvem orçamento e prazo fixos, uso obrigatório de tecnologias homologadas, cumprimento das normas de segurança e conformidade, além da limitação de infraestrutura ao provedor definido e de acessos conforme perfis estabelecidos.</w:t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Priorização de BackLog</w:t>
      </w:r>
    </w:p>
    <w:p w:rsidR="00000000" w:rsidDel="00000000" w:rsidP="00000000" w:rsidRDefault="00000000" w:rsidRPr="00000000" w14:paraId="00000094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6858000" cy="1181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Mapa</w:t>
        <w:br w:type="textWrapping"/>
      </w:r>
    </w:p>
    <w:p w:rsidR="00000000" w:rsidDel="00000000" w:rsidP="00000000" w:rsidRDefault="00000000" w:rsidRPr="00000000" w14:paraId="00000097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5524500" cy="18383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Diagrama de Clase</w:t>
      </w:r>
    </w:p>
    <w:p w:rsidR="00000000" w:rsidDel="00000000" w:rsidP="00000000" w:rsidRDefault="00000000" w:rsidRPr="00000000" w14:paraId="0000009D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6858000" cy="3987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Diagrama de Gantt </w:t>
        <w:br w:type="textWrapping"/>
      </w:r>
    </w:p>
    <w:p w:rsidR="00000000" w:rsidDel="00000000" w:rsidP="00000000" w:rsidRDefault="00000000" w:rsidRPr="00000000" w14:paraId="000000A4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4133850" cy="1028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Matriz Valor x Esforço</w:t>
        <w:br w:type="textWrapping"/>
      </w:r>
    </w:p>
    <w:p w:rsidR="00000000" w:rsidDel="00000000" w:rsidP="00000000" w:rsidRDefault="00000000" w:rsidRPr="00000000" w14:paraId="000000A7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6858000" cy="1549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WSJF</w:t>
      </w:r>
    </w:p>
    <w:p w:rsidR="00000000" w:rsidDel="00000000" w:rsidP="00000000" w:rsidRDefault="00000000" w:rsidRPr="00000000" w14:paraId="000000AE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</w:rPr>
        <w:drawing>
          <wp:inline distB="114300" distT="114300" distL="114300" distR="114300">
            <wp:extent cx="6534150" cy="2286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Time Line </w:t>
      </w:r>
    </w:p>
    <w:p w:rsidR="00000000" w:rsidDel="00000000" w:rsidP="00000000" w:rsidRDefault="00000000" w:rsidRPr="00000000" w14:paraId="000000B1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br w:type="textWrapping"/>
      </w: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26/08/2025 – 12/09/2025 | Sprint 01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Documentação completa.</w:t>
        <w:br w:type="textWrapping"/>
        <w:t xml:space="preserve"> Termo de Abertura finalizado.</w:t>
        <w:br w:type="textWrapping"/>
        <w:t xml:space="preserve"> Modelagem inicial.</w:t>
        <w:br w:type="textWrapping"/>
        <w:t xml:space="preserve"> Requisitos funcionais e não funcionais definidos.</w:t>
        <w:br w:type="textWrapping"/>
        <w:t xml:space="preserve"> Riscos, hipóteses e restrições estabelecidos.</w:t>
        <w:br w:type="textWrapping"/>
        <w:t xml:space="preserve"> Planejamento das sprints subsequentes.</w:t>
      </w:r>
    </w:p>
    <w:p w:rsidR="00000000" w:rsidDel="00000000" w:rsidP="00000000" w:rsidRDefault="00000000" w:rsidRPr="00000000" w14:paraId="000000B2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13/09/2025 – 26/09/2025 | Sprint 02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Construção inicial do site.</w:t>
        <w:br w:type="textWrapping"/>
        <w:t xml:space="preserve"> Telas base prontas.</w:t>
        <w:br w:type="textWrapping"/>
        <w:t xml:space="preserve"> Backend estruturado.</w:t>
        <w:br w:type="textWrapping"/>
        <w:t xml:space="preserve"> Módulos de dívidas, gastos e investimentos criados.</w:t>
        <w:br w:type="textWrapping"/>
        <w:t xml:space="preserve"> Regras de cálculo implementadas em nível inicial.</w:t>
        <w:br w:type="textWrapping"/>
        <w:t xml:space="preserve"> Arquitetura de integrações definida.</w:t>
      </w:r>
    </w:p>
    <w:p w:rsidR="00000000" w:rsidDel="00000000" w:rsidP="00000000" w:rsidRDefault="00000000" w:rsidRPr="00000000" w14:paraId="000000B3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27/09/2025 – 10/10/2025 | Sprint 03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Integração entre frontend e backend.</w:t>
        <w:br w:type="textWrapping"/>
        <w:t xml:space="preserve"> Cálculos consolidados.</w:t>
        <w:br w:type="textWrapping"/>
        <w:t xml:space="preserve"> Recomendações integradas.</w:t>
        <w:br w:type="textWrapping"/>
        <w:t xml:space="preserve"> Calendário de perdas e ganhos incorporado.</w:t>
        <w:br w:type="textWrapping"/>
        <w:t xml:space="preserve"> Validações e ajustes.</w:t>
        <w:br w:type="textWrapping"/>
        <w:t xml:space="preserve"> Primeira rodada de testes funcionais.</w:t>
      </w:r>
    </w:p>
    <w:p w:rsidR="00000000" w:rsidDel="00000000" w:rsidP="00000000" w:rsidRDefault="00000000" w:rsidRPr="00000000" w14:paraId="000000B4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11/10/2025 – 24/10/2025 | Sprint 04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Correções estruturais.</w:t>
        <w:br w:type="textWrapping"/>
        <w:t xml:space="preserve"> Testes integrados.</w:t>
        <w:br w:type="textWrapping"/>
        <w:t xml:space="preserve"> Testes de carga.</w:t>
        <w:br w:type="textWrapping"/>
        <w:t xml:space="preserve"> Ajustes de desempenho e segurança.</w:t>
        <w:br w:type="textWrapping"/>
        <w:t xml:space="preserve"> Documentação refinada.</w:t>
      </w:r>
    </w:p>
    <w:p w:rsidR="00000000" w:rsidDel="00000000" w:rsidP="00000000" w:rsidRDefault="00000000" w:rsidRPr="00000000" w14:paraId="000000B5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25/10/2025 – 15/11/2025 | Sprint 05 – Estabilização Técnica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Correções derivadas de testes avançados.</w:t>
        <w:br w:type="textWrapping"/>
        <w:t xml:space="preserve"> Ajuste fino de integrações.</w:t>
        <w:br w:type="textWrapping"/>
        <w:t xml:space="preserve"> Revisão de autenticação, criptografia e auditoria.</w:t>
        <w:br w:type="textWrapping"/>
        <w:t xml:space="preserve"> Refinamento das regras de negócio.</w:t>
        <w:br w:type="textWrapping"/>
        <w:t xml:space="preserve"> Melhorias de responsividade e otimização de frontend.</w:t>
      </w:r>
    </w:p>
    <w:p w:rsidR="00000000" w:rsidDel="00000000" w:rsidP="00000000" w:rsidRDefault="00000000" w:rsidRPr="00000000" w14:paraId="000000B6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16/11/2025 – 01/12/2025 | Sprint 06 – Homologação e Pré-Entrega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Homologação interna.</w:t>
        <w:br w:type="textWrapping"/>
        <w:t xml:space="preserve"> Validação dos critérios de aceitação.</w:t>
        <w:br w:type="textWrapping"/>
        <w:t xml:space="preserve"> Ajustes finais em produção.</w:t>
        <w:br w:type="textWrapping"/>
        <w:t xml:space="preserve"> Documentação definitiva.</w:t>
        <w:br w:type="textWrapping"/>
        <w:t xml:space="preserve"> Preparação da liberação formal.</w:t>
      </w:r>
    </w:p>
    <w:p w:rsidR="00000000" w:rsidDel="00000000" w:rsidP="00000000" w:rsidRDefault="00000000" w:rsidRPr="00000000" w14:paraId="000000B7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Entrega final após 01/12/2025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Produto final homologado e liberado.</w:t>
      </w:r>
    </w:p>
    <w:p w:rsidR="00000000" w:rsidDel="00000000" w:rsidP="00000000" w:rsidRDefault="00000000" w:rsidRPr="00000000" w14:paraId="000000B8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Estimativa de Custo do Projeto </w:t>
        <w:br w:type="textWrapping"/>
        <w:br w:type="textWrapping"/>
      </w: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Premissas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Equipe conforme o termo: gestor, designer, frontend, assistente frontend, backend, assistente documentação.</w:t>
        <w:br w:type="textWrapping"/>
        <w:t xml:space="preserve"> Carga por sprint: 2 semanas.</w:t>
        <w:br w:type="textWrapping"/>
        <w:t xml:space="preserve"> Total: 6 sprints.</w:t>
        <w:br w:type="textWrapping"/>
        <w:t xml:space="preserve"> Jornada: 40h/semana.</w:t>
        <w:br w:type="textWrapping"/>
        <w:t xml:space="preserve"> Valor-hora médio por função definido por referência de mercado.</w:t>
      </w:r>
    </w:p>
    <w:p w:rsidR="00000000" w:rsidDel="00000000" w:rsidP="00000000" w:rsidRDefault="00000000" w:rsidRPr="00000000" w14:paraId="000000BB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Valores-hora utilizados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Gestor: 90</w:t>
        <w:br w:type="textWrapping"/>
        <w:t xml:space="preserve"> Designer: 70</w:t>
        <w:br w:type="textWrapping"/>
        <w:t xml:space="preserve"> Frontend: 80</w:t>
        <w:br w:type="textWrapping"/>
        <w:t xml:space="preserve"> Assistente Frontend: 50</w:t>
        <w:br w:type="textWrapping"/>
        <w:t xml:space="preserve"> Backend: 90</w:t>
        <w:br w:type="textWrapping"/>
        <w:t xml:space="preserve"> Assistente Documentação: 40</w:t>
      </w:r>
    </w:p>
    <w:p w:rsidR="00000000" w:rsidDel="00000000" w:rsidP="00000000" w:rsidRDefault="00000000" w:rsidRPr="00000000" w14:paraId="000000BC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Cálculo de esforço por sprint (horas por pessoa)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Gestor: 40</w:t>
        <w:br w:type="textWrapping"/>
        <w:t xml:space="preserve"> Designer: 40</w:t>
        <w:br w:type="textWrapping"/>
        <w:t xml:space="preserve"> Frontend: 60</w:t>
        <w:br w:type="textWrapping"/>
        <w:t xml:space="preserve"> Assistente Frontend: 40</w:t>
        <w:br w:type="textWrapping"/>
        <w:t xml:space="preserve"> Backend: 60</w:t>
        <w:br w:type="textWrapping"/>
        <w:t xml:space="preserve"> Assistente Documentação: 30</w:t>
        <w:br w:type="textWrapping"/>
        <w:t xml:space="preserve"> Total sprint: 270h distribuídas.</w:t>
      </w:r>
    </w:p>
    <w:p w:rsidR="00000000" w:rsidDel="00000000" w:rsidP="00000000" w:rsidRDefault="00000000" w:rsidRPr="00000000" w14:paraId="000000BD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Custo por sprint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Gestor: 40 × 90 = 3600</w:t>
        <w:br w:type="textWrapping"/>
        <w:t xml:space="preserve"> Designer: 40 × 70 = 2800</w:t>
        <w:br w:type="textWrapping"/>
        <w:t xml:space="preserve"> Frontend: 60 × 80 = 4800</w:t>
        <w:br w:type="textWrapping"/>
        <w:t xml:space="preserve"> Assistente Frontend: 40 × 50 = 2000</w:t>
        <w:br w:type="textWrapping"/>
        <w:t xml:space="preserve"> Backend: 60 × 90 = 5400</w:t>
        <w:br w:type="textWrapping"/>
        <w:t xml:space="preserve"> Assistente Documentação: 30 × 40 = 1200</w:t>
        <w:br w:type="textWrapping"/>
        <w:t xml:space="preserve"> Total sprint: 19800</w:t>
      </w:r>
    </w:p>
    <w:p w:rsidR="00000000" w:rsidDel="00000000" w:rsidP="00000000" w:rsidRDefault="00000000" w:rsidRPr="00000000" w14:paraId="000000BE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Custo total para 6 sprints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6 × 19800 = 118800</w:t>
      </w:r>
    </w:p>
    <w:p w:rsidR="00000000" w:rsidDel="00000000" w:rsidP="00000000" w:rsidRDefault="00000000" w:rsidRPr="00000000" w14:paraId="000000BF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Custos adicionais não ligados a esforço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Infraestrutura cloud (desenv, testes, logs): 1500</w:t>
        <w:br w:type="textWrapping"/>
        <w:t xml:space="preserve"> Ferramentas (Git, design, automações): 900</w:t>
        <w:br w:type="textWrapping"/>
        <w:t xml:space="preserve"> Reserva de risco (10% do total): 12000</w:t>
      </w:r>
    </w:p>
    <w:p w:rsidR="00000000" w:rsidDel="00000000" w:rsidP="00000000" w:rsidRDefault="00000000" w:rsidRPr="00000000" w14:paraId="000000C0">
      <w:pPr>
        <w:tabs>
          <w:tab w:val="left" w:leader="none" w:pos="6297"/>
        </w:tabs>
        <w:spacing w:after="240" w:before="240" w:line="240" w:lineRule="auto"/>
        <w:rPr>
          <w:rFonts w:ascii="Agrandir" w:cs="Agrandir" w:eastAsia="Agrandir" w:hAnsi="Agrandir"/>
          <w:b w:val="1"/>
          <w:bCs w:val="1"/>
          <w:sz w:val="44"/>
          <w:szCs w:val="44"/>
        </w:rPr>
      </w:pP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Custo total estimado do projeto</w:t>
        <w:br w:type="textWrapping"/>
      </w:r>
      <w:r w:rsidDel="00000000" w:rsidR="00000000" w:rsidRPr="00000000">
        <w:rPr>
          <w:rFonts w:ascii="Agrandir" w:cs="Agrandir" w:eastAsia="Agrandir" w:hAnsi="Agrandir"/>
          <w:sz w:val="44"/>
          <w:szCs w:val="44"/>
          <w:rtl w:val="0"/>
        </w:rPr>
        <w:t xml:space="preserve"> 118800 + 1500 + 900 + 12000 = </w:t>
      </w:r>
      <w:r w:rsidDel="00000000" w:rsidR="00000000" w:rsidRPr="00000000">
        <w:rPr>
          <w:rFonts w:ascii="Agrandir" w:cs="Agrandir" w:eastAsia="Agrandir" w:hAnsi="Agrandir"/>
          <w:b w:val="1"/>
          <w:bCs w:val="1"/>
          <w:sz w:val="44"/>
          <w:szCs w:val="44"/>
          <w:rtl w:val="0"/>
        </w:rPr>
        <w:t xml:space="preserve">133200</w:t>
      </w:r>
    </w:p>
    <w:p w:rsidR="00000000" w:rsidDel="00000000" w:rsidP="00000000" w:rsidRDefault="00000000" w:rsidRPr="00000000" w14:paraId="000000C1">
      <w:pPr>
        <w:tabs>
          <w:tab w:val="left" w:leader="none" w:pos="6297"/>
        </w:tabs>
        <w:spacing w:after="240" w:line="240" w:lineRule="auto"/>
        <w:rPr>
          <w:rFonts w:ascii="Agrandir" w:cs="Agrandir" w:eastAsia="Agrandir" w:hAnsi="Agrandir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grand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80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0"/>
      <w:gridCol w:w="3601"/>
      <w:gridCol w:w="3599"/>
      <w:tblGridChange w:id="0">
        <w:tblGrid>
          <w:gridCol w:w="3600"/>
          <w:gridCol w:w="3601"/>
          <w:gridCol w:w="3599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270"/>
              <w:tab w:val="left" w:leader="none" w:pos="1695"/>
            </w:tabs>
            <w:spacing w:after="0" w:before="0" w:line="240" w:lineRule="auto"/>
            <w:ind w:left="43" w:right="0" w:firstLine="142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-1012189</wp:posOffset>
                </wp:positionH>
                <wp:positionV relativeFrom="paragraph">
                  <wp:posOffset>-634</wp:posOffset>
                </wp:positionV>
                <wp:extent cx="959485" cy="347345"/>
                <wp:effectExtent b="0" l="0" r="0" t="0"/>
                <wp:wrapSquare wrapText="bothSides" distB="0" distT="0" distL="114300" distR="11430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6854" l="10012" r="2915" t="135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485" cy="34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1695"/>
            </w:tabs>
            <w:spacing w:after="0" w:before="0" w:line="240" w:lineRule="auto"/>
            <w:ind w:left="0" w:right="0" w:firstLine="0"/>
            <w:jc w:val="center"/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</w:t>
          </w:r>
        </w:p>
      </w:tc>
      <w:tc>
        <w:tcPr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1695"/>
            </w:tabs>
            <w:spacing w:after="0" w:before="0" w:line="240" w:lineRule="auto"/>
            <w:ind w:left="0" w:right="0" w:firstLine="0"/>
            <w:jc w:val="right"/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grandir" w:cs="Agrandir" w:eastAsia="Agrandir" w:hAnsi="Agrandir"/>
        <w:sz w:val="44"/>
        <w:szCs w:val="44"/>
      </w:rPr>
    </w:pPr>
    <w:r w:rsidDel="00000000" w:rsidR="00000000" w:rsidRPr="00000000">
      <w:rPr>
        <w:rtl w:val="0"/>
      </w:rPr>
    </w:r>
  </w:p>
  <w:tbl>
    <w:tblPr>
      <w:tblStyle w:val="Table6"/>
      <w:tblW w:w="1080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1"/>
      <w:gridCol w:w="2782"/>
      <w:gridCol w:w="4417"/>
      <w:tblGridChange w:id="0">
        <w:tblGrid>
          <w:gridCol w:w="3601"/>
          <w:gridCol w:w="2782"/>
          <w:gridCol w:w="4417"/>
        </w:tblGrid>
      </w:tblGridChange>
    </w:tblGrid>
    <w:tr>
      <w:trPr>
        <w:cantSplit w:val="1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05" w:right="0" w:hanging="426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-65404</wp:posOffset>
                </wp:positionH>
                <wp:positionV relativeFrom="paragraph">
                  <wp:posOffset>14604</wp:posOffset>
                </wp:positionV>
                <wp:extent cx="1290320" cy="314325"/>
                <wp:effectExtent b="0" l="0" r="0" t="0"/>
                <wp:wrapSquare wrapText="bothSides" distB="0" distT="0" distL="114300" distR="114300"/>
                <wp:docPr id="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20553" l="6192" r="0" t="170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32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grandir" w:cs="Agrandir" w:eastAsia="Agrandir" w:hAnsi="Agrandir"/>
              <w:b w:val="0"/>
              <w:bCs w:val="0"/>
              <w:i w:val="0"/>
              <w:iCs w:val="0"/>
              <w:smallCaps w:val="0"/>
              <w:strike w:val="0"/>
              <w:color w:val="555555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kickoff.pmi.org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