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017" w:rsidRDefault="002A7017" w:rsidP="002A7017">
      <w:pPr>
        <w:pStyle w:val="Tiu"/>
        <w:jc w:val="center"/>
        <w:rPr>
          <w:lang w:val="en-US"/>
        </w:rPr>
      </w:pPr>
      <w:r>
        <w:rPr>
          <w:lang w:val="en-US"/>
        </w:rPr>
        <w:t>Proton mail</w:t>
      </w:r>
    </w:p>
    <w:p w:rsidR="003558BD" w:rsidRPr="003558BD" w:rsidRDefault="003558BD" w:rsidP="003558BD">
      <w:pPr>
        <w:rPr>
          <w:lang w:val="en-US"/>
        </w:rPr>
      </w:pPr>
      <w:r>
        <w:rPr>
          <w:rFonts w:ascii="Arial" w:hAnsi="Arial" w:cs="Arial"/>
          <w:color w:val="444444"/>
          <w:sz w:val="26"/>
          <w:szCs w:val="26"/>
          <w:shd w:val="clear" w:color="auto" w:fill="FFFFFF"/>
        </w:rPr>
        <w:t>ProtonMail is unique because it has PGP fully integrated such that you do not need to take any additional steps to benefit from PGP encryption. This means that with ProtonMail, anybody can use PGP, regardless of their technical knowledge.</w:t>
      </w:r>
    </w:p>
    <w:p w:rsidR="00943754" w:rsidRPr="00943754" w:rsidRDefault="00943754" w:rsidP="00943754">
      <w:pPr>
        <w:pStyle w:val="u1"/>
        <w:numPr>
          <w:ilvl w:val="0"/>
          <w:numId w:val="3"/>
        </w:numPr>
        <w:rPr>
          <w:lang w:val="en-US"/>
        </w:rPr>
      </w:pPr>
      <w:r>
        <w:rPr>
          <w:lang w:val="en-US"/>
        </w:rPr>
        <w:t xml:space="preserve">Encryption </w:t>
      </w:r>
    </w:p>
    <w:p w:rsidR="002A7017" w:rsidRDefault="002A7017" w:rsidP="002A7017">
      <w:pPr>
        <w:rPr>
          <w:lang w:val="en-US"/>
        </w:rPr>
      </w:pPr>
      <w:r>
        <w:rPr>
          <w:lang w:val="en-US"/>
        </w:rPr>
        <w:t>Proton mail combine 2 types of cryptography which are asymmetric and symmetric to offer end-to-end encryption.</w:t>
      </w:r>
      <w:r w:rsidR="00773D5C">
        <w:rPr>
          <w:lang w:val="en-US"/>
        </w:rPr>
        <w:t xml:space="preserve"> When creat protonmail, user will have a pair of pub and pri keys:</w:t>
      </w:r>
    </w:p>
    <w:p w:rsidR="00773D5C" w:rsidRDefault="00773D5C" w:rsidP="00773D5C">
      <w:pPr>
        <w:pStyle w:val="oancuaDanhsach"/>
        <w:numPr>
          <w:ilvl w:val="0"/>
          <w:numId w:val="2"/>
        </w:numPr>
        <w:rPr>
          <w:lang w:val="en-US"/>
        </w:rPr>
      </w:pPr>
      <w:r>
        <w:rPr>
          <w:lang w:val="en-US"/>
        </w:rPr>
        <w:t>The public key is used to encrypt email and data</w:t>
      </w:r>
    </w:p>
    <w:p w:rsidR="00773D5C" w:rsidRPr="00943754" w:rsidRDefault="00773D5C" w:rsidP="00773D5C">
      <w:pPr>
        <w:pStyle w:val="oancuaDanhsach"/>
        <w:numPr>
          <w:ilvl w:val="0"/>
          <w:numId w:val="2"/>
        </w:numPr>
        <w:rPr>
          <w:rFonts w:cstheme="minorHAnsi"/>
          <w:lang w:val="en-US"/>
        </w:rPr>
      </w:pPr>
      <w:r>
        <w:rPr>
          <w:lang w:val="en-US"/>
        </w:rPr>
        <w:t>The private key used to decrypt</w:t>
      </w:r>
      <w:r w:rsidR="00943754">
        <w:rPr>
          <w:lang w:val="en-US"/>
        </w:rPr>
        <w:t xml:space="preserve"> user’s data which is </w:t>
      </w:r>
      <w:r w:rsidR="00943754" w:rsidRPr="00943754">
        <w:rPr>
          <w:rFonts w:cstheme="minorHAnsi"/>
          <w:color w:val="222222"/>
          <w:shd w:val="clear" w:color="auto" w:fill="FFFFFF"/>
        </w:rPr>
        <w:t>symmetrically encrypted with the user's mailbox password</w:t>
      </w:r>
      <w:r w:rsidR="00943754" w:rsidRPr="00943754">
        <w:rPr>
          <w:rFonts w:cstheme="minorHAnsi"/>
          <w:color w:val="222222"/>
          <w:shd w:val="clear" w:color="auto" w:fill="FFFFFF"/>
          <w:lang w:val="en-US"/>
        </w:rPr>
        <w:t>.</w:t>
      </w:r>
    </w:p>
    <w:p w:rsidR="00DC2EB4" w:rsidRPr="00DC2EB4" w:rsidRDefault="00943754" w:rsidP="00DC2EB4">
      <w:pPr>
        <w:rPr>
          <w:color w:val="FF0000"/>
          <w:lang w:val="en-US"/>
        </w:rPr>
      </w:pPr>
      <w:r>
        <w:rPr>
          <w:lang w:val="en-US"/>
        </w:rPr>
        <w:t>Encryption is mad e in the user’s browser. When register new account, users have to provide a login password</w:t>
      </w:r>
      <w:r w:rsidR="00872159">
        <w:rPr>
          <w:lang w:val="en-US"/>
        </w:rPr>
        <w:t>( authentication purpose)</w:t>
      </w:r>
      <w:r>
        <w:rPr>
          <w:lang w:val="en-US"/>
        </w:rPr>
        <w:t xml:space="preserve"> also the application offer a two-password mode  which uses user password and mailbox password</w:t>
      </w:r>
      <w:r w:rsidR="00872159">
        <w:rPr>
          <w:lang w:val="en-US"/>
        </w:rPr>
        <w:t>(used to encrypt user’s emails, contacts and information</w:t>
      </w:r>
      <w:r w:rsidR="00DC2EB4">
        <w:rPr>
          <w:lang w:val="en-US"/>
        </w:rPr>
        <w:t xml:space="preserve"> and private key</w:t>
      </w:r>
      <w:r w:rsidR="00872159">
        <w:rPr>
          <w:lang w:val="en-US"/>
        </w:rPr>
        <w:t>)</w:t>
      </w:r>
      <w:r>
        <w:rPr>
          <w:lang w:val="en-US"/>
        </w:rPr>
        <w:t xml:space="preserve"> for logining in.</w:t>
      </w:r>
      <w:r w:rsidR="00872159">
        <w:rPr>
          <w:lang w:val="en-US"/>
        </w:rPr>
        <w:t xml:space="preserve"> The decryption takes place at client-side. The public and private key store on protonmail servers</w:t>
      </w:r>
      <w:r w:rsidR="004035DD">
        <w:rPr>
          <w:lang w:val="en-US"/>
        </w:rPr>
        <w:t>( both encrypted on servers) to avoid protonmail developers from resetting user mailbox passwords.</w:t>
      </w:r>
      <w:r w:rsidR="00DC2EB4">
        <w:rPr>
          <w:lang w:val="en-US"/>
        </w:rPr>
        <w:t xml:space="preserve"> </w:t>
      </w:r>
      <w:r w:rsidR="00DC2EB4" w:rsidRPr="00DC2EB4">
        <w:rPr>
          <w:rFonts w:ascii="Arial" w:eastAsia="Times New Roman" w:hAnsi="Arial" w:cs="Arial"/>
          <w:noProof w:val="0"/>
          <w:color w:val="FF0000"/>
          <w:sz w:val="21"/>
          <w:szCs w:val="21"/>
          <w:lang w:val="en-US"/>
        </w:rPr>
        <w:t>This system absolves ProtonMail from:</w:t>
      </w:r>
    </w:p>
    <w:p w:rsidR="00DC2EB4" w:rsidRPr="00DC2EB4" w:rsidRDefault="00DC2EB4" w:rsidP="00DC2EB4">
      <w:pPr>
        <w:numPr>
          <w:ilvl w:val="0"/>
          <w:numId w:val="4"/>
        </w:numPr>
        <w:shd w:val="clear" w:color="auto" w:fill="FFFFFF"/>
        <w:spacing w:before="100" w:beforeAutospacing="1" w:after="24" w:line="240" w:lineRule="auto"/>
        <w:ind w:left="384"/>
        <w:rPr>
          <w:rFonts w:eastAsia="Times New Roman" w:cstheme="minorHAnsi"/>
          <w:noProof w:val="0"/>
          <w:color w:val="FF0000"/>
          <w:lang w:val="en-US"/>
        </w:rPr>
      </w:pPr>
      <w:r w:rsidRPr="00DC2EB4">
        <w:rPr>
          <w:rFonts w:eastAsia="Times New Roman" w:cstheme="minorHAnsi"/>
          <w:noProof w:val="0"/>
          <w:color w:val="FF0000"/>
          <w:lang w:val="en-US"/>
        </w:rPr>
        <w:t>Storing either the unencrypted data or the mailbox password.</w:t>
      </w:r>
    </w:p>
    <w:p w:rsidR="00DC2EB4" w:rsidRPr="00DC2EB4" w:rsidRDefault="00DC2EB4" w:rsidP="00DC2EB4">
      <w:pPr>
        <w:numPr>
          <w:ilvl w:val="0"/>
          <w:numId w:val="4"/>
        </w:numPr>
        <w:shd w:val="clear" w:color="auto" w:fill="FFFFFF"/>
        <w:spacing w:before="100" w:beforeAutospacing="1" w:after="24" w:line="240" w:lineRule="auto"/>
        <w:ind w:left="384"/>
        <w:rPr>
          <w:rFonts w:eastAsia="Times New Roman" w:cstheme="minorHAnsi"/>
          <w:noProof w:val="0"/>
          <w:color w:val="FF0000"/>
          <w:lang w:val="en-US"/>
        </w:rPr>
      </w:pPr>
      <w:r w:rsidRPr="00DC2EB4">
        <w:rPr>
          <w:rFonts w:eastAsia="Times New Roman" w:cstheme="minorHAnsi"/>
          <w:noProof w:val="0"/>
          <w:color w:val="FF0000"/>
          <w:lang w:val="en-US"/>
        </w:rPr>
        <w:t>Divulging the contents of past emails but not future emails.</w:t>
      </w:r>
    </w:p>
    <w:p w:rsidR="009522AD" w:rsidRPr="00A642A9" w:rsidRDefault="00DC2EB4" w:rsidP="00A642A9">
      <w:pPr>
        <w:numPr>
          <w:ilvl w:val="0"/>
          <w:numId w:val="4"/>
        </w:numPr>
        <w:shd w:val="clear" w:color="auto" w:fill="FFFFFF"/>
        <w:spacing w:before="100" w:beforeAutospacing="1" w:after="24" w:line="240" w:lineRule="auto"/>
        <w:ind w:left="384"/>
        <w:rPr>
          <w:rFonts w:eastAsia="Times New Roman" w:cstheme="minorHAnsi"/>
          <w:noProof w:val="0"/>
          <w:color w:val="FF0000"/>
          <w:lang w:val="en-US"/>
        </w:rPr>
      </w:pPr>
      <w:r w:rsidRPr="00DC2EB4">
        <w:rPr>
          <w:rFonts w:eastAsia="Times New Roman" w:cstheme="minorHAnsi"/>
          <w:noProof w:val="0"/>
          <w:color w:val="FF0000"/>
          <w:lang w:val="en-US"/>
        </w:rPr>
        <w:t>Decrypting the mailbox if requested or compelled by a court order.</w:t>
      </w:r>
    </w:p>
    <w:p w:rsidR="00DC2EB4" w:rsidRDefault="00DC2EB4" w:rsidP="00DC2EB4">
      <w:pPr>
        <w:pStyle w:val="u1"/>
        <w:numPr>
          <w:ilvl w:val="0"/>
          <w:numId w:val="3"/>
        </w:numPr>
        <w:rPr>
          <w:lang w:val="en-US"/>
        </w:rPr>
      </w:pPr>
      <w:r>
        <w:rPr>
          <w:lang w:val="en-US"/>
        </w:rPr>
        <w:t>Email sending</w:t>
      </w:r>
    </w:p>
    <w:p w:rsidR="00DC2EB4" w:rsidRDefault="00DC2EB4" w:rsidP="00DC2EB4">
      <w:pPr>
        <w:shd w:val="clear" w:color="auto" w:fill="FFFFFF"/>
        <w:spacing w:before="120" w:after="120" w:line="240" w:lineRule="auto"/>
        <w:rPr>
          <w:rFonts w:eastAsia="Times New Roman" w:cstheme="minorHAnsi"/>
          <w:noProof w:val="0"/>
          <w:color w:val="222222"/>
          <w:lang w:val="en-US"/>
        </w:rPr>
      </w:pPr>
      <w:r w:rsidRPr="00DC2EB4">
        <w:rPr>
          <w:rFonts w:eastAsia="Times New Roman" w:cstheme="minorHAnsi"/>
          <w:noProof w:val="0"/>
          <w:color w:val="222222"/>
          <w:lang w:val="en-US"/>
        </w:rPr>
        <w:t>An email sent from one ProtonMail account to another is automatically encrypted with the public key of the recipient. Once encrypted, only the private key of the recipient can decrypt the email. When the recipient logs in, their mailbox password decrypts their private key and unlocks their inbox.</w:t>
      </w:r>
    </w:p>
    <w:p w:rsidR="00DC2EB4" w:rsidRPr="00DC2EB4" w:rsidRDefault="00DC2EB4" w:rsidP="00DC2EB4">
      <w:pPr>
        <w:shd w:val="clear" w:color="auto" w:fill="FFFFFF"/>
        <w:spacing w:before="120" w:after="120" w:line="240" w:lineRule="auto"/>
        <w:rPr>
          <w:rFonts w:eastAsia="Times New Roman" w:cstheme="minorHAnsi"/>
          <w:noProof w:val="0"/>
          <w:color w:val="222222"/>
          <w:lang w:val="en-US"/>
        </w:rPr>
      </w:pPr>
      <w:r w:rsidRPr="00DC2EB4">
        <w:rPr>
          <w:rFonts w:cstheme="minorHAnsi"/>
          <w:color w:val="222222"/>
          <w:shd w:val="clear" w:color="auto" w:fill="FFFFFF"/>
        </w:rPr>
        <w:t>Emails sent from ProtonMail to non-ProtonMail email addresses may optionally be sent in </w:t>
      </w:r>
      <w:r w:rsidRPr="00DC2EB4">
        <w:rPr>
          <w:rFonts w:cstheme="minorHAnsi"/>
          <w:color w:val="222222"/>
          <w:shd w:val="clear" w:color="auto" w:fill="FFFFFF"/>
          <w:lang w:val="en-US"/>
        </w:rPr>
        <w:t>plain text</w:t>
      </w:r>
      <w:r w:rsidRPr="00DC2EB4">
        <w:rPr>
          <w:rFonts w:cstheme="minorHAnsi"/>
          <w:color w:val="222222"/>
          <w:shd w:val="clear" w:color="auto" w:fill="FFFFFF"/>
        </w:rPr>
        <w:t> or with end-to-end encryption. With encryption, the email is encrypted with AES under a user-supplied password. The recipient receives a link to the ProtonMail website on which they can enter the password and read the decrypted email. ProtonMail assumes that the sender and the recipient have exchanged this password through a </w:t>
      </w:r>
      <w:r w:rsidRPr="00DC2EB4">
        <w:rPr>
          <w:rFonts w:cstheme="minorHAnsi"/>
          <w:color w:val="222222"/>
          <w:shd w:val="clear" w:color="auto" w:fill="FFFFFF"/>
          <w:lang w:val="en-US"/>
        </w:rPr>
        <w:t>backchannel</w:t>
      </w:r>
      <w:r w:rsidRPr="00DC2EB4">
        <w:rPr>
          <w:rFonts w:cstheme="minorHAnsi"/>
          <w:color w:val="222222"/>
          <w:shd w:val="clear" w:color="auto" w:fill="FFFFFF"/>
        </w:rPr>
        <w:t> Such emails can be set to self-destruct after a period of time</w:t>
      </w:r>
      <w:r w:rsidRPr="00DC2EB4">
        <w:rPr>
          <w:rFonts w:eastAsia="Times New Roman" w:cstheme="minorHAnsi"/>
          <w:noProof w:val="0"/>
          <w:color w:val="222222"/>
          <w:lang w:val="en-US"/>
        </w:rPr>
        <w:t xml:space="preserve"> </w:t>
      </w:r>
    </w:p>
    <w:p w:rsidR="00DC2EB4" w:rsidRPr="00DC2EB4" w:rsidRDefault="00DC2EB4" w:rsidP="00DC2EB4">
      <w:pPr>
        <w:rPr>
          <w:lang w:val="en-US"/>
        </w:rPr>
      </w:pPr>
    </w:p>
    <w:p w:rsidR="00DC2EB4" w:rsidRDefault="00B662E8" w:rsidP="00943754">
      <w:pPr>
        <w:rPr>
          <w:lang w:val="en-US"/>
        </w:rPr>
      </w:pPr>
      <w:hyperlink r:id="rId5" w:history="1">
        <w:r w:rsidR="006E06F9" w:rsidRPr="00315130">
          <w:rPr>
            <w:rStyle w:val="Siuktni"/>
            <w:lang w:val="en-US"/>
          </w:rPr>
          <w:t>https://protonmail.com/support/knowledge-base/how-to-use-pgp/</w:t>
        </w:r>
      </w:hyperlink>
      <w:r w:rsidR="006E06F9">
        <w:rPr>
          <w:lang w:val="en-US"/>
        </w:rPr>
        <w:t xml:space="preserve"> share protonmail nonprotonmal</w:t>
      </w:r>
    </w:p>
    <w:p w:rsidR="00773D5C" w:rsidRDefault="00B662E8" w:rsidP="00773D5C">
      <w:pPr>
        <w:rPr>
          <w:lang w:val="en-US"/>
        </w:rPr>
      </w:pPr>
      <w:hyperlink r:id="rId6" w:history="1">
        <w:r w:rsidRPr="006E29D6">
          <w:rPr>
            <w:rStyle w:val="Siuktni"/>
            <w:lang w:val="en-US"/>
          </w:rPr>
          <w:t>https://medium.com/swlh/secure-your-emails-in-5-minutes-using-pgp-5435ba007b3b</w:t>
        </w:r>
      </w:hyperlink>
      <w:r>
        <w:rPr>
          <w:lang w:val="en-US"/>
        </w:rPr>
        <w:t xml:space="preserve"> setup gpgmail</w:t>
      </w:r>
    </w:p>
    <w:p w:rsidR="00B662E8" w:rsidRPr="00773D5C" w:rsidRDefault="00B662E8" w:rsidP="00773D5C">
      <w:pPr>
        <w:rPr>
          <w:lang w:val="en-US"/>
        </w:rPr>
      </w:pPr>
      <w:r w:rsidRPr="00B662E8">
        <w:rPr>
          <w:lang w:val="en-US"/>
        </w:rPr>
        <w:t>https://lifehacker.com/how-to-secure-your-email-now-that-pgp-is-compromised-1826008338</w:t>
      </w:r>
      <w:bookmarkStart w:id="0" w:name="_GoBack"/>
      <w:bookmarkEnd w:id="0"/>
    </w:p>
    <w:sectPr w:rsidR="00B662E8" w:rsidRPr="00773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81C42"/>
    <w:multiLevelType w:val="hybridMultilevel"/>
    <w:tmpl w:val="4992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558B4"/>
    <w:multiLevelType w:val="hybridMultilevel"/>
    <w:tmpl w:val="7AAEC078"/>
    <w:lvl w:ilvl="0" w:tplc="8B1889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260E"/>
    <w:multiLevelType w:val="multilevel"/>
    <w:tmpl w:val="7B30812C"/>
    <w:lvl w:ilvl="0">
      <w:start w:val="1"/>
      <w:numFmt w:val="bullet"/>
      <w:lvlText w:val="-"/>
      <w:lvlJc w:val="left"/>
      <w:pPr>
        <w:tabs>
          <w:tab w:val="num" w:pos="5400"/>
        </w:tabs>
        <w:ind w:left="5400" w:hanging="360"/>
      </w:pPr>
      <w:rPr>
        <w:rFonts w:ascii="Calibri" w:eastAsiaTheme="minorEastAsia" w:hAnsi="Calibri" w:cs="Calibri" w:hint="default"/>
        <w:sz w:val="20"/>
      </w:rPr>
    </w:lvl>
    <w:lvl w:ilvl="1" w:tentative="1">
      <w:start w:val="1"/>
      <w:numFmt w:val="bullet"/>
      <w:lvlText w:val=""/>
      <w:lvlJc w:val="left"/>
      <w:pPr>
        <w:tabs>
          <w:tab w:val="num" w:pos="6120"/>
        </w:tabs>
        <w:ind w:left="6120" w:hanging="360"/>
      </w:pPr>
      <w:rPr>
        <w:rFonts w:ascii="Symbol" w:hAnsi="Symbol" w:hint="default"/>
        <w:sz w:val="20"/>
      </w:rPr>
    </w:lvl>
    <w:lvl w:ilvl="2" w:tentative="1">
      <w:start w:val="1"/>
      <w:numFmt w:val="bullet"/>
      <w:lvlText w:val=""/>
      <w:lvlJc w:val="left"/>
      <w:pPr>
        <w:tabs>
          <w:tab w:val="num" w:pos="6840"/>
        </w:tabs>
        <w:ind w:left="6840" w:hanging="360"/>
      </w:pPr>
      <w:rPr>
        <w:rFonts w:ascii="Symbol" w:hAnsi="Symbol" w:hint="default"/>
        <w:sz w:val="20"/>
      </w:rPr>
    </w:lvl>
    <w:lvl w:ilvl="3" w:tentative="1">
      <w:start w:val="1"/>
      <w:numFmt w:val="bullet"/>
      <w:lvlText w:val=""/>
      <w:lvlJc w:val="left"/>
      <w:pPr>
        <w:tabs>
          <w:tab w:val="num" w:pos="7560"/>
        </w:tabs>
        <w:ind w:left="7560" w:hanging="360"/>
      </w:pPr>
      <w:rPr>
        <w:rFonts w:ascii="Symbol" w:hAnsi="Symbol" w:hint="default"/>
        <w:sz w:val="20"/>
      </w:rPr>
    </w:lvl>
    <w:lvl w:ilvl="4" w:tentative="1">
      <w:start w:val="1"/>
      <w:numFmt w:val="bullet"/>
      <w:lvlText w:val=""/>
      <w:lvlJc w:val="left"/>
      <w:pPr>
        <w:tabs>
          <w:tab w:val="num" w:pos="8280"/>
        </w:tabs>
        <w:ind w:left="8280" w:hanging="360"/>
      </w:pPr>
      <w:rPr>
        <w:rFonts w:ascii="Symbol" w:hAnsi="Symbol" w:hint="default"/>
        <w:sz w:val="20"/>
      </w:rPr>
    </w:lvl>
    <w:lvl w:ilvl="5" w:tentative="1">
      <w:start w:val="1"/>
      <w:numFmt w:val="bullet"/>
      <w:lvlText w:val=""/>
      <w:lvlJc w:val="left"/>
      <w:pPr>
        <w:tabs>
          <w:tab w:val="num" w:pos="9000"/>
        </w:tabs>
        <w:ind w:left="9000" w:hanging="360"/>
      </w:pPr>
      <w:rPr>
        <w:rFonts w:ascii="Symbol" w:hAnsi="Symbol" w:hint="default"/>
        <w:sz w:val="20"/>
      </w:rPr>
    </w:lvl>
    <w:lvl w:ilvl="6" w:tentative="1">
      <w:start w:val="1"/>
      <w:numFmt w:val="bullet"/>
      <w:lvlText w:val=""/>
      <w:lvlJc w:val="left"/>
      <w:pPr>
        <w:tabs>
          <w:tab w:val="num" w:pos="9720"/>
        </w:tabs>
        <w:ind w:left="9720" w:hanging="360"/>
      </w:pPr>
      <w:rPr>
        <w:rFonts w:ascii="Symbol" w:hAnsi="Symbol" w:hint="default"/>
        <w:sz w:val="20"/>
      </w:rPr>
    </w:lvl>
    <w:lvl w:ilvl="7" w:tentative="1">
      <w:start w:val="1"/>
      <w:numFmt w:val="bullet"/>
      <w:lvlText w:val=""/>
      <w:lvlJc w:val="left"/>
      <w:pPr>
        <w:tabs>
          <w:tab w:val="num" w:pos="10440"/>
        </w:tabs>
        <w:ind w:left="10440" w:hanging="360"/>
      </w:pPr>
      <w:rPr>
        <w:rFonts w:ascii="Symbol" w:hAnsi="Symbol" w:hint="default"/>
        <w:sz w:val="20"/>
      </w:rPr>
    </w:lvl>
    <w:lvl w:ilvl="8" w:tentative="1">
      <w:start w:val="1"/>
      <w:numFmt w:val="bullet"/>
      <w:lvlText w:val=""/>
      <w:lvlJc w:val="left"/>
      <w:pPr>
        <w:tabs>
          <w:tab w:val="num" w:pos="11160"/>
        </w:tabs>
        <w:ind w:left="11160" w:hanging="360"/>
      </w:pPr>
      <w:rPr>
        <w:rFonts w:ascii="Symbol" w:hAnsi="Symbol" w:hint="default"/>
        <w:sz w:val="20"/>
      </w:rPr>
    </w:lvl>
  </w:abstractNum>
  <w:abstractNum w:abstractNumId="3" w15:restartNumberingAfterBreak="0">
    <w:nsid w:val="7CB158CD"/>
    <w:multiLevelType w:val="hybridMultilevel"/>
    <w:tmpl w:val="8808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7"/>
    <w:rsid w:val="000D557E"/>
    <w:rsid w:val="002A7017"/>
    <w:rsid w:val="00301A15"/>
    <w:rsid w:val="003558BD"/>
    <w:rsid w:val="004035DD"/>
    <w:rsid w:val="00432542"/>
    <w:rsid w:val="00585FE7"/>
    <w:rsid w:val="006E06F9"/>
    <w:rsid w:val="00773D5C"/>
    <w:rsid w:val="00872159"/>
    <w:rsid w:val="00943754"/>
    <w:rsid w:val="009522AD"/>
    <w:rsid w:val="00A642A9"/>
    <w:rsid w:val="00B662E8"/>
    <w:rsid w:val="00C25851"/>
    <w:rsid w:val="00DC2EB4"/>
    <w:rsid w:val="00E15010"/>
    <w:rsid w:val="00EF4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A1CA"/>
  <w15:chartTrackingRefBased/>
  <w15:docId w15:val="{AA432802-68AB-4ED3-9BCC-9811C2A4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2A7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2A7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A7017"/>
    <w:rPr>
      <w:rFonts w:asciiTheme="majorHAnsi" w:eastAsiaTheme="majorEastAsia" w:hAnsiTheme="majorHAnsi" w:cstheme="majorBidi"/>
      <w:noProof/>
      <w:spacing w:val="-10"/>
      <w:kern w:val="28"/>
      <w:sz w:val="56"/>
      <w:szCs w:val="56"/>
      <w:lang w:val="vi-VN"/>
    </w:rPr>
  </w:style>
  <w:style w:type="character" w:customStyle="1" w:styleId="u1Char">
    <w:name w:val="Đầu đề 1 Char"/>
    <w:basedOn w:val="Phngmcinhcuaoanvn"/>
    <w:link w:val="u1"/>
    <w:uiPriority w:val="9"/>
    <w:rsid w:val="002A7017"/>
    <w:rPr>
      <w:rFonts w:asciiTheme="majorHAnsi" w:eastAsiaTheme="majorEastAsia" w:hAnsiTheme="majorHAnsi" w:cstheme="majorBidi"/>
      <w:noProof/>
      <w:color w:val="2F5496" w:themeColor="accent1" w:themeShade="BF"/>
      <w:sz w:val="32"/>
      <w:szCs w:val="32"/>
      <w:lang w:val="vi-VN"/>
    </w:rPr>
  </w:style>
  <w:style w:type="paragraph" w:styleId="oancuaDanhsach">
    <w:name w:val="List Paragraph"/>
    <w:basedOn w:val="Binhthng"/>
    <w:uiPriority w:val="34"/>
    <w:qFormat/>
    <w:rsid w:val="00773D5C"/>
    <w:pPr>
      <w:ind w:left="720"/>
      <w:contextualSpacing/>
    </w:pPr>
  </w:style>
  <w:style w:type="paragraph" w:styleId="ThngthngWeb">
    <w:name w:val="Normal (Web)"/>
    <w:basedOn w:val="Binhthng"/>
    <w:uiPriority w:val="99"/>
    <w:semiHidden/>
    <w:unhideWhenUsed/>
    <w:rsid w:val="00DC2EB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iuktni">
    <w:name w:val="Hyperlink"/>
    <w:basedOn w:val="Phngmcinhcuaoanvn"/>
    <w:uiPriority w:val="99"/>
    <w:unhideWhenUsed/>
    <w:rsid w:val="00DC2EB4"/>
    <w:rPr>
      <w:color w:val="0000FF"/>
      <w:u w:val="single"/>
    </w:rPr>
  </w:style>
  <w:style w:type="character" w:styleId="cpChagiiquyt">
    <w:name w:val="Unresolved Mention"/>
    <w:basedOn w:val="Phngmcinhcuaoanvn"/>
    <w:uiPriority w:val="99"/>
    <w:semiHidden/>
    <w:unhideWhenUsed/>
    <w:rsid w:val="006E0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906766">
      <w:bodyDiv w:val="1"/>
      <w:marLeft w:val="0"/>
      <w:marRight w:val="0"/>
      <w:marTop w:val="0"/>
      <w:marBottom w:val="0"/>
      <w:divBdr>
        <w:top w:val="none" w:sz="0" w:space="0" w:color="auto"/>
        <w:left w:val="none" w:sz="0" w:space="0" w:color="auto"/>
        <w:bottom w:val="none" w:sz="0" w:space="0" w:color="auto"/>
        <w:right w:val="none" w:sz="0" w:space="0" w:color="auto"/>
      </w:divBdr>
    </w:div>
    <w:div w:id="197999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wlh/secure-your-emails-in-5-minutes-using-pgp-5435ba007b3b" TargetMode="External"/><Relationship Id="rId5" Type="http://schemas.openxmlformats.org/officeDocument/2006/relationships/hyperlink" Target="https://protonmail.com/support/knowledge-base/how-to-use-pg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388</Words>
  <Characters>2213</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2019-02-23T13:57:00Z</dcterms:created>
  <dcterms:modified xsi:type="dcterms:W3CDTF">2019-02-23T18:18:00Z</dcterms:modified>
</cp:coreProperties>
</file>